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bookmarkStart w:id="0" w:name="_GoBack"/>
      <w:bookmarkEnd w:id="0"/>
    </w:p>
    <w:p w14:paraId="32B17776" w14:textId="77777777" w:rsidR="003F6547" w:rsidRPr="0020652D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5D40B9BD" w14:textId="381A84FD" w:rsidR="003F6547" w:rsidRPr="0020652D" w:rsidRDefault="003F6547" w:rsidP="003F65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3956A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XX</w:t>
      </w:r>
      <w:r w:rsidR="00504F8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V</w:t>
      </w:r>
      <w:r w:rsidR="007C7C7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II</w:t>
      </w:r>
      <w:r w:rsidR="000026C4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="00C03065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172279A1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0A0D388" w14:textId="0ECF860C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Sjednica je održana </w:t>
      </w:r>
      <w:r w:rsidR="000026C4">
        <w:rPr>
          <w:rFonts w:ascii="Times New Roman" w:eastAsiaTheme="minorEastAsia" w:hAnsi="Times New Roman" w:cs="Times New Roman"/>
          <w:sz w:val="24"/>
          <w:szCs w:val="24"/>
          <w:lang w:val="sr-Latn-CS"/>
        </w:rPr>
        <w:t>28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="000026C4">
        <w:rPr>
          <w:rFonts w:ascii="Times New Roman" w:eastAsiaTheme="minorEastAsia" w:hAnsi="Times New Roman" w:cs="Times New Roman"/>
          <w:sz w:val="24"/>
          <w:szCs w:val="24"/>
          <w:lang w:val="sr-Latn-CS"/>
        </w:rPr>
        <w:t>04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962E55">
        <w:rPr>
          <w:rFonts w:ascii="Times New Roman" w:eastAsiaTheme="minorEastAsia" w:hAnsi="Times New Roman" w:cs="Times New Roman"/>
          <w:sz w:val="24"/>
          <w:szCs w:val="24"/>
          <w:lang w:val="sr-Latn-CS"/>
        </w:rPr>
        <w:t>6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>utorak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11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54DFCB2B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06EC039C" w14:textId="77777777" w:rsidR="00A63513" w:rsidRDefault="00A63513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3CADA673" w:rsidR="003F6547" w:rsidRPr="0020652D" w:rsidRDefault="00504F8C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predsjednik SO</w:t>
      </w:r>
      <w:r w:rsidR="006E4784">
        <w:rPr>
          <w:rFonts w:ascii="Times New Roman" w:eastAsiaTheme="minorEastAsia" w:hAnsi="Times New Roman" w:cs="Times New Roman"/>
          <w:sz w:val="24"/>
          <w:szCs w:val="24"/>
        </w:rPr>
        <w:t xml:space="preserve">-e </w:t>
      </w:r>
      <w:proofErr w:type="spellStart"/>
      <w:r w:rsidR="006E4784">
        <w:rPr>
          <w:rFonts w:ascii="Times New Roman" w:eastAsiaTheme="minorEastAsia" w:hAnsi="Times New Roman" w:cs="Times New Roman"/>
          <w:sz w:val="24"/>
          <w:szCs w:val="24"/>
        </w:rPr>
        <w:t>Almir</w:t>
      </w:r>
      <w:proofErr w:type="spellEnd"/>
      <w:r w:rsidR="006E47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E4784">
        <w:rPr>
          <w:rFonts w:ascii="Times New Roman" w:eastAsiaTheme="minorEastAsia" w:hAnsi="Times New Roman" w:cs="Times New Roman"/>
          <w:sz w:val="24"/>
          <w:szCs w:val="24"/>
        </w:rPr>
        <w:t>Avdi</w:t>
      </w:r>
      <w:proofErr w:type="spellEnd"/>
      <w:r w:rsidR="006E4784">
        <w:rPr>
          <w:rFonts w:ascii="Times New Roman" w:eastAsiaTheme="minorEastAsia" w:hAnsi="Times New Roman" w:cs="Times New Roman"/>
          <w:sz w:val="24"/>
          <w:szCs w:val="24"/>
          <w:lang w:val="sr-Latn-ME"/>
        </w:rPr>
        <w:t>ć</w:t>
      </w:r>
      <w:r w:rsidR="003F6547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EEF4D04" w14:textId="6A2D2D60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0026C4">
        <w:rPr>
          <w:rFonts w:ascii="Times New Roman" w:eastAsiaTheme="minorEastAsia" w:hAnsi="Times New Roman" w:cs="Times New Roman"/>
          <w:sz w:val="24"/>
          <w:szCs w:val="24"/>
          <w:lang w:val="sr-Latn-CS"/>
        </w:rPr>
        <w:t>4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Hajrija Kalač,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Haris Zejnelagić,</w:t>
      </w:r>
      <w:r w:rsidR="007511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Rasim Halilović</w:t>
      </w:r>
      <w:r w:rsidR="00E3630E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3630E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Edita Šahman,</w:t>
      </w:r>
      <w:r w:rsidR="00E3630E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Senad Husovi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00F26D50">
        <w:rPr>
          <w:rFonts w:ascii="Times New Roman" w:eastAsiaTheme="minorEastAsia" w:hAnsi="Times New Roman" w:cs="Times New Roman"/>
          <w:sz w:val="24"/>
          <w:szCs w:val="24"/>
        </w:rPr>
        <w:t>Emina</w:t>
      </w:r>
      <w:proofErr w:type="spellEnd"/>
      <w:r w:rsidR="00F26D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26D50">
        <w:rPr>
          <w:rFonts w:ascii="Times New Roman" w:eastAsiaTheme="minorEastAsia" w:hAnsi="Times New Roman" w:cs="Times New Roman"/>
          <w:sz w:val="24"/>
          <w:szCs w:val="24"/>
        </w:rPr>
        <w:t>Hod</w:t>
      </w:r>
      <w:proofErr w:type="spellEnd"/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žić,</w:t>
      </w:r>
      <w:r w:rsidR="007511A9" w:rsidRPr="007511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7511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Salko Tahirović,</w:t>
      </w:r>
      <w:r w:rsidR="007511A9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Mersudin Kuč, Nadil Azemović,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350A4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Edib Šaljić,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Sabro Ibrahimović,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Kardović,</w:t>
      </w:r>
      <w:r w:rsidR="005A3AA3" w:rsidRPr="005A3AA3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A3AA3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Faruk Daci,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Albina Fetahovi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ć,</w:t>
      </w:r>
      <w:r w:rsidR="005A3AA3" w:rsidRPr="005A3AA3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A3AA3">
        <w:rPr>
          <w:rFonts w:ascii="Times New Roman" w:eastAsiaTheme="minorEastAsia" w:hAnsi="Times New Roman" w:cs="Times New Roman"/>
          <w:sz w:val="24"/>
          <w:szCs w:val="24"/>
          <w:lang w:val="sr-Latn-CS"/>
        </w:rPr>
        <w:t>Alen Kalač,</w:t>
      </w:r>
      <w:r w:rsidR="007116B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bookmarkStart w:id="1" w:name="_Hlk136220650"/>
      <w:r w:rsidR="00DC1A41">
        <w:rPr>
          <w:rFonts w:ascii="Times New Roman" w:eastAsiaTheme="minorEastAsia" w:hAnsi="Times New Roman" w:cs="Times New Roman"/>
          <w:sz w:val="24"/>
          <w:szCs w:val="24"/>
          <w:lang w:val="sr-Latn-CS"/>
        </w:rPr>
        <w:t>Esad Plunac i</w:t>
      </w:r>
      <w:r w:rsidR="007116B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>Fahrudin Nurković</w:t>
      </w:r>
      <w:r w:rsidR="00963BC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7F1A8D80" w14:textId="3BDDBF9A" w:rsidR="00F26D50" w:rsidRDefault="00F26D50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E2E33DA" w14:textId="6DA89CCF" w:rsidR="00E35678" w:rsidRPr="00E35678" w:rsidRDefault="00E35678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</w:t>
      </w:r>
      <w:r w:rsidR="006475A1">
        <w:rPr>
          <w:rFonts w:ascii="Times New Roman" w:eastAsiaTheme="minorEastAsia" w:hAnsi="Times New Roman" w:cs="Times New Roman"/>
          <w:sz w:val="24"/>
          <w:szCs w:val="24"/>
          <w:lang w:val="sr-Latn-ME"/>
        </w:rPr>
        <w:t>š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ME"/>
        </w:rPr>
        <w:t>njenje na sjednici najavila je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>Seniha Tahirović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</w:p>
    <w:bookmarkEnd w:id="1"/>
    <w:p w14:paraId="0585C532" w14:textId="77777777" w:rsidR="00D95AAA" w:rsidRDefault="00D95AAA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7EAC795" w14:textId="77777777" w:rsidR="00D95AAA" w:rsidRDefault="00D95AAA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D6A6061" w14:textId="1AEC1D5E" w:rsidR="003F6547" w:rsidRPr="0020652D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:</w:t>
      </w:r>
      <w:r w:rsidR="005A3AA3" w:rsidRPr="005A3AA3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A3AA3">
        <w:rPr>
          <w:rFonts w:ascii="Times New Roman" w:eastAsiaTheme="minorEastAsia" w:hAnsi="Times New Roman" w:cs="Times New Roman"/>
          <w:sz w:val="24"/>
          <w:szCs w:val="24"/>
          <w:lang w:val="sr-Latn-CS"/>
        </w:rPr>
        <w:t>Irma Dacić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350A49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Amina Dautović,</w:t>
      </w:r>
      <w:r w:rsidR="00E3630E" w:rsidRPr="00E3630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3630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Rejhan Agović, 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E3630E" w:rsidRPr="00E3630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3630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Enis Kalač,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Bibić</w:t>
      </w:r>
      <w:r w:rsidR="00DC1A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>Zenajda Ljaić</w:t>
      </w:r>
      <w:r w:rsidR="00DC1A41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i </w:t>
      </w:r>
      <w:r w:rsidR="00DC1A41">
        <w:rPr>
          <w:rFonts w:ascii="Times New Roman" w:eastAsiaTheme="minorEastAsia" w:hAnsi="Times New Roman" w:cs="Times New Roman"/>
          <w:sz w:val="24"/>
          <w:szCs w:val="24"/>
          <w:lang w:val="sr-Latn-CS"/>
        </w:rPr>
        <w:t>Hazbija Kalač.</w:t>
      </w:r>
    </w:p>
    <w:p w14:paraId="04F796B8" w14:textId="77777777" w:rsidR="00D95AAA" w:rsidRDefault="00D95AAA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6475532" w14:textId="4504E731" w:rsidR="00F74F0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B77D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Seid Hadžić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72768739" w14:textId="77777777" w:rsidR="00A63513" w:rsidRDefault="00A63513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D2D634C" w14:textId="00740490" w:rsidR="00084819" w:rsidRDefault="003F6547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Pored odbornika sjednici prisustvuju:</w:t>
      </w:r>
      <w:r w:rsidR="007116B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Rah</w:t>
      </w:r>
      <w:r w:rsidR="00B6296D">
        <w:rPr>
          <w:rFonts w:ascii="Times New Roman" w:eastAsiaTheme="minorEastAsia" w:hAnsi="Times New Roman" w:cs="Times New Roman"/>
          <w:sz w:val="24"/>
          <w:szCs w:val="24"/>
          <w:lang w:val="sr-Latn-CS"/>
        </w:rPr>
        <w:t>man Husović 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2A6A1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i obrađivači materijala.</w:t>
      </w:r>
    </w:p>
    <w:p w14:paraId="5C1C86A5" w14:textId="77777777" w:rsidR="00FA5C9F" w:rsidRDefault="00FA5C9F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E5B5FB0" w14:textId="7042350F" w:rsidR="00BE514F" w:rsidRDefault="00084819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 w:rsidR="00DC630D">
        <w:rPr>
          <w:rFonts w:ascii="Times New Roman" w:eastAsiaTheme="minorEastAsia" w:hAnsi="Times New Roman" w:cs="Times New Roman"/>
          <w:sz w:val="24"/>
          <w:szCs w:val="24"/>
          <w:lang w:val="sr-Latn-CS"/>
        </w:rPr>
        <w:t>27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73844CEB" w14:textId="77777777" w:rsidR="003408A6" w:rsidRDefault="003408A6" w:rsidP="003408A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5DC06D" w14:textId="77777777" w:rsidR="00D95AAA" w:rsidRPr="003408A6" w:rsidRDefault="00D95AAA" w:rsidP="003408A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2DEA51" w14:textId="7DDFA768" w:rsidR="00F15157" w:rsidRPr="003D152C" w:rsidRDefault="00F15157" w:rsidP="00F15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9D5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jednik Skupštine Almir Avdić, u skladu sa članom 79 Poslovnika o radu Skupštine Opštine Rožaje na osnovu Zahtjeva predsjednika Opštine </w:t>
      </w:r>
      <w:r w:rsidR="00B6296D">
        <w:rPr>
          <w:rFonts w:ascii="Times New Roman" w:eastAsiaTheme="minorEastAsia" w:hAnsi="Times New Roman" w:cs="Times New Roman"/>
          <w:sz w:val="24"/>
          <w:szCs w:val="24"/>
          <w:lang w:val="sr-Latn-CS"/>
        </w:rPr>
        <w:t>broj 01-018/26-1202 od 20.04.2026. godine,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predlo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žio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je da se za današnju sjednicu izvrši dopuna dnevnog reda i to </w:t>
      </w:r>
      <w:r w:rsidR="003408A6">
        <w:rPr>
          <w:rFonts w:ascii="Times New Roman" w:eastAsiaTheme="minorEastAsia" w:hAnsi="Times New Roman" w:cs="Times New Roman"/>
          <w:sz w:val="24"/>
          <w:szCs w:val="24"/>
          <w:lang w:val="sr-Latn-CS"/>
        </w:rPr>
        <w:t>Odluka o sufinansiranju adaptacije zajedničkih djelova stambenih zgrada na teritoriji opštine Rožaje.</w:t>
      </w:r>
    </w:p>
    <w:p w14:paraId="2E830EA0" w14:textId="77777777" w:rsidR="00F15157" w:rsidRDefault="00F15157" w:rsidP="00F1515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0C89964" w14:textId="77777777" w:rsidR="00450A35" w:rsidRDefault="00450A35" w:rsidP="00F1515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4D4EADC" w14:textId="77777777" w:rsidR="00F15157" w:rsidRDefault="00F15157" w:rsidP="00F1515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Skupština je jednoglasno usvojila predlog o dopuni dnevnog reda.</w:t>
      </w:r>
    </w:p>
    <w:p w14:paraId="5AB17355" w14:textId="77777777" w:rsidR="00450A35" w:rsidRDefault="00450A35" w:rsidP="00F151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2742F8DA" w14:textId="55ED11C4" w:rsidR="00F15157" w:rsidRPr="001D01FB" w:rsidRDefault="00F15157" w:rsidP="00F1515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Pomenuta tačka dnevnog reda r</w:t>
      </w:r>
      <w:r w:rsidR="000A5FC3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azmatrace se pod rednim brojem 11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14:paraId="4D665530" w14:textId="77777777" w:rsidR="00FA5C9F" w:rsidRDefault="00FA5C9F" w:rsidP="00FA5C9F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D665FE0" w14:textId="77777777" w:rsidR="006E2842" w:rsidRDefault="006E2842" w:rsidP="00FA5C9F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169C5816" w14:textId="77777777" w:rsidR="00A63513" w:rsidRDefault="00A63513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40F57C52" w14:textId="77777777" w:rsidR="00450A35" w:rsidRDefault="00450A35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24AF3673" w14:textId="77777777" w:rsidR="00450A35" w:rsidRDefault="00450A35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53CE69C" w14:textId="238C6102" w:rsidR="003F6547" w:rsidRPr="0020652D" w:rsidRDefault="007421F8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Skupština je</w:t>
      </w:r>
      <w:r w:rsidR="00A7619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24</w:t>
      </w:r>
      <w:r w:rsidR="0051549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glas</w:t>
      </w:r>
      <w:r w:rsidR="00F374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</w:t>
      </w:r>
      <w:r w:rsidR="00FE0644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="00A066FA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FE064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protiv</w:t>
      </w:r>
      <w:r w:rsidR="0051549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uzdržanih nije bilo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482E8EA4" w14:textId="77777777" w:rsidR="00A63513" w:rsidRDefault="00A63513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0C679603" w14:textId="77777777" w:rsidR="003F6547" w:rsidRDefault="003F6547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660AD415" w14:textId="697F94E2" w:rsidR="00100EAE" w:rsidRDefault="00100EAE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5BBDA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14:paraId="4C6462F3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2026.godinu; </w:t>
      </w:r>
    </w:p>
    <w:p w14:paraId="4234EC6E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14:paraId="035EFDE0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porezu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02-016/23-159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25.05.2023.godine ( “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Gore”,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027/23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01.06.2023.godine);</w:t>
      </w:r>
    </w:p>
    <w:p w14:paraId="6E3E198B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eksproprijaciju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kružnog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Pećka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petlja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” u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Rožajama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>;</w:t>
      </w:r>
    </w:p>
    <w:p w14:paraId="5F66D8EA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najniže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>;</w:t>
      </w:r>
    </w:p>
    <w:p w14:paraId="079C66BF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bližih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pokretnih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nepokretnih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>;</w:t>
      </w:r>
    </w:p>
    <w:p w14:paraId="161E69C8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2026.godinu;</w:t>
      </w:r>
    </w:p>
    <w:p w14:paraId="27CCE092" w14:textId="77777777" w:rsidR="009669F5" w:rsidRP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razješenju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zamjenika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Opštinske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stalnom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sastavu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>;</w:t>
      </w:r>
    </w:p>
    <w:p w14:paraId="79CFFC61" w14:textId="2F56985D" w:rsidR="009669F5" w:rsidRDefault="009669F5" w:rsidP="009669F5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razrješenju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DOO</w:t>
      </w:r>
      <w:r w:rsidR="00A542C6">
        <w:rPr>
          <w:rFonts w:ascii="Times New Roman" w:hAnsi="Times New Roman" w:cs="Times New Roman"/>
          <w:sz w:val="24"/>
          <w:szCs w:val="24"/>
        </w:rPr>
        <w:t xml:space="preserve"> LJE “Radio </w:t>
      </w:r>
      <w:proofErr w:type="spellStart"/>
      <w:r w:rsidR="00A542C6">
        <w:rPr>
          <w:rFonts w:ascii="Times New Roman" w:hAnsi="Times New Roman" w:cs="Times New Roman"/>
          <w:sz w:val="24"/>
          <w:szCs w:val="24"/>
        </w:rPr>
        <w:t>televizija</w:t>
      </w:r>
      <w:proofErr w:type="spellEnd"/>
      <w:r w:rsid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2C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A542C6">
        <w:rPr>
          <w:rFonts w:ascii="Times New Roman" w:hAnsi="Times New Roman" w:cs="Times New Roman"/>
          <w:sz w:val="24"/>
          <w:szCs w:val="24"/>
        </w:rPr>
        <w:t>”</w:t>
      </w:r>
      <w:r w:rsidR="00A542C6" w:rsidRPr="00A542C6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FA3566A" w14:textId="6E41906D" w:rsidR="00A542C6" w:rsidRPr="00A542C6" w:rsidRDefault="00A542C6" w:rsidP="00A542C6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2C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sufinansiranju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adaptacije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djelova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stambenih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zgrada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42C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A5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2C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E2033F" w14:textId="77777777" w:rsidR="00A542C6" w:rsidRPr="009669F5" w:rsidRDefault="00A542C6" w:rsidP="00A542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CD2042" w14:textId="77777777" w:rsidR="00BE514F" w:rsidRDefault="00BE514F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54363" w14:textId="77777777" w:rsidR="003F6547" w:rsidRDefault="003F6547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6F9A7DBE" w14:textId="29530F05" w:rsidR="00687D7B" w:rsidRDefault="003F6547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proofErr w:type="spellEnd"/>
    </w:p>
    <w:p w14:paraId="701762C0" w14:textId="6FEB0239" w:rsidR="0098072B" w:rsidRPr="00AD2E5F" w:rsidRDefault="00F51BE1" w:rsidP="00217CD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14:paraId="734F6045" w14:textId="77777777" w:rsidR="00FD16EF" w:rsidRDefault="00FD16EF" w:rsidP="002E06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5B1CDD" w14:textId="2549A80F" w:rsidR="002E06D0" w:rsidRPr="002E06D0" w:rsidRDefault="00FD16EF" w:rsidP="002E06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Emir Kuč</w:t>
      </w:r>
      <w:r w:rsidR="00113F9D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556973">
        <w:rPr>
          <w:rFonts w:ascii="Times New Roman" w:hAnsi="Times New Roman" w:cs="Times New Roman"/>
          <w:sz w:val="24"/>
          <w:szCs w:val="24"/>
          <w:lang w:val="sr-Latn-CS"/>
        </w:rPr>
        <w:t xml:space="preserve"> šef S</w:t>
      </w:r>
      <w:r w:rsidR="00F17DE6">
        <w:rPr>
          <w:rFonts w:ascii="Times New Roman" w:hAnsi="Times New Roman" w:cs="Times New Roman"/>
          <w:sz w:val="24"/>
          <w:szCs w:val="24"/>
          <w:lang w:val="sr-Latn-CS"/>
        </w:rPr>
        <w:t>lužbe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predsjednika opštine </w:t>
      </w:r>
      <w:r w:rsidR="00F3336E">
        <w:rPr>
          <w:rFonts w:ascii="Times New Roman" w:hAnsi="Times New Roman" w:cs="Times New Roman"/>
          <w:sz w:val="24"/>
          <w:szCs w:val="24"/>
          <w:lang w:val="sr-Latn-CS"/>
        </w:rPr>
        <w:t>dao je u</w:t>
      </w:r>
      <w:r w:rsidR="002E06D0" w:rsidRPr="002E06D0">
        <w:rPr>
          <w:rFonts w:ascii="Times New Roman" w:hAnsi="Times New Roman" w:cs="Times New Roman"/>
          <w:sz w:val="24"/>
          <w:szCs w:val="24"/>
          <w:lang w:val="sr-Latn-CS"/>
        </w:rPr>
        <w:t>vodno obr</w:t>
      </w:r>
      <w:r w:rsidR="00F3336E">
        <w:rPr>
          <w:rFonts w:ascii="Times New Roman" w:hAnsi="Times New Roman" w:cs="Times New Roman"/>
          <w:sz w:val="24"/>
          <w:szCs w:val="24"/>
          <w:lang w:val="sr-Latn-CS"/>
        </w:rPr>
        <w:t>azloženje za navedenu tačku.</w:t>
      </w:r>
    </w:p>
    <w:p w14:paraId="0DD28D1B" w14:textId="77777777" w:rsidR="00166B0F" w:rsidRPr="00D50E36" w:rsidRDefault="00166B0F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0FE97" w14:textId="77777777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36224519"/>
      <w:bookmarkStart w:id="3" w:name="_Hlk136223246"/>
    </w:p>
    <w:p w14:paraId="42B354B8" w14:textId="55D50093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F0159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01598">
        <w:rPr>
          <w:rFonts w:ascii="Times New Roman" w:hAnsi="Times New Roman" w:cs="Times New Roman"/>
          <w:sz w:val="24"/>
          <w:szCs w:val="24"/>
        </w:rPr>
        <w:t>krug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B884BD" w14:textId="5D740610" w:rsidR="00EB2A26" w:rsidRPr="0080768B" w:rsidRDefault="00EB2A26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="0080768B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FD16E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Alen Kalač/SD/, Mersudin Kuč/BS/, </w:t>
      </w:r>
      <w:r w:rsidR="002E06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Mirsad Nurković/BS/, </w:t>
      </w:r>
      <w:r w:rsidR="00770D56">
        <w:rPr>
          <w:rFonts w:ascii="Times New Roman" w:eastAsia="Times New Roman" w:hAnsi="Times New Roman" w:cs="Times New Roman"/>
          <w:sz w:val="24"/>
          <w:szCs w:val="24"/>
          <w:lang w:val="sr-Latn-CS"/>
        </w:rPr>
        <w:t>Esad Plunac/SD/, Edita Šahman, Sabro Ibrahimović/BS/.</w:t>
      </w:r>
    </w:p>
    <w:bookmarkEnd w:id="2"/>
    <w:bookmarkEnd w:id="3"/>
    <w:p w14:paraId="5AE05E97" w14:textId="77777777" w:rsidR="00F46EA2" w:rsidRDefault="00F46EA2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972E5" w14:textId="74681469" w:rsidR="00770D56" w:rsidRDefault="00770D56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 w:rsidR="005036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6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6973"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 w:rsidR="00556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6973">
        <w:rPr>
          <w:rFonts w:ascii="Times New Roman" w:eastAsia="Times New Roman" w:hAnsi="Times New Roman" w:cs="Times New Roman"/>
          <w:sz w:val="24"/>
          <w:szCs w:val="24"/>
        </w:rPr>
        <w:t>opšt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</w:p>
    <w:p w14:paraId="3659A84A" w14:textId="065D9D3D" w:rsidR="00770D56" w:rsidRDefault="00770D56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Nurković</w:t>
      </w:r>
      <w:proofErr w:type="spellEnd"/>
      <w:r w:rsidR="00113F9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imovinu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zaštitu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F015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45953" w14:textId="77777777" w:rsidR="00F01598" w:rsidRDefault="00F01598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7C013" w14:textId="49287BE9" w:rsidR="00F01598" w:rsidRDefault="00F01598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83DFAA" w14:textId="5827F9E1" w:rsidR="00F01598" w:rsidRDefault="00F01598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Alen Kalač/SD/, Mersudin Kuč/BS/, Esad Plunac/SD/,</w:t>
      </w:r>
    </w:p>
    <w:p w14:paraId="293582D7" w14:textId="5D5091B8" w:rsidR="00F01598" w:rsidRDefault="00F01598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Emir Kuč šef </w:t>
      </w:r>
      <w:r w:rsidR="00556973">
        <w:rPr>
          <w:rFonts w:ascii="Times New Roman" w:hAnsi="Times New Roman" w:cs="Times New Roman"/>
          <w:sz w:val="24"/>
          <w:szCs w:val="24"/>
          <w:lang w:val="sr-Latn-CS"/>
        </w:rPr>
        <w:t xml:space="preserve">Službe </w:t>
      </w:r>
      <w:r>
        <w:rPr>
          <w:rFonts w:ascii="Times New Roman" w:hAnsi="Times New Roman" w:cs="Times New Roman"/>
          <w:sz w:val="24"/>
          <w:szCs w:val="24"/>
          <w:lang w:val="sr-Latn-CS"/>
        </w:rPr>
        <w:t>predsjednika opštine dao je odgovor na postavljena pitanja</w:t>
      </w:r>
    </w:p>
    <w:p w14:paraId="2CE83970" w14:textId="518E7BDC" w:rsidR="00F01598" w:rsidRDefault="00F01598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Faruk  Daci/BS/, Mirsad Nurkovi</w:t>
      </w:r>
      <w:r w:rsidR="006A4A79">
        <w:rPr>
          <w:rFonts w:ascii="Times New Roman" w:hAnsi="Times New Roman" w:cs="Times New Roman"/>
          <w:sz w:val="24"/>
          <w:szCs w:val="24"/>
          <w:lang w:val="sr-Latn-ME"/>
        </w:rPr>
        <w:t>ć/BS/,</w:t>
      </w:r>
      <w:r w:rsidR="00AD1941">
        <w:rPr>
          <w:rFonts w:ascii="Times New Roman" w:hAnsi="Times New Roman" w:cs="Times New Roman"/>
          <w:sz w:val="24"/>
          <w:szCs w:val="24"/>
          <w:lang w:val="sr-Latn-ME"/>
        </w:rPr>
        <w:t xml:space="preserve"> Almir Avdić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predsjednik SO-e izrekao je opomenu odborniku Alenu Kalaču, </w:t>
      </w:r>
    </w:p>
    <w:p w14:paraId="4B1F27DF" w14:textId="68AFB069" w:rsidR="00F01598" w:rsidRDefault="00F01598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Alen Kalač/SD/</w:t>
      </w:r>
      <w:r w:rsidR="00924220">
        <w:rPr>
          <w:rFonts w:ascii="Times New Roman" w:hAnsi="Times New Roman" w:cs="Times New Roman"/>
          <w:sz w:val="24"/>
          <w:szCs w:val="24"/>
          <w:lang w:val="sr-Latn-ME"/>
        </w:rPr>
        <w:t>(procedural</w:t>
      </w:r>
      <w:r w:rsidR="006A4A79">
        <w:rPr>
          <w:rFonts w:ascii="Times New Roman" w:hAnsi="Times New Roman" w:cs="Times New Roman"/>
          <w:sz w:val="24"/>
          <w:szCs w:val="24"/>
          <w:lang w:val="sr-Latn-ME"/>
        </w:rPr>
        <w:t>no), Faruk Daci/BS/(replika</w:t>
      </w:r>
      <w:r w:rsidR="00924220">
        <w:rPr>
          <w:rFonts w:ascii="Times New Roman" w:hAnsi="Times New Roman" w:cs="Times New Roman"/>
          <w:sz w:val="24"/>
          <w:szCs w:val="24"/>
          <w:lang w:val="sr-Latn-ME"/>
        </w:rPr>
        <w:t>), Edib Šaljić/BS/, Sabro Ibrahimović/BS/, Edita Šahman, Mersudin Kuč/BS/(komentar), Alen Kalač/SD/(replika), Sait Kalač/DPS/.</w:t>
      </w:r>
    </w:p>
    <w:p w14:paraId="0B1465FA" w14:textId="2DFAB77A" w:rsidR="00924220" w:rsidRPr="00F01598" w:rsidRDefault="00924220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Rahman Husović</w:t>
      </w:r>
      <w:r w:rsidR="00113F9D">
        <w:rPr>
          <w:rFonts w:ascii="Times New Roman" w:hAnsi="Times New Roman" w:cs="Times New Roman"/>
          <w:sz w:val="24"/>
          <w:szCs w:val="24"/>
          <w:lang w:val="sr-Latn-ME"/>
        </w:rPr>
        <w:t>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predsjednik opštine dao je završnu riječ.</w:t>
      </w:r>
    </w:p>
    <w:p w14:paraId="37824BE0" w14:textId="77777777" w:rsidR="001A206B" w:rsidRPr="00FD3132" w:rsidRDefault="001A206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79416970" w14:textId="77777777" w:rsidR="0044739C" w:rsidRDefault="0044739C" w:rsidP="00AE6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bookmarkStart w:id="4" w:name="_Hlk129575900"/>
    </w:p>
    <w:p w14:paraId="38191A00" w14:textId="464F82D5" w:rsidR="00AE6895" w:rsidRPr="00CB56C8" w:rsidRDefault="003B0D10" w:rsidP="00AE68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DA444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92422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19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92422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ova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7E035F" w:rsidRP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protiv</w:t>
      </w:r>
      <w:r w:rsidR="0092422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uzdržanih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2422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2422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glas 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Izvještaj</w:t>
      </w:r>
      <w:proofErr w:type="spellEnd"/>
      <w:r w:rsidR="00924220" w:rsidRPr="00CB56C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radu</w:t>
      </w:r>
      <w:proofErr w:type="spellEnd"/>
      <w:r w:rsidR="00924220" w:rsidRPr="00CB5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Predsjednika</w:t>
      </w:r>
      <w:proofErr w:type="spellEnd"/>
      <w:r w:rsidR="00924220" w:rsidRPr="00CB5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="00924220" w:rsidRPr="00CB5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924220" w:rsidRPr="00CB56C8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radu</w:t>
      </w:r>
      <w:proofErr w:type="spellEnd"/>
      <w:r w:rsidR="00924220" w:rsidRPr="00CB5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organa</w:t>
      </w:r>
      <w:proofErr w:type="spellEnd"/>
      <w:r w:rsidR="00924220" w:rsidRPr="00CB56C8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924220" w:rsidRPr="00CB56C8">
        <w:rPr>
          <w:rFonts w:ascii="Times New Roman" w:hAnsi="Times New Roman" w:cs="Times New Roman"/>
          <w:i/>
          <w:sz w:val="24"/>
          <w:szCs w:val="24"/>
        </w:rPr>
        <w:t>služb</w:t>
      </w:r>
      <w:r w:rsidR="00CB56C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CB5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56C8">
        <w:rPr>
          <w:rFonts w:ascii="Times New Roman" w:hAnsi="Times New Roman" w:cs="Times New Roman"/>
          <w:i/>
          <w:sz w:val="24"/>
          <w:szCs w:val="24"/>
        </w:rPr>
        <w:t>lokalne</w:t>
      </w:r>
      <w:proofErr w:type="spellEnd"/>
      <w:r w:rsidR="00CB5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56C8">
        <w:rPr>
          <w:rFonts w:ascii="Times New Roman" w:hAnsi="Times New Roman" w:cs="Times New Roman"/>
          <w:i/>
          <w:sz w:val="24"/>
          <w:szCs w:val="24"/>
        </w:rPr>
        <w:t>uprave</w:t>
      </w:r>
      <w:proofErr w:type="spellEnd"/>
      <w:r w:rsidR="00CB5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56C8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CB56C8">
        <w:rPr>
          <w:rFonts w:ascii="Times New Roman" w:hAnsi="Times New Roman" w:cs="Times New Roman"/>
          <w:i/>
          <w:sz w:val="24"/>
          <w:szCs w:val="24"/>
        </w:rPr>
        <w:t xml:space="preserve"> 2025.godinu.</w:t>
      </w:r>
    </w:p>
    <w:p w14:paraId="760CDCCE" w14:textId="77777777" w:rsidR="001416E9" w:rsidRDefault="001416E9" w:rsidP="001921A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2A8DE59" w14:textId="77777777" w:rsidR="00835A76" w:rsidRDefault="00835A76" w:rsidP="00E072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0366F8B8" w14:textId="77777777" w:rsidR="00835A76" w:rsidRDefault="00835A76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A8BCC1B" w14:textId="67F38741" w:rsidR="00DB2A81" w:rsidRPr="001416E9" w:rsidRDefault="003F6547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192917D1" w14:textId="77777777" w:rsidR="001921AE" w:rsidRPr="009669F5" w:rsidRDefault="001921AE" w:rsidP="001921A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69F5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proofErr w:type="gram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2026.godinu; </w:t>
      </w:r>
    </w:p>
    <w:p w14:paraId="27CDCA48" w14:textId="77777777" w:rsidR="00960425" w:rsidRPr="00BE514F" w:rsidRDefault="00960425" w:rsidP="0096042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23C20F9C" w14:textId="06AE76F7" w:rsidR="00960425" w:rsidRPr="00960425" w:rsidRDefault="001921AE" w:rsidP="0096042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Nermina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Bašić</w:t>
      </w:r>
      <w:r w:rsidR="00F83539">
        <w:rPr>
          <w:rFonts w:ascii="Times New Roman" w:eastAsiaTheme="minorEastAsia" w:hAnsi="Times New Roman" w:cs="Times New Roman"/>
          <w:sz w:val="24"/>
          <w:szCs w:val="24"/>
        </w:rPr>
        <w:t>-Škrijelj</w:t>
      </w:r>
      <w:proofErr w:type="spellEnd"/>
      <w:r w:rsidR="00113F9D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direktorica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investicije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53198">
        <w:rPr>
          <w:rFonts w:ascii="Times New Roman" w:eastAsiaTheme="minorEastAsia" w:hAnsi="Times New Roman" w:cs="Times New Roman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razvojne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</w:t>
      </w:r>
      <w:proofErr w:type="spellEnd"/>
      <w:r w:rsidR="0096042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960425"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 w:rsidR="00960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425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="009604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3593F646" w14:textId="1D0D0739" w:rsidR="00286A91" w:rsidRDefault="00286A91" w:rsidP="005C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F7EF4B" w14:textId="23D252A0" w:rsidR="005C797D" w:rsidRDefault="005C797D" w:rsidP="005C79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EF04D4D" w14:textId="60B0F016" w:rsidR="005C797D" w:rsidRDefault="005C797D" w:rsidP="005C797D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ć/SDP/, Edita Šahman, Faruk Daci/BS/, Almir Avdić/BS/, </w:t>
      </w:r>
    </w:p>
    <w:p w14:paraId="63FB8FE0" w14:textId="6E169A26" w:rsidR="00D00C87" w:rsidRPr="005C797D" w:rsidRDefault="00D00C87" w:rsidP="005C797D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Nermina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Bašić</w:t>
      </w:r>
      <w:r w:rsidR="00F83539">
        <w:rPr>
          <w:rFonts w:ascii="Times New Roman" w:eastAsiaTheme="minorEastAsia" w:hAnsi="Times New Roman" w:cs="Times New Roman"/>
          <w:sz w:val="24"/>
          <w:szCs w:val="24"/>
        </w:rPr>
        <w:t>-Škrijelj</w:t>
      </w:r>
      <w:proofErr w:type="spellEnd"/>
      <w:r w:rsidR="005036F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direktorica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investicije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razvojne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661678" w14:textId="358157DE" w:rsidR="00D00C87" w:rsidRDefault="00D00C87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8BC34" w14:textId="77777777" w:rsidR="00D00C87" w:rsidRDefault="00D00C87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1C5A8" w14:textId="0A62E53C" w:rsidR="00687D7B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5C797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C797D">
        <w:rPr>
          <w:rFonts w:ascii="Times New Roman" w:hAnsi="Times New Roman" w:cs="Times New Roman"/>
          <w:sz w:val="24"/>
          <w:szCs w:val="24"/>
        </w:rPr>
        <w:t>krug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F6AFFCA" w14:textId="16407E38" w:rsidR="00960425" w:rsidRDefault="0015523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D00C87" w:rsidRPr="00D00C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00C87">
        <w:rPr>
          <w:rFonts w:ascii="Times New Roman" w:hAnsi="Times New Roman" w:cs="Times New Roman"/>
          <w:sz w:val="24"/>
          <w:szCs w:val="24"/>
          <w:lang w:val="sr-Latn-ME"/>
        </w:rPr>
        <w:t>Fahrudin Nurković/SDP/,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416E9">
        <w:rPr>
          <w:rFonts w:ascii="Times New Roman" w:hAnsi="Times New Roman" w:cs="Times New Roman"/>
          <w:sz w:val="24"/>
          <w:szCs w:val="24"/>
          <w:lang w:val="sr-Latn-ME"/>
        </w:rPr>
        <w:t>Alen Kalač/SD/</w:t>
      </w:r>
      <w:r w:rsidR="00960425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D93CEF">
        <w:rPr>
          <w:rFonts w:ascii="Times New Roman" w:hAnsi="Times New Roman" w:cs="Times New Roman"/>
          <w:sz w:val="24"/>
          <w:szCs w:val="24"/>
          <w:lang w:val="sr-Latn-ME"/>
        </w:rPr>
        <w:t xml:space="preserve"> Edib Šaljić/BS/, Mirsad Nurković/BS/, Esad Plunac/SD/, Mersudin Kuč/BS/, Faruk Daci/BS/, Sabro Ibrahimović/BS/.</w:t>
      </w:r>
      <w:r w:rsidR="00181DE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7C79A911" w14:textId="77777777" w:rsidR="005C1B24" w:rsidRDefault="005C1B24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AFDBE6" w14:textId="74249B63" w:rsidR="00E81C9B" w:rsidRDefault="00D93CEF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Nermina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Bašić</w:t>
      </w:r>
      <w:r w:rsidR="00F83539">
        <w:rPr>
          <w:rFonts w:ascii="Times New Roman" w:eastAsiaTheme="minorEastAsia" w:hAnsi="Times New Roman" w:cs="Times New Roman"/>
          <w:sz w:val="24"/>
          <w:szCs w:val="24"/>
        </w:rPr>
        <w:t>-Škrijelj</w:t>
      </w:r>
      <w:proofErr w:type="spellEnd"/>
      <w:r w:rsidR="005C1B24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direktorica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investicije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razvojne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projekte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14:paraId="6257D979" w14:textId="77777777" w:rsidR="005C1B24" w:rsidRDefault="005C1B24" w:rsidP="00E8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4088BB" w14:textId="177B9E6E" w:rsidR="00D93CEF" w:rsidRDefault="002179A6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Rahman Husović</w:t>
      </w:r>
      <w:r w:rsidR="005C1B24">
        <w:rPr>
          <w:rFonts w:ascii="Times New Roman" w:hAnsi="Times New Roman" w:cs="Times New Roman"/>
          <w:sz w:val="24"/>
          <w:szCs w:val="24"/>
          <w:lang w:val="sr-Latn-ME"/>
        </w:rPr>
        <w:t>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predsjednik opštine dao je završnu riječ.</w:t>
      </w:r>
    </w:p>
    <w:p w14:paraId="0B72DF2F" w14:textId="77777777" w:rsidR="001416E9" w:rsidRP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39C7A7" w14:textId="77777777" w:rsidR="00F619F4" w:rsidRDefault="00F619F4" w:rsidP="006A5618">
      <w:pPr>
        <w:pStyle w:val="NoSpacing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2D25D785" w14:textId="3FD034A3" w:rsidR="003F6547" w:rsidRPr="002179A6" w:rsidRDefault="001E6512" w:rsidP="006A5618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</w:t>
      </w:r>
      <w:r w:rsidR="002179A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je sa 22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2179A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2179A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nema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2179A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2</w:t>
      </w:r>
      <w:r w:rsidR="008A65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glasa 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9A6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2179A6" w:rsidRPr="002179A6">
        <w:rPr>
          <w:rFonts w:ascii="Times New Roman" w:hAnsi="Times New Roman" w:cs="Times New Roman"/>
          <w:i/>
          <w:sz w:val="24"/>
          <w:szCs w:val="24"/>
        </w:rPr>
        <w:t>donošenju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9A6" w:rsidRPr="002179A6">
        <w:rPr>
          <w:rFonts w:ascii="Times New Roman" w:hAnsi="Times New Roman" w:cs="Times New Roman"/>
          <w:i/>
          <w:sz w:val="24"/>
          <w:szCs w:val="24"/>
        </w:rPr>
        <w:t>Programa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9A6" w:rsidRPr="002179A6">
        <w:rPr>
          <w:rFonts w:ascii="Times New Roman" w:hAnsi="Times New Roman" w:cs="Times New Roman"/>
          <w:i/>
          <w:sz w:val="24"/>
          <w:szCs w:val="24"/>
        </w:rPr>
        <w:t>investicionih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9A6" w:rsidRPr="002179A6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9A6" w:rsidRPr="002179A6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9A6" w:rsidRPr="002179A6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9A6" w:rsidRPr="002179A6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2179A6" w:rsidRPr="002179A6">
        <w:rPr>
          <w:rFonts w:ascii="Times New Roman" w:hAnsi="Times New Roman" w:cs="Times New Roman"/>
          <w:i/>
          <w:sz w:val="24"/>
          <w:szCs w:val="24"/>
        </w:rPr>
        <w:t xml:space="preserve"> 2026.godinu;</w:t>
      </w:r>
    </w:p>
    <w:p w14:paraId="79ACA879" w14:textId="77777777" w:rsidR="004C14AD" w:rsidRDefault="004C14AD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5B18EB74" w14:textId="77777777" w:rsidR="005C6286" w:rsidRDefault="005C6286" w:rsidP="005C6286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4143C9E" w14:textId="77777777" w:rsidR="00450A35" w:rsidRDefault="00450A35" w:rsidP="005C6286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DB2240F" w14:textId="52C06294" w:rsidR="005C6286" w:rsidRDefault="005C6286" w:rsidP="005C6286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Pauza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14:37h</w:t>
      </w:r>
    </w:p>
    <w:p w14:paraId="561E1503" w14:textId="35F4C597" w:rsidR="005C6286" w:rsidRDefault="005C6286" w:rsidP="005C6286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Sjednica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nastavljena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15:37h</w:t>
      </w:r>
    </w:p>
    <w:p w14:paraId="35403544" w14:textId="77777777" w:rsidR="009A47B5" w:rsidRDefault="009A47B5" w:rsidP="005C62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07664049" w14:textId="77777777" w:rsidR="00450A35" w:rsidRDefault="00450A35" w:rsidP="005C62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B48508F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0477C81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6CF4025" w14:textId="5A1AAAC9" w:rsidR="00BE2DA7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45A12E9A" w14:textId="4650F9A9" w:rsidR="00921140" w:rsidRDefault="005C6286" w:rsidP="005C6286">
      <w:pPr>
        <w:pStyle w:val="ListParagraph"/>
        <w:keepNext/>
        <w:spacing w:after="0" w:line="24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14:paraId="18EA333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F79079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45BB697" w14:textId="2B868F94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5C62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C6286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1FB51F5A" w14:textId="2C59B3F8" w:rsidR="00155239" w:rsidRPr="008D4A8E" w:rsidRDefault="00155239" w:rsidP="008D4A8E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odbornici/ce:</w:t>
      </w:r>
      <w:r w:rsidR="00DE43D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C6286">
        <w:rPr>
          <w:rFonts w:ascii="Times New Roman" w:eastAsia="Times New Roman" w:hAnsi="Times New Roman" w:cs="Times New Roman"/>
          <w:sz w:val="24"/>
          <w:szCs w:val="24"/>
          <w:lang w:val="sr-Latn-CS"/>
        </w:rPr>
        <w:t>Edita Šahman, Emina Hodzić/BS/, Hajrija Kalač/BS/, Alen Kalač/SD/, Salko Tahirović</w:t>
      </w:r>
      <w:r w:rsidR="00B07405">
        <w:rPr>
          <w:rFonts w:ascii="Times New Roman" w:eastAsia="Times New Roman" w:hAnsi="Times New Roman" w:cs="Times New Roman"/>
          <w:sz w:val="24"/>
          <w:szCs w:val="24"/>
          <w:lang w:val="sr-Latn-CS"/>
        </w:rPr>
        <w:t>/BS/, Mersudin Kuč/BS/.</w:t>
      </w:r>
    </w:p>
    <w:p w14:paraId="1DC2975B" w14:textId="77777777" w:rsidR="00B07405" w:rsidRDefault="00B07405" w:rsidP="00D344CE">
      <w:pPr>
        <w:keepNext/>
        <w:spacing w:after="0" w:line="240" w:lineRule="exac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</w:p>
    <w:p w14:paraId="02808156" w14:textId="47B56F6A" w:rsidR="00155239" w:rsidRPr="00D344CE" w:rsidRDefault="00B07405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Elvira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Škrijelj</w:t>
      </w:r>
      <w:proofErr w:type="spellEnd"/>
      <w:r w:rsidR="005C1B24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sekretar</w:t>
      </w:r>
      <w:r w:rsidR="00221A85">
        <w:rPr>
          <w:rFonts w:ascii="Times New Roman" w:eastAsiaTheme="minorEastAsia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62E8D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ekretarijata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planiranje</w:t>
      </w:r>
      <w:proofErr w:type="spellEnd"/>
      <w:r w:rsidR="00762E8D"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  <w:r w:rsidR="00221A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21A85">
        <w:rPr>
          <w:rFonts w:ascii="Times New Roman" w:eastAsiaTheme="minorEastAsia" w:hAnsi="Times New Roman" w:cs="Times New Roman"/>
          <w:sz w:val="24"/>
          <w:szCs w:val="24"/>
        </w:rPr>
        <w:t>uređenje</w:t>
      </w:r>
      <w:proofErr w:type="spellEnd"/>
      <w:r w:rsidR="00221A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21A85">
        <w:rPr>
          <w:rFonts w:ascii="Times New Roman" w:eastAsiaTheme="minorEastAsia" w:hAnsi="Times New Roman" w:cs="Times New Roman"/>
          <w:sz w:val="24"/>
          <w:szCs w:val="24"/>
        </w:rPr>
        <w:t>prosto</w:t>
      </w:r>
      <w:r>
        <w:rPr>
          <w:rFonts w:ascii="Times New Roman" w:eastAsiaTheme="minorEastAsia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pitanja</w:t>
      </w:r>
      <w:proofErr w:type="spellEnd"/>
      <w:r w:rsidR="00F9101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8B3467E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171B966" w14:textId="0FB9A3EA" w:rsidR="00155239" w:rsidRPr="00282E4C" w:rsidRDefault="00155239" w:rsidP="00E41DD4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8231D12" w14:textId="77777777" w:rsidR="00921140" w:rsidRPr="00921140" w:rsidRDefault="00921140" w:rsidP="00E41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</w:pPr>
    </w:p>
    <w:p w14:paraId="5016A2EF" w14:textId="0A118585" w:rsidR="003460A1" w:rsidRPr="00B07405" w:rsidRDefault="00B07405" w:rsidP="003460A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5" w:name="_Hlk129572747"/>
      <w:bookmarkStart w:id="6" w:name="_Hlk136224643"/>
      <w:bookmarkEnd w:id="5"/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22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nije bilo</w:t>
      </w:r>
      <w:r w:rsidR="003460A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bookmarkEnd w:id="6"/>
      <w:proofErr w:type="spellStart"/>
      <w:r w:rsidRPr="00B07405">
        <w:rPr>
          <w:rFonts w:ascii="Times New Roman" w:hAnsi="Times New Roman" w:cs="Times New Roman"/>
          <w:i/>
          <w:sz w:val="24"/>
          <w:szCs w:val="24"/>
        </w:rPr>
        <w:t>Godišnji</w:t>
      </w:r>
      <w:proofErr w:type="spellEnd"/>
      <w:r w:rsidRPr="00B07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7405">
        <w:rPr>
          <w:rFonts w:ascii="Times New Roman" w:hAnsi="Times New Roman" w:cs="Times New Roman"/>
          <w:i/>
          <w:sz w:val="24"/>
          <w:szCs w:val="24"/>
        </w:rPr>
        <w:t>izvještaj</w:t>
      </w:r>
      <w:proofErr w:type="spellEnd"/>
      <w:r w:rsidRPr="00B0740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B07405">
        <w:rPr>
          <w:rFonts w:ascii="Times New Roman" w:hAnsi="Times New Roman" w:cs="Times New Roman"/>
          <w:i/>
          <w:sz w:val="24"/>
          <w:szCs w:val="24"/>
        </w:rPr>
        <w:t>stanju</w:t>
      </w:r>
      <w:proofErr w:type="spellEnd"/>
      <w:r w:rsidRPr="00B07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7405">
        <w:rPr>
          <w:rFonts w:ascii="Times New Roman" w:hAnsi="Times New Roman" w:cs="Times New Roman"/>
          <w:i/>
          <w:sz w:val="24"/>
          <w:szCs w:val="24"/>
        </w:rPr>
        <w:t>uređenja</w:t>
      </w:r>
      <w:proofErr w:type="spellEnd"/>
      <w:r w:rsidRPr="00B07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7405">
        <w:rPr>
          <w:rFonts w:ascii="Times New Roman" w:hAnsi="Times New Roman" w:cs="Times New Roman"/>
          <w:i/>
          <w:sz w:val="24"/>
          <w:szCs w:val="24"/>
        </w:rPr>
        <w:t>prostora</w:t>
      </w:r>
      <w:proofErr w:type="spellEnd"/>
      <w:r w:rsidRPr="00B07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7405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B07405">
        <w:rPr>
          <w:rFonts w:ascii="Times New Roman" w:hAnsi="Times New Roman" w:cs="Times New Roman"/>
          <w:i/>
          <w:sz w:val="24"/>
          <w:szCs w:val="24"/>
        </w:rPr>
        <w:t xml:space="preserve"> 2025.godinu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7DC8E19" w14:textId="59779778" w:rsidR="00944041" w:rsidRPr="00F411A1" w:rsidRDefault="00944041" w:rsidP="00F411A1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440CAF" w14:textId="77777777" w:rsidR="00944041" w:rsidRDefault="00944041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92A8A2D" w14:textId="77777777" w:rsidR="006A5A9F" w:rsidRDefault="006A5A9F" w:rsidP="00B07405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33458" w14:textId="77777777" w:rsidR="009E6CE2" w:rsidRDefault="009E6CE2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4A27432" w14:textId="77777777" w:rsidR="00450A35" w:rsidRDefault="00450A35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75086B8" w14:textId="77777777" w:rsidR="00450A35" w:rsidRDefault="00450A35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74D118A" w14:textId="77777777" w:rsidR="00450A35" w:rsidRDefault="00450A35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2A6CD06" w14:textId="77777777" w:rsidR="00450A35" w:rsidRDefault="00450A35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D4E77A1" w14:textId="77777777" w:rsidR="00521E77" w:rsidRDefault="00521E77" w:rsidP="00521E77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Četvrta tačka dnevnog reda</w:t>
      </w:r>
    </w:p>
    <w:p w14:paraId="61A528E4" w14:textId="77777777" w:rsidR="008D4DF8" w:rsidRDefault="008D4DF8" w:rsidP="00521E77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C5D43C1" w14:textId="77777777" w:rsidR="00C02334" w:rsidRDefault="00C02334" w:rsidP="00C023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porezu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02-016/23-159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25.05.2023.godine </w:t>
      </w:r>
      <w:proofErr w:type="gramStart"/>
      <w:r w:rsidRPr="009669F5">
        <w:rPr>
          <w:rFonts w:ascii="Times New Roman" w:hAnsi="Times New Roman" w:cs="Times New Roman"/>
          <w:sz w:val="24"/>
          <w:szCs w:val="24"/>
        </w:rPr>
        <w:t>( “</w:t>
      </w:r>
      <w:proofErr w:type="spellStart"/>
      <w:proofErr w:type="gramEnd"/>
      <w:r w:rsidRPr="009669F5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Gore”,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027/23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01.06.2023.godine);</w:t>
      </w:r>
    </w:p>
    <w:p w14:paraId="26C413B5" w14:textId="77777777" w:rsidR="00C02334" w:rsidRDefault="00C02334" w:rsidP="00C023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AC7F275" w14:textId="77777777" w:rsidR="00C02334" w:rsidRDefault="00C02334" w:rsidP="00C02334">
      <w:pPr>
        <w:pStyle w:val="NoSpacing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15DD02FA" w14:textId="17178038" w:rsidR="00C02334" w:rsidRPr="00C02334" w:rsidRDefault="00C02334" w:rsidP="00C02334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23 glasa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 uzdržanih nije bilo</w:t>
      </w:r>
      <w:r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izmjenama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dopunama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Odluke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porezu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nepokretnosti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broj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02-016/23-159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25.05.2023.godine ( “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Službeni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list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Crne</w:t>
      </w:r>
      <w:proofErr w:type="spellEnd"/>
      <w:r w:rsidRPr="00C02334">
        <w:rPr>
          <w:rFonts w:ascii="Times New Roman" w:hAnsi="Times New Roman" w:cs="Times New Roman"/>
          <w:i/>
          <w:sz w:val="24"/>
          <w:szCs w:val="24"/>
        </w:rPr>
        <w:t xml:space="preserve"> Gore”, </w:t>
      </w:r>
      <w:proofErr w:type="spellStart"/>
      <w:r w:rsidRPr="00C02334">
        <w:rPr>
          <w:rFonts w:ascii="Times New Roman" w:hAnsi="Times New Roman" w:cs="Times New Roman"/>
          <w:i/>
          <w:sz w:val="24"/>
          <w:szCs w:val="24"/>
        </w:rPr>
        <w:t>br</w:t>
      </w:r>
      <w:r>
        <w:rPr>
          <w:rFonts w:ascii="Times New Roman" w:hAnsi="Times New Roman" w:cs="Times New Roman"/>
          <w:i/>
          <w:sz w:val="24"/>
          <w:szCs w:val="24"/>
        </w:rPr>
        <w:t>oj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027/23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01.06.2023.godine).</w:t>
      </w:r>
    </w:p>
    <w:p w14:paraId="4B34D07C" w14:textId="77777777" w:rsidR="00C02334" w:rsidRPr="009669F5" w:rsidRDefault="00C02334" w:rsidP="00C023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A077622" w14:textId="77777777" w:rsidR="004D3BE0" w:rsidRDefault="004D3BE0" w:rsidP="00C02334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2234061" w14:textId="77777777" w:rsidR="00C02334" w:rsidRDefault="00C02334" w:rsidP="00C02334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Peta tačka dnevnog reda</w:t>
      </w:r>
    </w:p>
    <w:p w14:paraId="17D7A662" w14:textId="77777777" w:rsidR="008F0C9B" w:rsidRDefault="008F0C9B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44007A" w14:textId="6909C099" w:rsidR="00D0614C" w:rsidRDefault="00D0614C" w:rsidP="00D0614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bookmarkStart w:id="7" w:name="_Hlk173927904"/>
      <w:proofErr w:type="spellStart"/>
      <w:proofErr w:type="gramStart"/>
      <w:r w:rsidRPr="00356688">
        <w:rPr>
          <w:rFonts w:ascii="Times New Roman" w:hAnsi="Times New Roman" w:cs="Times New Roman"/>
          <w:b/>
          <w:sz w:val="24"/>
          <w:szCs w:val="24"/>
        </w:rPr>
        <w:t>Almir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Avdić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predsjednik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Skupštine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predložio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da se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diskusiji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objedine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tačke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po</w:t>
      </w:r>
      <w:r w:rsidR="00B07405">
        <w:rPr>
          <w:rFonts w:ascii="Times New Roman" w:hAnsi="Times New Roman" w:cs="Times New Roman"/>
          <w:b/>
          <w:sz w:val="24"/>
          <w:szCs w:val="24"/>
        </w:rPr>
        <w:t xml:space="preserve">d </w:t>
      </w:r>
      <w:proofErr w:type="spellStart"/>
      <w:r w:rsidR="00B07405">
        <w:rPr>
          <w:rFonts w:ascii="Times New Roman" w:hAnsi="Times New Roman" w:cs="Times New Roman"/>
          <w:b/>
          <w:sz w:val="24"/>
          <w:szCs w:val="24"/>
        </w:rPr>
        <w:t>rednim</w:t>
      </w:r>
      <w:proofErr w:type="spellEnd"/>
      <w:r w:rsidR="00B0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405">
        <w:rPr>
          <w:rFonts w:ascii="Times New Roman" w:hAnsi="Times New Roman" w:cs="Times New Roman"/>
          <w:b/>
          <w:sz w:val="24"/>
          <w:szCs w:val="24"/>
        </w:rPr>
        <w:t>b</w:t>
      </w:r>
      <w:r w:rsidR="00840D55">
        <w:rPr>
          <w:rFonts w:ascii="Times New Roman" w:hAnsi="Times New Roman" w:cs="Times New Roman"/>
          <w:b/>
          <w:sz w:val="24"/>
          <w:szCs w:val="24"/>
        </w:rPr>
        <w:t>r</w:t>
      </w:r>
      <w:r w:rsidR="00B07405">
        <w:rPr>
          <w:rFonts w:ascii="Times New Roman" w:hAnsi="Times New Roman" w:cs="Times New Roman"/>
          <w:b/>
          <w:sz w:val="24"/>
          <w:szCs w:val="24"/>
        </w:rPr>
        <w:t>ojevima</w:t>
      </w:r>
      <w:proofErr w:type="spellEnd"/>
      <w:r w:rsidR="00B07405">
        <w:rPr>
          <w:rFonts w:ascii="Times New Roman" w:hAnsi="Times New Roman" w:cs="Times New Roman"/>
          <w:b/>
          <w:sz w:val="24"/>
          <w:szCs w:val="24"/>
        </w:rPr>
        <w:t xml:space="preserve"> 5, 6 i 7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da se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pojedinačno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glasa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za svaku tačku dnevnog reda.</w:t>
      </w:r>
      <w:proofErr w:type="gramEnd"/>
    </w:p>
    <w:p w14:paraId="6E3F09A3" w14:textId="77777777" w:rsidR="00520F48" w:rsidRDefault="00520F48" w:rsidP="00D0614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bookmarkEnd w:id="7"/>
    <w:p w14:paraId="21B7B378" w14:textId="29A0B53E" w:rsidR="00E271DD" w:rsidRPr="008C493E" w:rsidRDefault="008C493E" w:rsidP="00E271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C1B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3C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DF7">
        <w:rPr>
          <w:rFonts w:ascii="Times New Roman" w:hAnsi="Times New Roman" w:cs="Times New Roman"/>
          <w:sz w:val="24"/>
          <w:szCs w:val="24"/>
        </w:rPr>
        <w:t>d</w:t>
      </w:r>
      <w:r w:rsidR="002562E7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2562E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562E7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="00256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E7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="00256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E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56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E7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="00256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E7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="002562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DD4E9BC" w14:textId="1D766AE5" w:rsidR="00761E29" w:rsidRDefault="00761E29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3C7DF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C7DF7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0361926D" w14:textId="2B2EA7DF" w:rsidR="00520F48" w:rsidRDefault="00520F48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>/ SD/</w:t>
      </w:r>
      <w:r w:rsidR="003C7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DF7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3C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DF7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3C7DF7">
        <w:rPr>
          <w:rFonts w:ascii="Times New Roman" w:hAnsi="Times New Roman" w:cs="Times New Roman"/>
          <w:sz w:val="24"/>
          <w:szCs w:val="24"/>
        </w:rPr>
        <w:t>/BS/</w:t>
      </w:r>
      <w:r w:rsidR="00536F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8DEA8D0" w14:textId="77777777" w:rsidR="003C7DF7" w:rsidRDefault="003C7DF7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03107BD" w14:textId="746D8BFF" w:rsidR="003C7DF7" w:rsidRPr="00011800" w:rsidRDefault="003C7DF7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C1B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C3C430" w14:textId="77777777" w:rsidR="00536F3D" w:rsidRDefault="00536F3D" w:rsidP="00761E29">
      <w:pPr>
        <w:keepNext/>
        <w:spacing w:after="0" w:line="240" w:lineRule="exac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</w:p>
    <w:p w14:paraId="109E6D79" w14:textId="6F746BEB" w:rsidR="00536F3D" w:rsidRDefault="00536F3D" w:rsidP="00A46D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93479EB" w14:textId="77777777" w:rsidR="00761E29" w:rsidRPr="00D344CE" w:rsidRDefault="00761E29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5389BAF3" w14:textId="13E721F1" w:rsidR="00761E29" w:rsidRDefault="00CF203E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/SD/,</w:t>
      </w:r>
      <w:r w:rsidR="003C7D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C7DF7">
        <w:rPr>
          <w:rFonts w:ascii="Times New Roman" w:eastAsiaTheme="minorEastAsia" w:hAnsi="Times New Roman" w:cs="Times New Roman"/>
          <w:sz w:val="24"/>
          <w:szCs w:val="24"/>
        </w:rPr>
        <w:t>Mirsad</w:t>
      </w:r>
      <w:proofErr w:type="spellEnd"/>
      <w:r w:rsidR="003C7D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C7DF7">
        <w:rPr>
          <w:rFonts w:ascii="Times New Roman" w:eastAsiaTheme="minorEastAsia" w:hAnsi="Times New Roman" w:cs="Times New Roman"/>
          <w:sz w:val="24"/>
          <w:szCs w:val="24"/>
        </w:rPr>
        <w:t>Nurković</w:t>
      </w:r>
      <w:proofErr w:type="spellEnd"/>
      <w:r w:rsidR="003C7DF7">
        <w:rPr>
          <w:rFonts w:ascii="Times New Roman" w:eastAsiaTheme="minorEastAsia" w:hAnsi="Times New Roman" w:cs="Times New Roman"/>
          <w:sz w:val="24"/>
          <w:szCs w:val="24"/>
        </w:rPr>
        <w:t>/BS/</w:t>
      </w:r>
      <w:r w:rsidR="00607F4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C7DF7">
        <w:rPr>
          <w:rFonts w:ascii="Times New Roman" w:eastAsiaTheme="minorEastAsia" w:hAnsi="Times New Roman" w:cs="Times New Roman"/>
          <w:sz w:val="24"/>
          <w:szCs w:val="24"/>
        </w:rPr>
        <w:t>Mersudin</w:t>
      </w:r>
      <w:proofErr w:type="spellEnd"/>
      <w:r w:rsidR="003C7D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C7DF7">
        <w:rPr>
          <w:rFonts w:ascii="Times New Roman" w:eastAsiaTheme="minorEastAsia" w:hAnsi="Times New Roman" w:cs="Times New Roman"/>
          <w:sz w:val="24"/>
          <w:szCs w:val="24"/>
        </w:rPr>
        <w:t>Kuč</w:t>
      </w:r>
      <w:proofErr w:type="spellEnd"/>
      <w:r w:rsidR="003C7DF7">
        <w:rPr>
          <w:rFonts w:ascii="Times New Roman" w:eastAsiaTheme="minorEastAsia" w:hAnsi="Times New Roman" w:cs="Times New Roman"/>
          <w:sz w:val="24"/>
          <w:szCs w:val="24"/>
        </w:rPr>
        <w:t>/BS/.</w:t>
      </w:r>
      <w:proofErr w:type="gramEnd"/>
    </w:p>
    <w:p w14:paraId="75C72E49" w14:textId="77777777" w:rsidR="00DC2772" w:rsidRDefault="00DC2772" w:rsidP="00B727DF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52E3B51" w14:textId="77777777" w:rsidR="003C0576" w:rsidRDefault="003C0576" w:rsidP="00B727DF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E47126F" w14:textId="77777777" w:rsidR="00011155" w:rsidRPr="009669F5" w:rsidRDefault="00011155" w:rsidP="0001115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eksproprijaciju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kružnog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Pećka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petlja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” u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Rožajama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>;</w:t>
      </w:r>
    </w:p>
    <w:p w14:paraId="4E84A037" w14:textId="77777777" w:rsidR="00A46DD2" w:rsidRPr="008F0C9B" w:rsidRDefault="00A46DD2" w:rsidP="008F0C9B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1AD34A7" w14:textId="77777777" w:rsidR="00F619F4" w:rsidRDefault="00F619F4" w:rsidP="00011155">
      <w:pPr>
        <w:pStyle w:val="NoSpacing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08615EDB" w14:textId="12D01CD9" w:rsidR="00011155" w:rsidRPr="009669F5" w:rsidRDefault="00011155" w:rsidP="0001115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22 glasa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61E29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</w:t>
      </w:r>
      <w:r w:rsidR="00FD15D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61E29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761E29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761E29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utvrđivanju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javnog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interesa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eksproprijaciju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nepokretnosti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radi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izgradnje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kružnog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toka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Pećka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petlja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”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Rožajama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BF2CD24" w14:textId="43D0F75A" w:rsidR="00761E29" w:rsidRPr="00C263BB" w:rsidRDefault="00761E29" w:rsidP="00761E29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C81B27" w14:textId="77777777" w:rsidR="00EC2864" w:rsidRDefault="00EC2864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4B4BBE82" w14:textId="77777777" w:rsidR="004D3BE0" w:rsidRDefault="00821621" w:rsidP="007A39D5">
      <w:pPr>
        <w:pStyle w:val="NoSpacing"/>
        <w:ind w:left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</w:p>
    <w:p w14:paraId="0B5B9073" w14:textId="33D857FF" w:rsidR="00D01405" w:rsidRDefault="00821621" w:rsidP="007A39D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Šesta tačka dnevnog reda</w:t>
      </w:r>
    </w:p>
    <w:p w14:paraId="181E9DE7" w14:textId="77777777" w:rsidR="008D4DF8" w:rsidRDefault="008D4DF8" w:rsidP="007A39D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F74D608" w14:textId="77777777" w:rsidR="00011155" w:rsidRPr="009669F5" w:rsidRDefault="00011155" w:rsidP="00011155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najniže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>;</w:t>
      </w:r>
    </w:p>
    <w:p w14:paraId="59BC194A" w14:textId="77777777" w:rsidR="00EC2864" w:rsidRDefault="00EC2864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175D73B7" w14:textId="77777777" w:rsidR="00011155" w:rsidRPr="009843E6" w:rsidRDefault="00011155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2E1A39F" w14:textId="1C2EDDFC" w:rsidR="004C14AD" w:rsidRPr="00011155" w:rsidRDefault="00011155" w:rsidP="00873080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22 glasa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1155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utvrđivanju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najniže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cijene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zakupa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DC287E9" w14:textId="77777777" w:rsidR="00DD5A9F" w:rsidRDefault="00DD5A9F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15E72C2" w14:textId="77777777" w:rsidR="007A39D5" w:rsidRDefault="007A39D5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18360FD" w14:textId="77777777" w:rsidR="008D4DF8" w:rsidRDefault="008D4DF8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82CA194" w14:textId="77777777" w:rsidR="008D4DF8" w:rsidRDefault="008D4DF8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33F722D" w14:textId="77777777" w:rsidR="008D4DF8" w:rsidRDefault="008D4DF8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40BDFCC" w14:textId="77777777" w:rsidR="008D4DF8" w:rsidRDefault="008D4DF8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6955879" w14:textId="77777777" w:rsidR="008D4DF8" w:rsidRDefault="008D4DF8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B558DA0" w14:textId="68F72577" w:rsidR="000B1559" w:rsidRDefault="003B031A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Sedma</w:t>
      </w:r>
      <w:r w:rsidR="00AF2AB5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tačka dnevnog reda</w:t>
      </w:r>
    </w:p>
    <w:p w14:paraId="699C700C" w14:textId="77777777" w:rsidR="008D4DF8" w:rsidRDefault="008D4DF8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9BEDB3F" w14:textId="0FC01100" w:rsidR="00011155" w:rsidRPr="00EF28B0" w:rsidRDefault="00011155" w:rsidP="00EF28B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bližih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pokretnih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nepokretnih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>;</w:t>
      </w:r>
    </w:p>
    <w:p w14:paraId="3ECA7D9B" w14:textId="77777777" w:rsidR="0044739C" w:rsidRDefault="0044739C" w:rsidP="00011155">
      <w:pPr>
        <w:pStyle w:val="NoSpacing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28DA7A54" w14:textId="4CCF5A0F" w:rsidR="00011155" w:rsidRPr="00011155" w:rsidRDefault="00011155" w:rsidP="00011155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22 glasa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1155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određivanju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bližih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uslova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postupka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prodaje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davanja</w:t>
      </w:r>
      <w:proofErr w:type="spellEnd"/>
      <w:r w:rsidRPr="00011155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011155">
        <w:rPr>
          <w:rFonts w:ascii="Times New Roman" w:hAnsi="Times New Roman" w:cs="Times New Roman"/>
          <w:i/>
          <w:sz w:val="24"/>
          <w:szCs w:val="24"/>
        </w:rPr>
        <w:t>zakup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pokretnih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nepokretnih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stvari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DD7F93E" w14:textId="5050A00E" w:rsidR="00DD5A9F" w:rsidRPr="00DC2772" w:rsidRDefault="00DD5A9F" w:rsidP="0094404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50C0FF" w14:textId="77777777" w:rsidR="00450A35" w:rsidRDefault="00450A35" w:rsidP="00EF28B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418DFF0" w14:textId="409D570A" w:rsidR="00DC2772" w:rsidRDefault="00DC2772" w:rsidP="00DC2772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Osma tačka dnevnog reda</w:t>
      </w:r>
    </w:p>
    <w:p w14:paraId="6A6FEFBF" w14:textId="77777777" w:rsidR="008D4DF8" w:rsidRDefault="008D4DF8" w:rsidP="00DC2772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937F824" w14:textId="77777777" w:rsidR="00AC509C" w:rsidRPr="009669F5" w:rsidRDefault="00AC509C" w:rsidP="00AC509C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69F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669F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2026.godinu;</w:t>
      </w:r>
    </w:p>
    <w:p w14:paraId="252E8D81" w14:textId="054DD779" w:rsidR="00EC2864" w:rsidRDefault="00EC2864" w:rsidP="009720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181F7" w14:textId="77777777" w:rsidR="00F25313" w:rsidRDefault="00F25313" w:rsidP="009720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3FE1C" w14:textId="7D9912A7" w:rsidR="00F25313" w:rsidRDefault="00DD4950" w:rsidP="00F2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Nedžad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Murić</w:t>
      </w:r>
      <w:proofErr w:type="spellEnd"/>
      <w:r w:rsidR="005C1B24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Turističke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F2531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F25313"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 w:rsidR="00F25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5313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="00F253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038F69" w14:textId="77777777" w:rsidR="00DD4950" w:rsidRDefault="00DD4950" w:rsidP="00F2531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</w:p>
    <w:p w14:paraId="55772F0D" w14:textId="77777777" w:rsidR="00DD4950" w:rsidRDefault="00DD4950" w:rsidP="00DD4950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7ACF0BB3" w14:textId="05351BD5" w:rsidR="00DD4950" w:rsidRDefault="00DD4950" w:rsidP="00F2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odbornici/ce: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Fahrudin Nurković/SDP/, Faruk Daci/BS/, Alen Kalač/SD/, Hajrija Kalač/BS/, Mersudin Kuč/BS/, Edib Šaljić/BS/.</w:t>
      </w:r>
    </w:p>
    <w:p w14:paraId="28F95A15" w14:textId="77777777" w:rsidR="00DD4950" w:rsidRDefault="00DD4950" w:rsidP="00F2531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12392F5" w14:textId="6DA3AE03" w:rsidR="00DD4950" w:rsidRPr="00960425" w:rsidRDefault="00DD4950" w:rsidP="00F2531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Nedžad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Murić</w:t>
      </w:r>
      <w:proofErr w:type="spellEnd"/>
      <w:r w:rsidR="006D4244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Turističke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B857EF" w14:textId="77777777" w:rsidR="00F25313" w:rsidRDefault="00F25313" w:rsidP="00F253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57D95" w14:textId="77777777" w:rsidR="00DD4950" w:rsidRPr="00D344CE" w:rsidRDefault="00DD4950" w:rsidP="00DD4950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5FE2272B" w14:textId="00004F46" w:rsidR="00DD4950" w:rsidRDefault="00DD4950" w:rsidP="00F25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Alen Kalač/SD/, Mersudin Kuč/BS/, Faruk Daci/BS/, Alen Kalač/SD/(replika), Mirsad Nurković/BS/.</w:t>
      </w:r>
    </w:p>
    <w:p w14:paraId="58C3963A" w14:textId="77777777" w:rsidR="00F25313" w:rsidRDefault="00F25313" w:rsidP="009720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35E59" w14:textId="291D8C7F" w:rsidR="00DD4950" w:rsidRDefault="00DD4950" w:rsidP="00DD495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Rahman Husović</w:t>
      </w:r>
      <w:r w:rsidR="006D4244">
        <w:rPr>
          <w:rFonts w:ascii="Times New Roman" w:hAnsi="Times New Roman" w:cs="Times New Roman"/>
          <w:sz w:val="24"/>
          <w:szCs w:val="24"/>
          <w:lang w:val="sr-Latn-ME"/>
        </w:rPr>
        <w:t>,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predsjednik opštine dao je završnu riječ.</w:t>
      </w:r>
    </w:p>
    <w:p w14:paraId="632167A3" w14:textId="77777777" w:rsidR="00DD4950" w:rsidRDefault="00DD4950" w:rsidP="009720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6FED1" w14:textId="77777777" w:rsidR="0044739C" w:rsidRDefault="0044739C" w:rsidP="005D6EE3">
      <w:pPr>
        <w:pStyle w:val="NoSpacing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54C3FFF9" w14:textId="71AF1467" w:rsidR="005D6EE3" w:rsidRPr="005D6EE3" w:rsidRDefault="005D6EE3" w:rsidP="005D6EE3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21</w:t>
      </w:r>
      <w:r w:rsidR="00600C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600C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600C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davanju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saglasnosti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Program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rada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Turističke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organizacije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5D6E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6EE3">
        <w:rPr>
          <w:rFonts w:ascii="Times New Roman" w:hAnsi="Times New Roman" w:cs="Times New Roman"/>
          <w:i/>
          <w:sz w:val="24"/>
          <w:szCs w:val="24"/>
        </w:rPr>
        <w:t>fin</w:t>
      </w:r>
      <w:r>
        <w:rPr>
          <w:rFonts w:ascii="Times New Roman" w:hAnsi="Times New Roman" w:cs="Times New Roman"/>
          <w:i/>
          <w:sz w:val="24"/>
          <w:szCs w:val="24"/>
        </w:rPr>
        <w:t>ansijskim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planom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2026.godinu.</w:t>
      </w:r>
    </w:p>
    <w:p w14:paraId="409C4155" w14:textId="63607F9A" w:rsidR="00600C51" w:rsidRPr="00B1445C" w:rsidRDefault="00600C51" w:rsidP="00600C5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25556" w14:textId="77777777" w:rsidR="00450A35" w:rsidRDefault="00450A35" w:rsidP="0044739C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B169305" w14:textId="318E3C6A" w:rsidR="00550ACB" w:rsidRDefault="00550AC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Deveta tačka dnevnog reda</w:t>
      </w:r>
    </w:p>
    <w:p w14:paraId="631F8CD0" w14:textId="77777777" w:rsidR="006D4244" w:rsidRDefault="006D4244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A2FDF0F" w14:textId="6E693D19" w:rsidR="002562E7" w:rsidRPr="00F8688F" w:rsidRDefault="002562E7" w:rsidP="002562E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56688">
        <w:rPr>
          <w:rFonts w:ascii="Times New Roman" w:hAnsi="Times New Roman" w:cs="Times New Roman"/>
          <w:b/>
          <w:sz w:val="24"/>
          <w:szCs w:val="24"/>
        </w:rPr>
        <w:t>Almir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Avdić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predsjednik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Skupštine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predložio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da se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diskusiji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objedine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688">
        <w:rPr>
          <w:rFonts w:ascii="Times New Roman" w:hAnsi="Times New Roman" w:cs="Times New Roman"/>
          <w:b/>
          <w:sz w:val="24"/>
          <w:szCs w:val="24"/>
        </w:rPr>
        <w:t>tačke</w:t>
      </w:r>
      <w:proofErr w:type="spellEnd"/>
      <w:r w:rsidRPr="00356688">
        <w:rPr>
          <w:rFonts w:ascii="Times New Roman" w:hAnsi="Times New Roman" w:cs="Times New Roman"/>
          <w:b/>
          <w:sz w:val="24"/>
          <w:szCs w:val="24"/>
        </w:rPr>
        <w:t xml:space="preserve"> po</w:t>
      </w:r>
      <w:r>
        <w:rPr>
          <w:rFonts w:ascii="Times New Roman" w:hAnsi="Times New Roman" w:cs="Times New Roman"/>
          <w:b/>
          <w:sz w:val="24"/>
          <w:szCs w:val="24"/>
        </w:rPr>
        <w:t xml:space="preserve">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9D4FA3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ojevima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 i 10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da se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pojedinačno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glasa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za svaku tačku dnevnog reda.</w:t>
      </w:r>
      <w:proofErr w:type="gramEnd"/>
    </w:p>
    <w:p w14:paraId="2DB93719" w14:textId="77777777" w:rsidR="002562E7" w:rsidRDefault="002562E7" w:rsidP="002562E7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58387C9" w14:textId="21603657" w:rsidR="002562E7" w:rsidRPr="002562E7" w:rsidRDefault="002562E7" w:rsidP="002562E7">
      <w:pPr>
        <w:pStyle w:val="NoSpacing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</w:pPr>
      <w:r w:rsidRPr="002562E7"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  <w:t>Salko Tahirović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l-SI"/>
        </w:rPr>
        <w:t>, predsjednik Odbora za izbor i imenovanje dao je uvodno obrazloženje za navedene tačke.</w:t>
      </w:r>
    </w:p>
    <w:p w14:paraId="2F900B1A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F3D25" w14:textId="5847A8EF" w:rsidR="00F619F4" w:rsidRPr="009669F5" w:rsidRDefault="00F619F4" w:rsidP="00EF28B0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razješenju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zamjenika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Opštinske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ko</w:t>
      </w:r>
      <w:r w:rsidR="002C25B0">
        <w:rPr>
          <w:rFonts w:ascii="Times New Roman" w:hAnsi="Times New Roman" w:cs="Times New Roman"/>
          <w:sz w:val="24"/>
          <w:szCs w:val="24"/>
        </w:rPr>
        <w:t>misije</w:t>
      </w:r>
      <w:proofErr w:type="spellEnd"/>
      <w:r w:rsidR="002C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B0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2C25B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C25B0">
        <w:rPr>
          <w:rFonts w:ascii="Times New Roman" w:hAnsi="Times New Roman" w:cs="Times New Roman"/>
          <w:sz w:val="24"/>
          <w:szCs w:val="24"/>
        </w:rPr>
        <w:t>stalnom</w:t>
      </w:r>
      <w:proofErr w:type="spellEnd"/>
      <w:r w:rsidR="002C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B0">
        <w:rPr>
          <w:rFonts w:ascii="Times New Roman" w:hAnsi="Times New Roman" w:cs="Times New Roman"/>
          <w:sz w:val="24"/>
          <w:szCs w:val="24"/>
        </w:rPr>
        <w:t>sastavu</w:t>
      </w:r>
      <w:proofErr w:type="spellEnd"/>
      <w:r w:rsidR="002C2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5B0">
        <w:rPr>
          <w:rFonts w:ascii="Times New Roman" w:hAnsi="Times New Roman" w:cs="Times New Roman"/>
          <w:sz w:val="24"/>
          <w:szCs w:val="24"/>
        </w:rPr>
        <w:t>Suad</w:t>
      </w:r>
      <w:proofErr w:type="spellEnd"/>
      <w:r w:rsidR="002C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B0">
        <w:rPr>
          <w:rFonts w:ascii="Times New Roman" w:hAnsi="Times New Roman" w:cs="Times New Roman"/>
          <w:sz w:val="24"/>
          <w:szCs w:val="24"/>
        </w:rPr>
        <w:t>Ha</w:t>
      </w:r>
      <w:r w:rsidR="00EF28B0">
        <w:rPr>
          <w:rFonts w:ascii="Times New Roman" w:hAnsi="Times New Roman" w:cs="Times New Roman"/>
          <w:sz w:val="24"/>
          <w:szCs w:val="24"/>
        </w:rPr>
        <w:t>lilović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ostavke</w:t>
      </w:r>
      <w:proofErr w:type="spellEnd"/>
      <w:r w:rsidR="00EF28B0" w:rsidRPr="009669F5">
        <w:rPr>
          <w:rFonts w:ascii="Times New Roman" w:hAnsi="Times New Roman" w:cs="Times New Roman"/>
          <w:sz w:val="24"/>
          <w:szCs w:val="24"/>
        </w:rPr>
        <w:t>;</w:t>
      </w:r>
    </w:p>
    <w:p w14:paraId="5C297E81" w14:textId="77777777" w:rsidR="0044739C" w:rsidRPr="00F619F4" w:rsidRDefault="0044739C" w:rsidP="00600C5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43653165" w14:textId="77777777" w:rsidR="007B18F6" w:rsidRDefault="007B18F6" w:rsidP="00600C5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38AC0849" w14:textId="14D421B3" w:rsidR="00600C51" w:rsidRPr="006D4244" w:rsidRDefault="006D4244" w:rsidP="00600C5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</w:t>
      </w:r>
      <w:r w:rsidR="00600C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glasova za, </w:t>
      </w:r>
      <w:r w:rsidR="00600C5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600C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nema </w:t>
      </w:r>
      <w:r w:rsidR="00600C5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600C5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600C5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Pr="006D4244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6D4244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6D4244">
        <w:rPr>
          <w:rFonts w:ascii="Times New Roman" w:hAnsi="Times New Roman" w:cs="Times New Roman"/>
          <w:i/>
          <w:sz w:val="24"/>
          <w:szCs w:val="24"/>
        </w:rPr>
        <w:t>razješenju</w:t>
      </w:r>
      <w:proofErr w:type="spellEnd"/>
      <w:r w:rsidRPr="006D4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4244">
        <w:rPr>
          <w:rFonts w:ascii="Times New Roman" w:hAnsi="Times New Roman" w:cs="Times New Roman"/>
          <w:i/>
          <w:sz w:val="24"/>
          <w:szCs w:val="24"/>
        </w:rPr>
        <w:t>zamjenika</w:t>
      </w:r>
      <w:proofErr w:type="spellEnd"/>
      <w:r w:rsidRPr="006D4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4244">
        <w:rPr>
          <w:rFonts w:ascii="Times New Roman" w:hAnsi="Times New Roman" w:cs="Times New Roman"/>
          <w:i/>
          <w:sz w:val="24"/>
          <w:szCs w:val="24"/>
        </w:rPr>
        <w:t>člana</w:t>
      </w:r>
      <w:proofErr w:type="spellEnd"/>
      <w:r w:rsidRPr="006D4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4244">
        <w:rPr>
          <w:rFonts w:ascii="Times New Roman" w:hAnsi="Times New Roman" w:cs="Times New Roman"/>
          <w:i/>
          <w:sz w:val="24"/>
          <w:szCs w:val="24"/>
        </w:rPr>
        <w:t>Opštinske</w:t>
      </w:r>
      <w:proofErr w:type="spellEnd"/>
      <w:r w:rsidRPr="006D4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4244">
        <w:rPr>
          <w:rFonts w:ascii="Times New Roman" w:hAnsi="Times New Roman" w:cs="Times New Roman"/>
          <w:i/>
          <w:sz w:val="24"/>
          <w:szCs w:val="24"/>
        </w:rPr>
        <w:t>izborne</w:t>
      </w:r>
      <w:proofErr w:type="spellEnd"/>
      <w:r w:rsidRPr="006D4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4244">
        <w:rPr>
          <w:rFonts w:ascii="Times New Roman" w:hAnsi="Times New Roman" w:cs="Times New Roman"/>
          <w:i/>
          <w:sz w:val="24"/>
          <w:szCs w:val="24"/>
        </w:rPr>
        <w:t>ko</w:t>
      </w:r>
      <w:r>
        <w:rPr>
          <w:rFonts w:ascii="Times New Roman" w:hAnsi="Times New Roman" w:cs="Times New Roman"/>
          <w:i/>
          <w:sz w:val="24"/>
          <w:szCs w:val="24"/>
        </w:rPr>
        <w:t>misije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stalnom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sastavu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BDCF019" w14:textId="77777777" w:rsidR="0044739C" w:rsidRDefault="0044739C" w:rsidP="00BF79E1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5F3FC78" w14:textId="77777777" w:rsidR="0044739C" w:rsidRDefault="0044739C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0E99B80" w14:textId="77777777" w:rsidR="00E07233" w:rsidRDefault="00E07233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CFF6AAB" w14:textId="77777777" w:rsidR="00E07233" w:rsidRDefault="00E07233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DAC14E9" w14:textId="77777777" w:rsidR="00E07233" w:rsidRDefault="00E07233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B74474D" w14:textId="41CD331E" w:rsidR="00EC2864" w:rsidRDefault="006702E0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Deseta tačka dnevnog reda</w:t>
      </w:r>
    </w:p>
    <w:p w14:paraId="2A63FE52" w14:textId="77777777" w:rsidR="008D4DF8" w:rsidRDefault="008D4DF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352F4E8" w14:textId="5028BD27" w:rsidR="005036F9" w:rsidRPr="009669F5" w:rsidRDefault="005036F9" w:rsidP="005036F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69F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razrješenju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9F5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9669F5">
        <w:rPr>
          <w:rFonts w:ascii="Times New Roman" w:hAnsi="Times New Roman" w:cs="Times New Roman"/>
          <w:sz w:val="24"/>
          <w:szCs w:val="24"/>
        </w:rPr>
        <w:t xml:space="preserve"> DO</w:t>
      </w:r>
      <w:r w:rsidR="00EF28B0">
        <w:rPr>
          <w:rFonts w:ascii="Times New Roman" w:hAnsi="Times New Roman" w:cs="Times New Roman"/>
          <w:sz w:val="24"/>
          <w:szCs w:val="24"/>
        </w:rPr>
        <w:t xml:space="preserve">O LJE “Radio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televizija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”, Osman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8B0">
        <w:rPr>
          <w:rFonts w:ascii="Times New Roman" w:hAnsi="Times New Roman" w:cs="Times New Roman"/>
          <w:sz w:val="24"/>
          <w:szCs w:val="24"/>
        </w:rPr>
        <w:t>mandata</w:t>
      </w:r>
      <w:proofErr w:type="spellEnd"/>
      <w:r w:rsidR="00EF28B0" w:rsidRPr="009669F5">
        <w:rPr>
          <w:rFonts w:ascii="Times New Roman" w:hAnsi="Times New Roman" w:cs="Times New Roman"/>
          <w:sz w:val="24"/>
          <w:szCs w:val="24"/>
        </w:rPr>
        <w:t>;</w:t>
      </w:r>
    </w:p>
    <w:p w14:paraId="022D7FD1" w14:textId="77777777" w:rsidR="007B6F88" w:rsidRDefault="007B6F88" w:rsidP="005036F9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9F42D43" w14:textId="77777777" w:rsidR="00BF79E1" w:rsidRPr="005036F9" w:rsidRDefault="00BF79E1" w:rsidP="005036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40B9BE8" w14:textId="2E536A9B" w:rsidR="006702E0" w:rsidRPr="005036F9" w:rsidRDefault="005036F9" w:rsidP="006702E0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  glas</w:t>
      </w:r>
      <w:r w:rsidR="006702E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a za, </w:t>
      </w:r>
      <w:r w:rsidR="006702E0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6702E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</w:t>
      </w:r>
      <w:r w:rsidR="006702E0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6702E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6702E0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6702E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="006702E0" w:rsidRPr="006702E0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6702E0" w:rsidRPr="006702E0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5036F9">
        <w:rPr>
          <w:rFonts w:ascii="Times New Roman" w:hAnsi="Times New Roman" w:cs="Times New Roman"/>
          <w:i/>
          <w:sz w:val="24"/>
          <w:szCs w:val="24"/>
        </w:rPr>
        <w:t>razrješenju</w:t>
      </w:r>
      <w:proofErr w:type="spellEnd"/>
      <w:r w:rsidRPr="005036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36F9">
        <w:rPr>
          <w:rFonts w:ascii="Times New Roman" w:hAnsi="Times New Roman" w:cs="Times New Roman"/>
          <w:i/>
          <w:sz w:val="24"/>
          <w:szCs w:val="24"/>
        </w:rPr>
        <w:t>člana</w:t>
      </w:r>
      <w:proofErr w:type="spellEnd"/>
      <w:r w:rsidRPr="005036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36F9">
        <w:rPr>
          <w:rFonts w:ascii="Times New Roman" w:hAnsi="Times New Roman" w:cs="Times New Roman"/>
          <w:i/>
          <w:sz w:val="24"/>
          <w:szCs w:val="24"/>
        </w:rPr>
        <w:t>Savjeta</w:t>
      </w:r>
      <w:proofErr w:type="spellEnd"/>
      <w:r w:rsidRPr="005036F9">
        <w:rPr>
          <w:rFonts w:ascii="Times New Roman" w:hAnsi="Times New Roman" w:cs="Times New Roman"/>
          <w:i/>
          <w:sz w:val="24"/>
          <w:szCs w:val="24"/>
        </w:rPr>
        <w:t xml:space="preserve"> DOO LJE “Radio </w:t>
      </w:r>
      <w:proofErr w:type="spellStart"/>
      <w:r w:rsidRPr="005036F9">
        <w:rPr>
          <w:rFonts w:ascii="Times New Roman" w:hAnsi="Times New Roman" w:cs="Times New Roman"/>
          <w:i/>
          <w:sz w:val="24"/>
          <w:szCs w:val="24"/>
        </w:rPr>
        <w:t>televizija</w:t>
      </w:r>
      <w:proofErr w:type="spellEnd"/>
      <w:r w:rsidRPr="005036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36F9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5036F9">
        <w:rPr>
          <w:rFonts w:ascii="Times New Roman" w:hAnsi="Times New Roman" w:cs="Times New Roman"/>
          <w:i/>
          <w:sz w:val="24"/>
          <w:szCs w:val="24"/>
        </w:rPr>
        <w:t>”.</w:t>
      </w:r>
    </w:p>
    <w:p w14:paraId="5D3F6D0B" w14:textId="77777777" w:rsidR="00450A35" w:rsidRDefault="00450A35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5472220" w14:textId="77777777" w:rsidR="00450A35" w:rsidRDefault="00450A35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893FCAF" w14:textId="5C79CDFF" w:rsidR="006702E0" w:rsidRDefault="006702E0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Jedanaesta tačka dnevnog reda</w:t>
      </w:r>
    </w:p>
    <w:p w14:paraId="59205BEA" w14:textId="77777777" w:rsidR="008D4DF8" w:rsidRPr="006702E0" w:rsidRDefault="008D4DF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0E0A720" w14:textId="2B10477D" w:rsidR="006702E0" w:rsidRDefault="006702E0" w:rsidP="00F445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445C">
        <w:rPr>
          <w:rFonts w:ascii="Times New Roman" w:hAnsi="Times New Roman" w:cs="Times New Roman"/>
          <w:sz w:val="24"/>
          <w:szCs w:val="24"/>
        </w:rPr>
        <w:t>Predlo</w:t>
      </w:r>
      <w:r w:rsidR="00F445D2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sufinansiranju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adaptacije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djelova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stambenih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zgrada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445D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F4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5D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B1445C">
        <w:rPr>
          <w:rFonts w:ascii="Times New Roman" w:hAnsi="Times New Roman" w:cs="Times New Roman"/>
          <w:sz w:val="24"/>
          <w:szCs w:val="24"/>
        </w:rPr>
        <w:t>;</w:t>
      </w:r>
    </w:p>
    <w:p w14:paraId="0F8E59CB" w14:textId="77777777" w:rsidR="003535B5" w:rsidRDefault="003535B5" w:rsidP="00F445D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96704E" w14:textId="77777777" w:rsidR="006D4908" w:rsidRDefault="006D4908" w:rsidP="006D49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7800F" w14:textId="6204A833" w:rsidR="003535B5" w:rsidRPr="003535B5" w:rsidRDefault="003535B5" w:rsidP="0035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35B5">
        <w:rPr>
          <w:rFonts w:ascii="Times New Roman" w:hAnsi="Times New Roman" w:cs="Times New Roman"/>
          <w:sz w:val="24"/>
          <w:szCs w:val="24"/>
        </w:rPr>
        <w:t>Ajsel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Sekretarijata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stambeno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F0AF2B" w14:textId="77777777" w:rsidR="003535B5" w:rsidRDefault="003535B5" w:rsidP="003535B5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FB173F3" w14:textId="61510319" w:rsidR="003535B5" w:rsidRDefault="003535B5" w:rsidP="003535B5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753DD215" w14:textId="3E438E05" w:rsidR="003535B5" w:rsidRDefault="003535B5" w:rsidP="0035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535B5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odbornici/ce: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Emina Hodžić/BS/, Hajrija Kalač/BS/, Alen Kalač/SD/. </w:t>
      </w:r>
    </w:p>
    <w:p w14:paraId="7B5CF7B1" w14:textId="77777777" w:rsidR="003535B5" w:rsidRDefault="003535B5" w:rsidP="0035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389729D4" w14:textId="22C0F783" w:rsidR="003535B5" w:rsidRDefault="003535B5" w:rsidP="0035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35B5">
        <w:rPr>
          <w:rFonts w:ascii="Times New Roman" w:hAnsi="Times New Roman" w:cs="Times New Roman"/>
          <w:sz w:val="24"/>
          <w:szCs w:val="24"/>
        </w:rPr>
        <w:t>Ajsel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Sekretarijata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stambeno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3B7253">
        <w:rPr>
          <w:rFonts w:ascii="Times New Roman" w:hAnsi="Times New Roman" w:cs="Times New Roman"/>
          <w:sz w:val="24"/>
          <w:szCs w:val="24"/>
        </w:rPr>
        <w:t>.</w:t>
      </w:r>
    </w:p>
    <w:p w14:paraId="27FB29F9" w14:textId="77777777" w:rsidR="00EF28B0" w:rsidRDefault="00EF28B0" w:rsidP="0035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5F30C" w14:textId="14C366CA" w:rsidR="00EF28B0" w:rsidRDefault="00EF28B0" w:rsidP="00EF28B0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18F5A4D3" w14:textId="6378C477" w:rsidR="003B7253" w:rsidRDefault="00EF28B0" w:rsidP="0035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Hodžić</w:t>
      </w:r>
      <w:proofErr w:type="spellEnd"/>
      <w:r>
        <w:rPr>
          <w:rFonts w:ascii="Times New Roman" w:hAnsi="Times New Roman" w:cs="Times New Roman"/>
          <w:sz w:val="24"/>
          <w:szCs w:val="24"/>
        </w:rPr>
        <w:t>/BS/.</w:t>
      </w:r>
    </w:p>
    <w:p w14:paraId="1EF05F72" w14:textId="28DECA97" w:rsidR="003B7253" w:rsidRDefault="003B7253" w:rsidP="003B7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35B5">
        <w:rPr>
          <w:rFonts w:ascii="Times New Roman" w:hAnsi="Times New Roman" w:cs="Times New Roman"/>
          <w:sz w:val="24"/>
          <w:szCs w:val="24"/>
        </w:rPr>
        <w:t>Ajsel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Sekretarijata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stambeno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B5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3535B5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84E920" w14:textId="77777777" w:rsidR="003B7253" w:rsidRDefault="003B7253" w:rsidP="00353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074BF" w14:textId="77777777" w:rsidR="003535B5" w:rsidRDefault="003535B5" w:rsidP="006D4908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2E8DD5F0" w14:textId="5C8C4D78" w:rsidR="0007553C" w:rsidRPr="0007553C" w:rsidRDefault="0007553C" w:rsidP="0007553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</w:t>
      </w:r>
      <w:r w:rsidR="006D490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glasova za, </w:t>
      </w:r>
      <w:r w:rsidR="006D4908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6D490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</w:t>
      </w:r>
      <w:r w:rsidR="006D4908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6D490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6D4908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6D490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sufinansiranju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adaptacije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zajedničkih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djelova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stambenih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zgrada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teritoriji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Pr="00075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53C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1382228" w14:textId="77777777" w:rsidR="006702E0" w:rsidRDefault="006702E0" w:rsidP="00D014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B7CE9B0" w14:textId="77777777" w:rsidR="0043669E" w:rsidRDefault="0043669E" w:rsidP="00D0140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518329E7" w14:textId="77777777" w:rsidR="006702E0" w:rsidRDefault="006702E0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5AE30FD3" w14:textId="634DA76F" w:rsidR="009A62A9" w:rsidRPr="00340BEC" w:rsidRDefault="003F6547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07553C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17:44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456D3464" w14:textId="77777777" w:rsidR="00EC2864" w:rsidRDefault="00EC2864" w:rsidP="006E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FB779" w14:textId="77777777" w:rsidR="00EC2864" w:rsidRPr="00A405E7" w:rsidRDefault="00EC2864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7BD478FF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5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7553C">
        <w:rPr>
          <w:rFonts w:ascii="Times New Roman" w:eastAsia="Times New Roman" w:hAnsi="Times New Roman" w:cs="Times New Roman"/>
          <w:sz w:val="24"/>
          <w:szCs w:val="24"/>
        </w:rPr>
        <w:t>02-016/26-85</w:t>
      </w:r>
    </w:p>
    <w:p w14:paraId="19E3F5AD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3139AE03" w14:textId="24E1B458" w:rsidR="00DD5A9F" w:rsidRDefault="0007553C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,28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06648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14:paraId="0E16D17C" w14:textId="77777777" w:rsidR="00396569" w:rsidRDefault="00396569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D9392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4CEF6" w14:textId="57CE55A0" w:rsidR="00DD5A9F" w:rsidRDefault="003F6547" w:rsidP="00E2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SKUPŠTINA OPŠTINE ROŽAJE</w:t>
      </w:r>
    </w:p>
    <w:p w14:paraId="503602A2" w14:textId="77777777" w:rsidR="00EC2864" w:rsidRDefault="00EC2864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0CD5C" w14:textId="77777777" w:rsidR="00450A35" w:rsidRPr="00340BEC" w:rsidRDefault="00450A35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71D8C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C109C"/>
    <w:multiLevelType w:val="hybridMultilevel"/>
    <w:tmpl w:val="15967C9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0500"/>
    <w:multiLevelType w:val="hybridMultilevel"/>
    <w:tmpl w:val="65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8414C"/>
    <w:multiLevelType w:val="hybridMultilevel"/>
    <w:tmpl w:val="26AAD10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61F51"/>
    <w:multiLevelType w:val="hybridMultilevel"/>
    <w:tmpl w:val="C75A58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C6821"/>
    <w:multiLevelType w:val="hybridMultilevel"/>
    <w:tmpl w:val="6EBEF9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1D98"/>
    <w:multiLevelType w:val="hybridMultilevel"/>
    <w:tmpl w:val="497EE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35E92"/>
    <w:multiLevelType w:val="hybridMultilevel"/>
    <w:tmpl w:val="033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F1EBF"/>
    <w:multiLevelType w:val="hybridMultilevel"/>
    <w:tmpl w:val="BD9A61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C5BE2"/>
    <w:multiLevelType w:val="hybridMultilevel"/>
    <w:tmpl w:val="A4BAF3F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BBA"/>
    <w:multiLevelType w:val="hybridMultilevel"/>
    <w:tmpl w:val="61185C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729"/>
    <w:multiLevelType w:val="hybridMultilevel"/>
    <w:tmpl w:val="0626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40431"/>
    <w:multiLevelType w:val="hybridMultilevel"/>
    <w:tmpl w:val="1F3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F2FCE"/>
    <w:multiLevelType w:val="hybridMultilevel"/>
    <w:tmpl w:val="EEA4B82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55A6C"/>
    <w:multiLevelType w:val="hybridMultilevel"/>
    <w:tmpl w:val="73D088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A613C"/>
    <w:multiLevelType w:val="hybridMultilevel"/>
    <w:tmpl w:val="633EC9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3197A"/>
    <w:multiLevelType w:val="hybridMultilevel"/>
    <w:tmpl w:val="DBF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64945"/>
    <w:multiLevelType w:val="hybridMultilevel"/>
    <w:tmpl w:val="715AF07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1337B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7"/>
  </w:num>
  <w:num w:numId="6">
    <w:abstractNumId w:val="17"/>
  </w:num>
  <w:num w:numId="7">
    <w:abstractNumId w:val="22"/>
  </w:num>
  <w:num w:numId="8">
    <w:abstractNumId w:val="3"/>
  </w:num>
  <w:num w:numId="9">
    <w:abstractNumId w:val="0"/>
  </w:num>
  <w:num w:numId="10">
    <w:abstractNumId w:val="18"/>
  </w:num>
  <w:num w:numId="11">
    <w:abstractNumId w:val="2"/>
  </w:num>
  <w:num w:numId="12">
    <w:abstractNumId w:val="1"/>
  </w:num>
  <w:num w:numId="13">
    <w:abstractNumId w:val="5"/>
  </w:num>
  <w:num w:numId="14">
    <w:abstractNumId w:val="11"/>
  </w:num>
  <w:num w:numId="15">
    <w:abstractNumId w:val="19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6"/>
  </w:num>
  <w:num w:numId="21">
    <w:abstractNumId w:val="13"/>
  </w:num>
  <w:num w:numId="22">
    <w:abstractNumId w:val="9"/>
  </w:num>
  <w:num w:numId="23">
    <w:abstractNumId w:val="4"/>
  </w:num>
  <w:num w:numId="24">
    <w:abstractNumId w:val="12"/>
  </w:num>
  <w:num w:numId="25">
    <w:abstractNumId w:val="21"/>
  </w:num>
  <w:num w:numId="26">
    <w:abstractNumId w:val="14"/>
  </w:num>
  <w:num w:numId="27">
    <w:abstractNumId w:val="8"/>
  </w:num>
  <w:num w:numId="28">
    <w:abstractNumId w:val="7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3BF"/>
    <w:rsid w:val="00000A57"/>
    <w:rsid w:val="00001A97"/>
    <w:rsid w:val="00002350"/>
    <w:rsid w:val="000026C4"/>
    <w:rsid w:val="00006648"/>
    <w:rsid w:val="00010E9A"/>
    <w:rsid w:val="00011155"/>
    <w:rsid w:val="00011800"/>
    <w:rsid w:val="00020F97"/>
    <w:rsid w:val="000224FE"/>
    <w:rsid w:val="000360B1"/>
    <w:rsid w:val="0003683B"/>
    <w:rsid w:val="000432B4"/>
    <w:rsid w:val="000454E0"/>
    <w:rsid w:val="0005654D"/>
    <w:rsid w:val="0007081A"/>
    <w:rsid w:val="000730F0"/>
    <w:rsid w:val="0007553C"/>
    <w:rsid w:val="00083F69"/>
    <w:rsid w:val="00084819"/>
    <w:rsid w:val="00092134"/>
    <w:rsid w:val="00092E06"/>
    <w:rsid w:val="000948DF"/>
    <w:rsid w:val="000A0745"/>
    <w:rsid w:val="000A5FC3"/>
    <w:rsid w:val="000B1559"/>
    <w:rsid w:val="000B621C"/>
    <w:rsid w:val="000C3545"/>
    <w:rsid w:val="000D36C4"/>
    <w:rsid w:val="000E1CCC"/>
    <w:rsid w:val="000E3F3E"/>
    <w:rsid w:val="000E43C5"/>
    <w:rsid w:val="000F4A30"/>
    <w:rsid w:val="00100EAE"/>
    <w:rsid w:val="001032E6"/>
    <w:rsid w:val="00103573"/>
    <w:rsid w:val="00104B0E"/>
    <w:rsid w:val="00113F9D"/>
    <w:rsid w:val="0011493A"/>
    <w:rsid w:val="00116952"/>
    <w:rsid w:val="00117888"/>
    <w:rsid w:val="00121AFB"/>
    <w:rsid w:val="001248CD"/>
    <w:rsid w:val="00132A83"/>
    <w:rsid w:val="00132D2A"/>
    <w:rsid w:val="00137E3A"/>
    <w:rsid w:val="001416E9"/>
    <w:rsid w:val="0014636B"/>
    <w:rsid w:val="00155239"/>
    <w:rsid w:val="0016277D"/>
    <w:rsid w:val="00166B0F"/>
    <w:rsid w:val="00181DEB"/>
    <w:rsid w:val="00183CBE"/>
    <w:rsid w:val="00187240"/>
    <w:rsid w:val="001921AE"/>
    <w:rsid w:val="00192591"/>
    <w:rsid w:val="001A206B"/>
    <w:rsid w:val="001A2640"/>
    <w:rsid w:val="001A34ED"/>
    <w:rsid w:val="001A5D60"/>
    <w:rsid w:val="001B4941"/>
    <w:rsid w:val="001C25EB"/>
    <w:rsid w:val="001D476C"/>
    <w:rsid w:val="001E6512"/>
    <w:rsid w:val="001E7D58"/>
    <w:rsid w:val="001F47A6"/>
    <w:rsid w:val="001F7527"/>
    <w:rsid w:val="00200EB8"/>
    <w:rsid w:val="002043A9"/>
    <w:rsid w:val="00204B66"/>
    <w:rsid w:val="002114A0"/>
    <w:rsid w:val="002133BE"/>
    <w:rsid w:val="002179A6"/>
    <w:rsid w:val="00217AC4"/>
    <w:rsid w:val="00217CD0"/>
    <w:rsid w:val="00221A85"/>
    <w:rsid w:val="00223EF3"/>
    <w:rsid w:val="002313C7"/>
    <w:rsid w:val="00241904"/>
    <w:rsid w:val="00244D28"/>
    <w:rsid w:val="0024573F"/>
    <w:rsid w:val="002527EE"/>
    <w:rsid w:val="002529D5"/>
    <w:rsid w:val="002562E7"/>
    <w:rsid w:val="00256BBE"/>
    <w:rsid w:val="00261979"/>
    <w:rsid w:val="0026296F"/>
    <w:rsid w:val="0026780E"/>
    <w:rsid w:val="00270034"/>
    <w:rsid w:val="00281F80"/>
    <w:rsid w:val="00282E4C"/>
    <w:rsid w:val="002837A0"/>
    <w:rsid w:val="00285E57"/>
    <w:rsid w:val="00286A91"/>
    <w:rsid w:val="00290A55"/>
    <w:rsid w:val="00291A5C"/>
    <w:rsid w:val="002940CE"/>
    <w:rsid w:val="0029680A"/>
    <w:rsid w:val="002A6A12"/>
    <w:rsid w:val="002A7567"/>
    <w:rsid w:val="002B0002"/>
    <w:rsid w:val="002B2EA9"/>
    <w:rsid w:val="002C25B0"/>
    <w:rsid w:val="002C297D"/>
    <w:rsid w:val="002D3874"/>
    <w:rsid w:val="002E06D0"/>
    <w:rsid w:val="002E2BF1"/>
    <w:rsid w:val="002E32E8"/>
    <w:rsid w:val="002F120A"/>
    <w:rsid w:val="002F74EE"/>
    <w:rsid w:val="0030098B"/>
    <w:rsid w:val="003062D8"/>
    <w:rsid w:val="003247D6"/>
    <w:rsid w:val="00326CF8"/>
    <w:rsid w:val="00332D17"/>
    <w:rsid w:val="00340491"/>
    <w:rsid w:val="003408A6"/>
    <w:rsid w:val="00340BEC"/>
    <w:rsid w:val="00342585"/>
    <w:rsid w:val="003460A1"/>
    <w:rsid w:val="003477D3"/>
    <w:rsid w:val="00350A49"/>
    <w:rsid w:val="00353198"/>
    <w:rsid w:val="003535B5"/>
    <w:rsid w:val="00360954"/>
    <w:rsid w:val="003629D7"/>
    <w:rsid w:val="00367A56"/>
    <w:rsid w:val="00372997"/>
    <w:rsid w:val="003745C1"/>
    <w:rsid w:val="0037584F"/>
    <w:rsid w:val="003764AD"/>
    <w:rsid w:val="00376A2C"/>
    <w:rsid w:val="00382C9C"/>
    <w:rsid w:val="00387482"/>
    <w:rsid w:val="00394971"/>
    <w:rsid w:val="003956AC"/>
    <w:rsid w:val="00396569"/>
    <w:rsid w:val="003B031A"/>
    <w:rsid w:val="003B0D10"/>
    <w:rsid w:val="003B3C30"/>
    <w:rsid w:val="003B4A3F"/>
    <w:rsid w:val="003B7253"/>
    <w:rsid w:val="003B787D"/>
    <w:rsid w:val="003C0576"/>
    <w:rsid w:val="003C1D10"/>
    <w:rsid w:val="003C2AD6"/>
    <w:rsid w:val="003C3EB5"/>
    <w:rsid w:val="003C7DF7"/>
    <w:rsid w:val="003D152C"/>
    <w:rsid w:val="003D20E1"/>
    <w:rsid w:val="003D3D19"/>
    <w:rsid w:val="003E37B9"/>
    <w:rsid w:val="003E60D9"/>
    <w:rsid w:val="003F6547"/>
    <w:rsid w:val="003F77DA"/>
    <w:rsid w:val="004126CE"/>
    <w:rsid w:val="00421F11"/>
    <w:rsid w:val="004364E8"/>
    <w:rsid w:val="0043669E"/>
    <w:rsid w:val="0044739C"/>
    <w:rsid w:val="00450A35"/>
    <w:rsid w:val="004573EA"/>
    <w:rsid w:val="00461551"/>
    <w:rsid w:val="00461C1C"/>
    <w:rsid w:val="004668F9"/>
    <w:rsid w:val="00477936"/>
    <w:rsid w:val="00482D09"/>
    <w:rsid w:val="00483FBB"/>
    <w:rsid w:val="004860BE"/>
    <w:rsid w:val="00487212"/>
    <w:rsid w:val="004A7298"/>
    <w:rsid w:val="004B314C"/>
    <w:rsid w:val="004C14AD"/>
    <w:rsid w:val="004C3F65"/>
    <w:rsid w:val="004D3BE0"/>
    <w:rsid w:val="004D4257"/>
    <w:rsid w:val="004E5204"/>
    <w:rsid w:val="004E5B01"/>
    <w:rsid w:val="005036F9"/>
    <w:rsid w:val="00504F8C"/>
    <w:rsid w:val="00510D19"/>
    <w:rsid w:val="00515498"/>
    <w:rsid w:val="00515F50"/>
    <w:rsid w:val="00517AB8"/>
    <w:rsid w:val="00517ECB"/>
    <w:rsid w:val="00520F48"/>
    <w:rsid w:val="00521CE8"/>
    <w:rsid w:val="00521E77"/>
    <w:rsid w:val="00524158"/>
    <w:rsid w:val="00531B36"/>
    <w:rsid w:val="0053230E"/>
    <w:rsid w:val="00536F3D"/>
    <w:rsid w:val="005438F3"/>
    <w:rsid w:val="005448D5"/>
    <w:rsid w:val="00550ACB"/>
    <w:rsid w:val="005546A4"/>
    <w:rsid w:val="00556973"/>
    <w:rsid w:val="00556F95"/>
    <w:rsid w:val="00561526"/>
    <w:rsid w:val="00562C94"/>
    <w:rsid w:val="005652F6"/>
    <w:rsid w:val="00571F5C"/>
    <w:rsid w:val="005755F9"/>
    <w:rsid w:val="00582B5E"/>
    <w:rsid w:val="005834E4"/>
    <w:rsid w:val="00583C98"/>
    <w:rsid w:val="0058694C"/>
    <w:rsid w:val="005971D0"/>
    <w:rsid w:val="005A3AA3"/>
    <w:rsid w:val="005B4E3B"/>
    <w:rsid w:val="005C0CD9"/>
    <w:rsid w:val="005C0FAD"/>
    <w:rsid w:val="005C1B24"/>
    <w:rsid w:val="005C467C"/>
    <w:rsid w:val="005C603C"/>
    <w:rsid w:val="005C6286"/>
    <w:rsid w:val="005C660D"/>
    <w:rsid w:val="005C797D"/>
    <w:rsid w:val="005D3BEE"/>
    <w:rsid w:val="005D6B5E"/>
    <w:rsid w:val="005D6EE3"/>
    <w:rsid w:val="005E474B"/>
    <w:rsid w:val="005F205B"/>
    <w:rsid w:val="005F5953"/>
    <w:rsid w:val="0060086D"/>
    <w:rsid w:val="00600C51"/>
    <w:rsid w:val="00607F49"/>
    <w:rsid w:val="00616BC5"/>
    <w:rsid w:val="006229B8"/>
    <w:rsid w:val="00634BCA"/>
    <w:rsid w:val="00637395"/>
    <w:rsid w:val="006404C6"/>
    <w:rsid w:val="006475A1"/>
    <w:rsid w:val="006524F5"/>
    <w:rsid w:val="0065319C"/>
    <w:rsid w:val="00663025"/>
    <w:rsid w:val="006702E0"/>
    <w:rsid w:val="006702FE"/>
    <w:rsid w:val="00671C90"/>
    <w:rsid w:val="00672B1C"/>
    <w:rsid w:val="00675044"/>
    <w:rsid w:val="00675593"/>
    <w:rsid w:val="00677CBD"/>
    <w:rsid w:val="00682B87"/>
    <w:rsid w:val="00687D7B"/>
    <w:rsid w:val="006943B7"/>
    <w:rsid w:val="006A4A79"/>
    <w:rsid w:val="006A5618"/>
    <w:rsid w:val="006A5A9F"/>
    <w:rsid w:val="006A7226"/>
    <w:rsid w:val="006B0C88"/>
    <w:rsid w:val="006B2727"/>
    <w:rsid w:val="006B3F09"/>
    <w:rsid w:val="006D1C98"/>
    <w:rsid w:val="006D4244"/>
    <w:rsid w:val="006D4908"/>
    <w:rsid w:val="006D4AD9"/>
    <w:rsid w:val="006D7F07"/>
    <w:rsid w:val="006E2090"/>
    <w:rsid w:val="006E2842"/>
    <w:rsid w:val="006E28D5"/>
    <w:rsid w:val="006E4784"/>
    <w:rsid w:val="006E4FFA"/>
    <w:rsid w:val="006E742C"/>
    <w:rsid w:val="006F7FAA"/>
    <w:rsid w:val="007029CD"/>
    <w:rsid w:val="00702A9C"/>
    <w:rsid w:val="007063C2"/>
    <w:rsid w:val="00706C64"/>
    <w:rsid w:val="007101AD"/>
    <w:rsid w:val="007116BA"/>
    <w:rsid w:val="00736767"/>
    <w:rsid w:val="007421F8"/>
    <w:rsid w:val="007459AE"/>
    <w:rsid w:val="007511A9"/>
    <w:rsid w:val="00752B89"/>
    <w:rsid w:val="0075487C"/>
    <w:rsid w:val="00761E29"/>
    <w:rsid w:val="00762E8D"/>
    <w:rsid w:val="00770D56"/>
    <w:rsid w:val="00776B0E"/>
    <w:rsid w:val="00777D89"/>
    <w:rsid w:val="007803C1"/>
    <w:rsid w:val="00780B10"/>
    <w:rsid w:val="0078316B"/>
    <w:rsid w:val="00796702"/>
    <w:rsid w:val="0079720C"/>
    <w:rsid w:val="007A32D8"/>
    <w:rsid w:val="007A39D5"/>
    <w:rsid w:val="007A447D"/>
    <w:rsid w:val="007A6028"/>
    <w:rsid w:val="007B0D20"/>
    <w:rsid w:val="007B18F6"/>
    <w:rsid w:val="007B68F6"/>
    <w:rsid w:val="007B6F88"/>
    <w:rsid w:val="007C7C7D"/>
    <w:rsid w:val="007D3424"/>
    <w:rsid w:val="007D3649"/>
    <w:rsid w:val="007D5DE0"/>
    <w:rsid w:val="007E035F"/>
    <w:rsid w:val="007E4A74"/>
    <w:rsid w:val="007E51C7"/>
    <w:rsid w:val="008059E3"/>
    <w:rsid w:val="0080768B"/>
    <w:rsid w:val="00812C63"/>
    <w:rsid w:val="00821621"/>
    <w:rsid w:val="008264B5"/>
    <w:rsid w:val="00835A76"/>
    <w:rsid w:val="008372C5"/>
    <w:rsid w:val="0083735D"/>
    <w:rsid w:val="00840D55"/>
    <w:rsid w:val="00866E94"/>
    <w:rsid w:val="00870A7C"/>
    <w:rsid w:val="00873080"/>
    <w:rsid w:val="0087537D"/>
    <w:rsid w:val="008774B5"/>
    <w:rsid w:val="00886C56"/>
    <w:rsid w:val="00891173"/>
    <w:rsid w:val="00893C2E"/>
    <w:rsid w:val="008A65C3"/>
    <w:rsid w:val="008B470C"/>
    <w:rsid w:val="008B69C9"/>
    <w:rsid w:val="008B751C"/>
    <w:rsid w:val="008C139B"/>
    <w:rsid w:val="008C493E"/>
    <w:rsid w:val="008C77EB"/>
    <w:rsid w:val="008D046F"/>
    <w:rsid w:val="008D4A8E"/>
    <w:rsid w:val="008D4DF8"/>
    <w:rsid w:val="008D675C"/>
    <w:rsid w:val="008E3BD7"/>
    <w:rsid w:val="008E6CAE"/>
    <w:rsid w:val="008F0C9B"/>
    <w:rsid w:val="00901A41"/>
    <w:rsid w:val="00921140"/>
    <w:rsid w:val="00922BAD"/>
    <w:rsid w:val="00924220"/>
    <w:rsid w:val="0092473C"/>
    <w:rsid w:val="0093101B"/>
    <w:rsid w:val="00942A36"/>
    <w:rsid w:val="00944041"/>
    <w:rsid w:val="00946BC6"/>
    <w:rsid w:val="00960425"/>
    <w:rsid w:val="00960929"/>
    <w:rsid w:val="00961919"/>
    <w:rsid w:val="00962E55"/>
    <w:rsid w:val="00963BCD"/>
    <w:rsid w:val="00964B75"/>
    <w:rsid w:val="009669F5"/>
    <w:rsid w:val="0097203B"/>
    <w:rsid w:val="0097321A"/>
    <w:rsid w:val="00976123"/>
    <w:rsid w:val="0097621D"/>
    <w:rsid w:val="0098072B"/>
    <w:rsid w:val="009843E6"/>
    <w:rsid w:val="00995B74"/>
    <w:rsid w:val="00997E45"/>
    <w:rsid w:val="009A47B5"/>
    <w:rsid w:val="009A62A9"/>
    <w:rsid w:val="009A6E64"/>
    <w:rsid w:val="009C25B7"/>
    <w:rsid w:val="009C64F6"/>
    <w:rsid w:val="009D21A6"/>
    <w:rsid w:val="009D4FA3"/>
    <w:rsid w:val="009E1FB8"/>
    <w:rsid w:val="009E6CE2"/>
    <w:rsid w:val="009F6F2E"/>
    <w:rsid w:val="00A02EEA"/>
    <w:rsid w:val="00A03778"/>
    <w:rsid w:val="00A04E87"/>
    <w:rsid w:val="00A066FA"/>
    <w:rsid w:val="00A140B9"/>
    <w:rsid w:val="00A24219"/>
    <w:rsid w:val="00A339A5"/>
    <w:rsid w:val="00A431EE"/>
    <w:rsid w:val="00A46DD2"/>
    <w:rsid w:val="00A470ED"/>
    <w:rsid w:val="00A508EA"/>
    <w:rsid w:val="00A517B4"/>
    <w:rsid w:val="00A526B8"/>
    <w:rsid w:val="00A53E40"/>
    <w:rsid w:val="00A542C6"/>
    <w:rsid w:val="00A54D4C"/>
    <w:rsid w:val="00A63513"/>
    <w:rsid w:val="00A744AA"/>
    <w:rsid w:val="00A76090"/>
    <w:rsid w:val="00A76198"/>
    <w:rsid w:val="00A8581D"/>
    <w:rsid w:val="00A87508"/>
    <w:rsid w:val="00A87600"/>
    <w:rsid w:val="00A938A6"/>
    <w:rsid w:val="00A95197"/>
    <w:rsid w:val="00AA2A2F"/>
    <w:rsid w:val="00AB25D1"/>
    <w:rsid w:val="00AC509C"/>
    <w:rsid w:val="00AC5D63"/>
    <w:rsid w:val="00AD1941"/>
    <w:rsid w:val="00AD2E5F"/>
    <w:rsid w:val="00AD5ABA"/>
    <w:rsid w:val="00AD7AA4"/>
    <w:rsid w:val="00AD7B61"/>
    <w:rsid w:val="00AE5B01"/>
    <w:rsid w:val="00AE6895"/>
    <w:rsid w:val="00AF2AB5"/>
    <w:rsid w:val="00AF2EE4"/>
    <w:rsid w:val="00AF6982"/>
    <w:rsid w:val="00B02073"/>
    <w:rsid w:val="00B07405"/>
    <w:rsid w:val="00B12F40"/>
    <w:rsid w:val="00B14025"/>
    <w:rsid w:val="00B1445C"/>
    <w:rsid w:val="00B1619D"/>
    <w:rsid w:val="00B3270E"/>
    <w:rsid w:val="00B344B8"/>
    <w:rsid w:val="00B3633B"/>
    <w:rsid w:val="00B4120E"/>
    <w:rsid w:val="00B46D6C"/>
    <w:rsid w:val="00B46DE0"/>
    <w:rsid w:val="00B52B73"/>
    <w:rsid w:val="00B54BD9"/>
    <w:rsid w:val="00B6296D"/>
    <w:rsid w:val="00B67CD0"/>
    <w:rsid w:val="00B727DF"/>
    <w:rsid w:val="00B8050E"/>
    <w:rsid w:val="00B812DF"/>
    <w:rsid w:val="00B92371"/>
    <w:rsid w:val="00B95F2F"/>
    <w:rsid w:val="00BA5DD3"/>
    <w:rsid w:val="00BA6327"/>
    <w:rsid w:val="00BA64CE"/>
    <w:rsid w:val="00BB2988"/>
    <w:rsid w:val="00BB4C29"/>
    <w:rsid w:val="00BC3993"/>
    <w:rsid w:val="00BC6B94"/>
    <w:rsid w:val="00BD1782"/>
    <w:rsid w:val="00BD42B6"/>
    <w:rsid w:val="00BE2DA7"/>
    <w:rsid w:val="00BE39A7"/>
    <w:rsid w:val="00BE514F"/>
    <w:rsid w:val="00BF79E1"/>
    <w:rsid w:val="00C02334"/>
    <w:rsid w:val="00C03065"/>
    <w:rsid w:val="00C05F59"/>
    <w:rsid w:val="00C1425D"/>
    <w:rsid w:val="00C263BB"/>
    <w:rsid w:val="00C26F16"/>
    <w:rsid w:val="00C27A5C"/>
    <w:rsid w:val="00C33923"/>
    <w:rsid w:val="00C35FB4"/>
    <w:rsid w:val="00C4341F"/>
    <w:rsid w:val="00C52CB5"/>
    <w:rsid w:val="00C60441"/>
    <w:rsid w:val="00C81FFC"/>
    <w:rsid w:val="00C85795"/>
    <w:rsid w:val="00C958E1"/>
    <w:rsid w:val="00CA70FF"/>
    <w:rsid w:val="00CA7109"/>
    <w:rsid w:val="00CB2BC4"/>
    <w:rsid w:val="00CB56C8"/>
    <w:rsid w:val="00CC1210"/>
    <w:rsid w:val="00CC7C33"/>
    <w:rsid w:val="00CD0859"/>
    <w:rsid w:val="00CD6228"/>
    <w:rsid w:val="00CE09AF"/>
    <w:rsid w:val="00CE553C"/>
    <w:rsid w:val="00CE7DB7"/>
    <w:rsid w:val="00CF203E"/>
    <w:rsid w:val="00CF7B99"/>
    <w:rsid w:val="00D00497"/>
    <w:rsid w:val="00D00C87"/>
    <w:rsid w:val="00D01405"/>
    <w:rsid w:val="00D0614C"/>
    <w:rsid w:val="00D12082"/>
    <w:rsid w:val="00D33C0B"/>
    <w:rsid w:val="00D344CE"/>
    <w:rsid w:val="00D35309"/>
    <w:rsid w:val="00D35D9D"/>
    <w:rsid w:val="00D416D1"/>
    <w:rsid w:val="00D4607F"/>
    <w:rsid w:val="00D50E36"/>
    <w:rsid w:val="00D85594"/>
    <w:rsid w:val="00D93CEF"/>
    <w:rsid w:val="00D95AAA"/>
    <w:rsid w:val="00DA2752"/>
    <w:rsid w:val="00DA4442"/>
    <w:rsid w:val="00DA69E9"/>
    <w:rsid w:val="00DB0895"/>
    <w:rsid w:val="00DB2A81"/>
    <w:rsid w:val="00DB7A1B"/>
    <w:rsid w:val="00DC1A41"/>
    <w:rsid w:val="00DC2772"/>
    <w:rsid w:val="00DC5ED0"/>
    <w:rsid w:val="00DC630D"/>
    <w:rsid w:val="00DC6404"/>
    <w:rsid w:val="00DD4950"/>
    <w:rsid w:val="00DD57C6"/>
    <w:rsid w:val="00DD5A9F"/>
    <w:rsid w:val="00DE43DF"/>
    <w:rsid w:val="00DE72BD"/>
    <w:rsid w:val="00DE779A"/>
    <w:rsid w:val="00E00ECE"/>
    <w:rsid w:val="00E00F89"/>
    <w:rsid w:val="00E02489"/>
    <w:rsid w:val="00E07233"/>
    <w:rsid w:val="00E072A9"/>
    <w:rsid w:val="00E12AA2"/>
    <w:rsid w:val="00E21330"/>
    <w:rsid w:val="00E26DF9"/>
    <w:rsid w:val="00E271DD"/>
    <w:rsid w:val="00E31119"/>
    <w:rsid w:val="00E32AD8"/>
    <w:rsid w:val="00E35678"/>
    <w:rsid w:val="00E3630E"/>
    <w:rsid w:val="00E41DD4"/>
    <w:rsid w:val="00E47052"/>
    <w:rsid w:val="00E652BA"/>
    <w:rsid w:val="00E70EED"/>
    <w:rsid w:val="00E73F29"/>
    <w:rsid w:val="00E803E8"/>
    <w:rsid w:val="00E80873"/>
    <w:rsid w:val="00E809D8"/>
    <w:rsid w:val="00E81C9B"/>
    <w:rsid w:val="00E82712"/>
    <w:rsid w:val="00E82B44"/>
    <w:rsid w:val="00E8555F"/>
    <w:rsid w:val="00E96C37"/>
    <w:rsid w:val="00EA0F4F"/>
    <w:rsid w:val="00EA5BA9"/>
    <w:rsid w:val="00EB100A"/>
    <w:rsid w:val="00EB24FD"/>
    <w:rsid w:val="00EB2A26"/>
    <w:rsid w:val="00EB6133"/>
    <w:rsid w:val="00EB6C8C"/>
    <w:rsid w:val="00EB7601"/>
    <w:rsid w:val="00EB77D5"/>
    <w:rsid w:val="00EC2864"/>
    <w:rsid w:val="00EC3C35"/>
    <w:rsid w:val="00EC6D9F"/>
    <w:rsid w:val="00ED027B"/>
    <w:rsid w:val="00ED0D0A"/>
    <w:rsid w:val="00ED2C39"/>
    <w:rsid w:val="00ED2F19"/>
    <w:rsid w:val="00EE557F"/>
    <w:rsid w:val="00EE7001"/>
    <w:rsid w:val="00EF2335"/>
    <w:rsid w:val="00EF28B0"/>
    <w:rsid w:val="00F00FAE"/>
    <w:rsid w:val="00F01598"/>
    <w:rsid w:val="00F01BC6"/>
    <w:rsid w:val="00F02285"/>
    <w:rsid w:val="00F05841"/>
    <w:rsid w:val="00F15157"/>
    <w:rsid w:val="00F161FC"/>
    <w:rsid w:val="00F17DE6"/>
    <w:rsid w:val="00F25313"/>
    <w:rsid w:val="00F26D50"/>
    <w:rsid w:val="00F331C8"/>
    <w:rsid w:val="00F3336E"/>
    <w:rsid w:val="00F362B5"/>
    <w:rsid w:val="00F37424"/>
    <w:rsid w:val="00F411A1"/>
    <w:rsid w:val="00F434FC"/>
    <w:rsid w:val="00F445D2"/>
    <w:rsid w:val="00F453DC"/>
    <w:rsid w:val="00F46777"/>
    <w:rsid w:val="00F46EA2"/>
    <w:rsid w:val="00F51BE1"/>
    <w:rsid w:val="00F619F4"/>
    <w:rsid w:val="00F67980"/>
    <w:rsid w:val="00F74F07"/>
    <w:rsid w:val="00F829D9"/>
    <w:rsid w:val="00F83539"/>
    <w:rsid w:val="00F8688F"/>
    <w:rsid w:val="00F873A6"/>
    <w:rsid w:val="00F91019"/>
    <w:rsid w:val="00F92602"/>
    <w:rsid w:val="00F94489"/>
    <w:rsid w:val="00F95FDC"/>
    <w:rsid w:val="00F9660B"/>
    <w:rsid w:val="00FA07D6"/>
    <w:rsid w:val="00FA353B"/>
    <w:rsid w:val="00FA3D47"/>
    <w:rsid w:val="00FA435C"/>
    <w:rsid w:val="00FA5C9F"/>
    <w:rsid w:val="00FA7430"/>
    <w:rsid w:val="00FB011B"/>
    <w:rsid w:val="00FB65B2"/>
    <w:rsid w:val="00FC617B"/>
    <w:rsid w:val="00FD0328"/>
    <w:rsid w:val="00FD11B6"/>
    <w:rsid w:val="00FD15DB"/>
    <w:rsid w:val="00FD16EF"/>
    <w:rsid w:val="00FD3132"/>
    <w:rsid w:val="00FE0644"/>
    <w:rsid w:val="00FE13E3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4883-DBEB-47A6-988A-9F913405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Athlon</cp:lastModifiedBy>
  <cp:revision>2</cp:revision>
  <cp:lastPrinted>2026-05-05T07:36:00Z</cp:lastPrinted>
  <dcterms:created xsi:type="dcterms:W3CDTF">2026-07-01T12:06:00Z</dcterms:created>
  <dcterms:modified xsi:type="dcterms:W3CDTF">2026-07-01T12:06:00Z</dcterms:modified>
</cp:coreProperties>
</file>