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04" w:rsidRDefault="00CF3604" w:rsidP="00CF360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Na osnovu člana 38 stav 1 tačka 2 i 15 Zakona o lokalnoj samoupravi („Sl. list CG“ br. 2/18, 34/19, 38/20, 50/22, 84/22), člana 43 stav 1, člana 45 stav 1, 3 i 4, člana 47 Zakona o finansiranju lokalne samouprave </w:t>
      </w:r>
      <w:r w:rsidR="00EC7BEE">
        <w:rPr>
          <w:rFonts w:ascii="Times New Roman" w:hAnsi="Times New Roman"/>
          <w:sz w:val="24"/>
          <w:szCs w:val="24"/>
          <w:lang w:val="sr-Latn-ME"/>
        </w:rPr>
        <w:t xml:space="preserve">                  </w:t>
      </w:r>
      <w:r>
        <w:rPr>
          <w:rFonts w:ascii="Times New Roman" w:hAnsi="Times New Roman"/>
          <w:sz w:val="24"/>
          <w:szCs w:val="24"/>
          <w:lang w:val="sr-Latn-ME"/>
        </w:rPr>
        <w:t xml:space="preserve">(„Sl. list CG“ br. 03/19, 86/22) i člana 40, člana 46 stav 1, tačka 2 i 15 i člana 59 stav 2 Statuta Opštine Rožaje </w:t>
      </w:r>
      <w:r w:rsidR="00EC7BEE">
        <w:rPr>
          <w:rFonts w:ascii="Times New Roman" w:hAnsi="Times New Roman"/>
          <w:sz w:val="24"/>
          <w:szCs w:val="24"/>
          <w:lang w:val="sr-Latn-ME"/>
        </w:rPr>
        <w:t xml:space="preserve">                 </w:t>
      </w:r>
      <w:r>
        <w:rPr>
          <w:rFonts w:ascii="Times New Roman" w:hAnsi="Times New Roman"/>
          <w:sz w:val="24"/>
          <w:szCs w:val="24"/>
          <w:lang w:val="sr-Latn-ME"/>
        </w:rPr>
        <w:t>(„Sl. list CG – Opštinski propisi“ br. 038/18 od 2. 11. 2018. god.</w:t>
      </w:r>
      <w:r w:rsidR="00EC7BEE">
        <w:rPr>
          <w:rFonts w:ascii="Times New Roman" w:hAnsi="Times New Roman"/>
          <w:sz w:val="24"/>
          <w:szCs w:val="24"/>
          <w:lang w:val="sr-Latn-ME"/>
        </w:rPr>
        <w:t xml:space="preserve"> i br. 16/21 od 7. 6. 2021. godine</w:t>
      </w:r>
      <w:r>
        <w:rPr>
          <w:rFonts w:ascii="Times New Roman" w:hAnsi="Times New Roman"/>
          <w:sz w:val="24"/>
          <w:szCs w:val="24"/>
          <w:lang w:val="sr-Latn-ME"/>
        </w:rPr>
        <w:t xml:space="preserve">), </w:t>
      </w:r>
      <w:r w:rsidR="00EC7BEE">
        <w:rPr>
          <w:rFonts w:ascii="Times New Roman" w:hAnsi="Times New Roman"/>
          <w:sz w:val="24"/>
          <w:szCs w:val="24"/>
          <w:lang w:val="sr-Latn-ME"/>
        </w:rPr>
        <w:t xml:space="preserve">                           </w:t>
      </w:r>
      <w:r>
        <w:rPr>
          <w:rFonts w:ascii="Times New Roman" w:hAnsi="Times New Roman"/>
          <w:sz w:val="24"/>
          <w:szCs w:val="24"/>
          <w:lang w:val="sr-Latn-ME"/>
        </w:rPr>
        <w:t>Skupština Opštine Rožaje</w:t>
      </w:r>
      <w:r w:rsidR="00EC7BEE">
        <w:rPr>
          <w:rFonts w:ascii="Times New Roman" w:hAnsi="Times New Roman"/>
          <w:sz w:val="24"/>
          <w:szCs w:val="24"/>
          <w:lang w:val="sr-Latn-ME"/>
        </w:rPr>
        <w:t>,</w:t>
      </w:r>
      <w:r>
        <w:rPr>
          <w:rFonts w:ascii="Times New Roman" w:hAnsi="Times New Roman"/>
          <w:sz w:val="24"/>
          <w:szCs w:val="24"/>
          <w:lang w:val="sr-Latn-ME"/>
        </w:rPr>
        <w:t xml:space="preserve"> na sjednici održanoj dana 30.05.2024.godine, donijela je</w:t>
      </w:r>
    </w:p>
    <w:p w:rsidR="00CF3604" w:rsidRDefault="00CF3604" w:rsidP="00CF3604">
      <w:pPr>
        <w:pStyle w:val="Heading1"/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>ODLUKU</w:t>
      </w:r>
    </w:p>
    <w:p w:rsidR="00CF3604" w:rsidRDefault="00CF3604" w:rsidP="00CF36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ME"/>
        </w:rPr>
      </w:pPr>
      <w:bookmarkStart w:id="0" w:name="_Hlk167087022"/>
      <w:r>
        <w:rPr>
          <w:rFonts w:ascii="Times New Roman" w:hAnsi="Times New Roman"/>
          <w:b/>
          <w:sz w:val="24"/>
          <w:szCs w:val="24"/>
          <w:lang w:val="sr-Latn-ME"/>
        </w:rPr>
        <w:t xml:space="preserve">o dugoročnom kreditnom zaduženju Opštine Rožaje </w:t>
      </w:r>
      <w:bookmarkEnd w:id="0"/>
      <w:r>
        <w:rPr>
          <w:rFonts w:ascii="Times New Roman" w:hAnsi="Times New Roman"/>
          <w:b/>
          <w:sz w:val="24"/>
          <w:szCs w:val="24"/>
          <w:lang w:val="sr-Latn-ME"/>
        </w:rPr>
        <w:t>za 2024. godinu</w:t>
      </w:r>
    </w:p>
    <w:p w:rsidR="00CF3604" w:rsidRDefault="00CF3604" w:rsidP="00CF36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ME"/>
        </w:rPr>
      </w:pPr>
    </w:p>
    <w:p w:rsidR="00CF3604" w:rsidRDefault="00CF3604" w:rsidP="00CF3604">
      <w:pPr>
        <w:pStyle w:val="Heading2"/>
        <w:spacing w:after="0" w:line="240" w:lineRule="auto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1</w:t>
      </w:r>
    </w:p>
    <w:p w:rsidR="00CF3604" w:rsidRDefault="00CF3604" w:rsidP="00CF360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      </w:t>
      </w:r>
      <w:r>
        <w:rPr>
          <w:rFonts w:ascii="Times New Roman" w:hAnsi="Times New Roman"/>
          <w:sz w:val="24"/>
          <w:szCs w:val="24"/>
          <w:lang w:val="sr-Latn-ME"/>
        </w:rPr>
        <w:tab/>
        <w:t xml:space="preserve"> Zadužuje se Opština Rožaje uzimanjem dugoročnog kredita u iznosu od  5.000.000,00 eura (pet miliona eura) kod Evropske investicione banke (EIB) radi realizacije projektnih aktivnosti i izgradnje sistema za prečišćavanje otpadnih voda u Rožajama.</w:t>
      </w:r>
    </w:p>
    <w:p w:rsidR="00CF3604" w:rsidRDefault="00CF3604" w:rsidP="00CF3604">
      <w:pPr>
        <w:pStyle w:val="Heading2"/>
        <w:spacing w:after="0" w:line="240" w:lineRule="auto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2</w:t>
      </w:r>
    </w:p>
    <w:p w:rsidR="00CF3604" w:rsidRDefault="00CF3604" w:rsidP="00CF360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          </w:t>
      </w:r>
      <w:r>
        <w:rPr>
          <w:rFonts w:ascii="Times New Roman" w:hAnsi="Times New Roman"/>
          <w:sz w:val="24"/>
          <w:szCs w:val="24"/>
          <w:lang w:val="sr-Latn-ME"/>
        </w:rPr>
        <w:tab/>
        <w:t>Sredstva iz člana 1 ove Odluke iskoristiće se za finansiranje troškova projektovanja, izvođenja radova i stručni nadzor nad izvođenjem radova na izgradnji kanalizacione mreže i postrojenja za prečišćavanje otpadnih voda (PPOV) i po potrebi za finansiranje troškova revizije glavnog projekta izgradnje PPOV.</w:t>
      </w:r>
    </w:p>
    <w:p w:rsidR="00CF3604" w:rsidRDefault="00CF3604" w:rsidP="00CF3604">
      <w:pPr>
        <w:pStyle w:val="Heading2"/>
        <w:spacing w:after="0" w:line="240" w:lineRule="auto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3</w:t>
      </w:r>
    </w:p>
    <w:p w:rsidR="00CF3604" w:rsidRDefault="00CF3604" w:rsidP="00CF360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        </w:t>
      </w:r>
      <w:r>
        <w:rPr>
          <w:rFonts w:ascii="Times New Roman" w:hAnsi="Times New Roman"/>
          <w:sz w:val="24"/>
          <w:szCs w:val="24"/>
          <w:lang w:val="sr-Latn-ME"/>
        </w:rPr>
        <w:tab/>
      </w:r>
      <w:bookmarkStart w:id="1" w:name="_Hlk141437130"/>
      <w:r>
        <w:rPr>
          <w:rFonts w:ascii="Times New Roman" w:hAnsi="Times New Roman"/>
          <w:sz w:val="24"/>
          <w:szCs w:val="24"/>
          <w:lang w:val="sr-Latn-ME"/>
        </w:rPr>
        <w:t xml:space="preserve">Uslovi kredita (rok vraćanja, kamatna stopa, sredstva za obezbjeđivanje kredita i dr.) biće utvrđeni ugovorom o prenosu kreditnih sredstava koja su obezbijeđena iz aranžmana zaključenog između Vlade Crne Gore i EIB </w:t>
      </w:r>
      <w:bookmarkEnd w:id="1"/>
      <w:r>
        <w:rPr>
          <w:rFonts w:ascii="Times New Roman" w:hAnsi="Times New Roman"/>
          <w:sz w:val="24"/>
          <w:szCs w:val="24"/>
          <w:lang w:val="sr-Latn-ME"/>
        </w:rPr>
        <w:t>za potrebe finansiranja projekta, koji će biti sklopljen između Opštine Rožaje, Ministarstva finansija Crne Gore, Ministarstva turizma, ekologije, održivog razvoja i razvoja sjevera i DOO „Project-Consulting“ - Podgorica (PROCON).</w:t>
      </w:r>
    </w:p>
    <w:p w:rsidR="00CF3604" w:rsidRDefault="00CF3604" w:rsidP="00CF3604">
      <w:pPr>
        <w:pStyle w:val="Heading2"/>
        <w:spacing w:after="0" w:line="240" w:lineRule="auto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4</w:t>
      </w:r>
    </w:p>
    <w:p w:rsidR="00CF3604" w:rsidRDefault="00CF3604" w:rsidP="00CF360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           </w:t>
      </w:r>
      <w:r>
        <w:rPr>
          <w:rFonts w:ascii="Times New Roman" w:hAnsi="Times New Roman"/>
          <w:sz w:val="24"/>
          <w:szCs w:val="24"/>
          <w:lang w:val="sr-Latn-ME"/>
        </w:rPr>
        <w:tab/>
        <w:t>Skupština Opštine ovlašćuje Predsjednika Opštine da zaključi Ugovor o zaduženju za kredit iz člana 1 ove Odluke sa Ministarstvom finansija Crne Gore, Ministarstvom turizma, ekologije, održivog razvoja i razvoja sjevera i DOO „Project-Consulting“ - Podgorica (PROCON), kao nacionalnom jedinicom za implementaciju projekata iz oblasti komunalnih djelatnosti i zaštite životne sredine.</w:t>
      </w:r>
    </w:p>
    <w:p w:rsidR="00CF3604" w:rsidRDefault="00CF3604" w:rsidP="00CF3604">
      <w:pPr>
        <w:pStyle w:val="Heading2"/>
        <w:spacing w:after="0" w:line="240" w:lineRule="auto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5</w:t>
      </w:r>
    </w:p>
    <w:p w:rsidR="00CF3604" w:rsidRDefault="00CF3604" w:rsidP="00CF360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 Usvajanjem ove Odluke prestaje da važi Odluka o dugoročnom kreditnom zaduženju Opštine Rožaje broj</w:t>
      </w:r>
      <w:r>
        <w:rPr>
          <w:sz w:val="24"/>
          <w:szCs w:val="24"/>
          <w:lang w:val="sr-Latn-ME"/>
        </w:rPr>
        <w:t xml:space="preserve"> </w:t>
      </w:r>
      <w:r>
        <w:rPr>
          <w:rFonts w:ascii="Times New Roman" w:hAnsi="Times New Roman"/>
          <w:sz w:val="24"/>
          <w:szCs w:val="24"/>
          <w:lang w:val="sr-Latn-ME"/>
        </w:rPr>
        <w:t>02-016/23-267 od 14.09.2023. godine, koja je objavljena u „Službenom listu Crne Gore - Opštinski propisi“, br. 043/23 0d 21. 9. 2023. godine.</w:t>
      </w:r>
    </w:p>
    <w:p w:rsidR="00CF3604" w:rsidRDefault="00CF3604" w:rsidP="00CF3604">
      <w:pPr>
        <w:pStyle w:val="Heading2"/>
        <w:spacing w:after="0" w:line="240" w:lineRule="auto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6</w:t>
      </w:r>
    </w:p>
    <w:p w:rsidR="00CF3604" w:rsidRDefault="00CF3604" w:rsidP="00CF360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       </w:t>
      </w:r>
      <w:r>
        <w:rPr>
          <w:rFonts w:ascii="Times New Roman" w:hAnsi="Times New Roman"/>
          <w:sz w:val="24"/>
          <w:szCs w:val="24"/>
          <w:lang w:val="sr-Latn-ME"/>
        </w:rPr>
        <w:tab/>
        <w:t>Ova Odluka stupa na snagu danom objavljivanja u „Službenom listu Crne Gore - Opštinski propisi“.</w:t>
      </w:r>
    </w:p>
    <w:p w:rsidR="00CF3604" w:rsidRDefault="00CF3604" w:rsidP="00CF360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</w:p>
    <w:p w:rsidR="006149A5" w:rsidRPr="006149A5" w:rsidRDefault="006149A5" w:rsidP="00614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8161A">
        <w:rPr>
          <w:rFonts w:ascii="Times New Roman" w:hAnsi="Times New Roman"/>
          <w:sz w:val="24"/>
          <w:szCs w:val="24"/>
        </w:rPr>
        <w:t>Broj</w:t>
      </w:r>
      <w:proofErr w:type="gramStart"/>
      <w:r w:rsidR="00D8161A">
        <w:rPr>
          <w:rFonts w:ascii="Times New Roman" w:hAnsi="Times New Roman"/>
          <w:sz w:val="24"/>
          <w:szCs w:val="24"/>
        </w:rPr>
        <w:t>:02</w:t>
      </w:r>
      <w:proofErr w:type="gramEnd"/>
      <w:r w:rsidR="00D8161A">
        <w:rPr>
          <w:rFonts w:ascii="Times New Roman" w:hAnsi="Times New Roman"/>
          <w:sz w:val="24"/>
          <w:szCs w:val="24"/>
        </w:rPr>
        <w:t>-016/24-168</w:t>
      </w:r>
      <w:r w:rsidRPr="006149A5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6149A5" w:rsidRPr="006149A5" w:rsidRDefault="006149A5" w:rsidP="00614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6149A5">
        <w:rPr>
          <w:rFonts w:ascii="Times New Roman" w:hAnsi="Times New Roman"/>
          <w:sz w:val="24"/>
          <w:szCs w:val="24"/>
        </w:rPr>
        <w:t>Rožaje</w:t>
      </w:r>
      <w:proofErr w:type="spellEnd"/>
      <w:r w:rsidRPr="006149A5">
        <w:rPr>
          <w:rFonts w:ascii="Times New Roman" w:hAnsi="Times New Roman"/>
          <w:sz w:val="24"/>
          <w:szCs w:val="24"/>
        </w:rPr>
        <w:t>, 31.05.2024.godine</w:t>
      </w:r>
    </w:p>
    <w:p w:rsidR="006149A5" w:rsidRPr="006149A5" w:rsidRDefault="006149A5" w:rsidP="00614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49A5" w:rsidRPr="006149A5" w:rsidRDefault="006149A5" w:rsidP="006149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49A5">
        <w:rPr>
          <w:rFonts w:ascii="Times New Roman" w:hAnsi="Times New Roman"/>
          <w:b/>
          <w:sz w:val="24"/>
          <w:szCs w:val="24"/>
        </w:rPr>
        <w:t>SKUPŠTINA OPŠTINE ROŽAJE</w:t>
      </w:r>
    </w:p>
    <w:p w:rsidR="006149A5" w:rsidRPr="006149A5" w:rsidRDefault="006149A5" w:rsidP="006149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49A5" w:rsidRPr="006149A5" w:rsidRDefault="006149A5" w:rsidP="006149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49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8161A">
        <w:rPr>
          <w:rFonts w:ascii="Times New Roman" w:hAnsi="Times New Roman"/>
          <w:sz w:val="24"/>
          <w:szCs w:val="24"/>
        </w:rPr>
        <w:t xml:space="preserve">  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 </w:t>
      </w:r>
      <w:r w:rsidRPr="006149A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149A5">
        <w:rPr>
          <w:rFonts w:ascii="Times New Roman" w:hAnsi="Times New Roman"/>
          <w:sz w:val="24"/>
          <w:szCs w:val="24"/>
        </w:rPr>
        <w:t>Predsjednik</w:t>
      </w:r>
      <w:proofErr w:type="spellEnd"/>
      <w:r w:rsidRPr="00614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49A5">
        <w:rPr>
          <w:rFonts w:ascii="Times New Roman" w:hAnsi="Times New Roman"/>
          <w:sz w:val="24"/>
          <w:szCs w:val="24"/>
        </w:rPr>
        <w:t>Skupštine</w:t>
      </w:r>
      <w:proofErr w:type="spellEnd"/>
      <w:r w:rsidRPr="006149A5">
        <w:rPr>
          <w:rFonts w:ascii="Times New Roman" w:hAnsi="Times New Roman"/>
          <w:sz w:val="24"/>
          <w:szCs w:val="24"/>
        </w:rPr>
        <w:t xml:space="preserve">,                                                                                               </w:t>
      </w:r>
    </w:p>
    <w:p w:rsidR="006149A5" w:rsidRPr="006149A5" w:rsidRDefault="006149A5" w:rsidP="006149A5">
      <w:pPr>
        <w:rPr>
          <w:rFonts w:asciiTheme="minorHAnsi" w:eastAsiaTheme="minorEastAsia" w:hAnsiTheme="minorHAnsi" w:cstheme="minorBidi"/>
        </w:rPr>
      </w:pPr>
      <w:r w:rsidRPr="006149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D8161A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D8161A">
        <w:rPr>
          <w:rFonts w:ascii="Times New Roman" w:hAnsi="Times New Roman"/>
          <w:sz w:val="24"/>
          <w:szCs w:val="24"/>
        </w:rPr>
        <w:t>Almir</w:t>
      </w:r>
      <w:proofErr w:type="spellEnd"/>
      <w:r w:rsidR="00D81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161A">
        <w:rPr>
          <w:rFonts w:ascii="Times New Roman" w:hAnsi="Times New Roman"/>
          <w:sz w:val="24"/>
          <w:szCs w:val="24"/>
        </w:rPr>
        <w:t>Avdić</w:t>
      </w:r>
      <w:proofErr w:type="spellEnd"/>
      <w:r w:rsidR="00D8161A">
        <w:rPr>
          <w:rFonts w:ascii="Times New Roman" w:hAnsi="Times New Roman"/>
          <w:sz w:val="24"/>
          <w:szCs w:val="24"/>
        </w:rPr>
        <w:t xml:space="preserve">, s. r. </w:t>
      </w:r>
      <w:r w:rsidRPr="006149A5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7521D1" w:rsidRDefault="007521D1" w:rsidP="00CF3604">
      <w:pPr>
        <w:spacing w:after="0" w:line="240" w:lineRule="auto"/>
      </w:pPr>
    </w:p>
    <w:sectPr w:rsidR="007521D1" w:rsidSect="00CF360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EA"/>
    <w:rsid w:val="00514DEA"/>
    <w:rsid w:val="006149A5"/>
    <w:rsid w:val="007521D1"/>
    <w:rsid w:val="00CF3604"/>
    <w:rsid w:val="00D8161A"/>
    <w:rsid w:val="00EC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604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60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36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60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F360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Spacing">
    <w:name w:val="No Spacing"/>
    <w:uiPriority w:val="1"/>
    <w:qFormat/>
    <w:rsid w:val="00CF3604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604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60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36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60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F360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Spacing">
    <w:name w:val="No Spacing"/>
    <w:uiPriority w:val="1"/>
    <w:qFormat/>
    <w:rsid w:val="00CF360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</cp:revision>
  <dcterms:created xsi:type="dcterms:W3CDTF">2024-05-31T07:46:00Z</dcterms:created>
  <dcterms:modified xsi:type="dcterms:W3CDTF">2024-05-31T12:09:00Z</dcterms:modified>
</cp:coreProperties>
</file>