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253FC" w:rsidRPr="004F6E4D" w:rsidRDefault="00A856D0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C13ECD">
        <w:rPr>
          <w:rFonts w:ascii="Arial" w:hAnsi="Arial" w:cs="Arial"/>
          <w:sz w:val="24"/>
          <w:szCs w:val="24"/>
        </w:rPr>
        <w:t>Broj</w:t>
      </w:r>
      <w:proofErr w:type="spellEnd"/>
      <w:r w:rsidR="00C13ECD">
        <w:rPr>
          <w:rFonts w:ascii="Arial" w:hAnsi="Arial" w:cs="Arial"/>
          <w:sz w:val="24"/>
          <w:szCs w:val="24"/>
        </w:rPr>
        <w:t>: 02-016/23-366</w:t>
      </w:r>
      <w:r w:rsidR="00435474" w:rsidRPr="004F6E4D">
        <w:rPr>
          <w:rFonts w:ascii="Arial" w:hAnsi="Arial" w:cs="Arial"/>
          <w:sz w:val="24"/>
          <w:szCs w:val="24"/>
        </w:rPr>
        <w:t xml:space="preserve">    </w:t>
      </w:r>
      <w:r w:rsidR="002D4E73" w:rsidRPr="004F6E4D">
        <w:rPr>
          <w:rFonts w:ascii="Arial" w:hAnsi="Arial" w:cs="Arial"/>
          <w:sz w:val="24"/>
          <w:szCs w:val="24"/>
        </w:rPr>
        <w:t xml:space="preserve">    </w:t>
      </w:r>
      <w:r w:rsidR="004020BA" w:rsidRPr="004F6E4D">
        <w:rPr>
          <w:rFonts w:ascii="Arial" w:hAnsi="Arial" w:cs="Arial"/>
          <w:sz w:val="24"/>
          <w:szCs w:val="24"/>
        </w:rPr>
        <w:t xml:space="preserve">  </w:t>
      </w:r>
      <w:r w:rsidR="00E9549A" w:rsidRPr="004F6E4D">
        <w:rPr>
          <w:rFonts w:ascii="Arial" w:hAnsi="Arial" w:cs="Arial"/>
          <w:sz w:val="24"/>
          <w:szCs w:val="24"/>
        </w:rPr>
        <w:t xml:space="preserve">           </w:t>
      </w:r>
      <w:r w:rsidR="00746AE5" w:rsidRPr="004F6E4D">
        <w:rPr>
          <w:rFonts w:ascii="Arial" w:hAnsi="Arial" w:cs="Arial"/>
          <w:sz w:val="24"/>
          <w:szCs w:val="24"/>
        </w:rPr>
        <w:t xml:space="preserve">       </w:t>
      </w:r>
      <w:r w:rsidR="00756080" w:rsidRPr="004F6E4D">
        <w:rPr>
          <w:rFonts w:ascii="Arial" w:hAnsi="Arial" w:cs="Arial"/>
          <w:sz w:val="24"/>
          <w:szCs w:val="24"/>
        </w:rPr>
        <w:t xml:space="preserve">       </w:t>
      </w:r>
      <w:r w:rsidRPr="004F6E4D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4F6E4D">
        <w:rPr>
          <w:rFonts w:ascii="Arial" w:hAnsi="Arial" w:cs="Arial"/>
          <w:sz w:val="24"/>
          <w:szCs w:val="24"/>
        </w:rPr>
        <w:t xml:space="preserve">   </w:t>
      </w:r>
      <w:r w:rsidRPr="004F6E4D">
        <w:rPr>
          <w:rFonts w:ascii="Arial" w:hAnsi="Arial" w:cs="Arial"/>
          <w:sz w:val="24"/>
          <w:szCs w:val="24"/>
        </w:rPr>
        <w:t xml:space="preserve">       </w:t>
      </w:r>
      <w:r w:rsidR="00394F42" w:rsidRPr="004F6E4D">
        <w:rPr>
          <w:rFonts w:ascii="Arial" w:hAnsi="Arial" w:cs="Arial"/>
          <w:sz w:val="24"/>
          <w:szCs w:val="24"/>
        </w:rPr>
        <w:t xml:space="preserve">  </w:t>
      </w:r>
      <w:r w:rsidR="00E620B4" w:rsidRPr="004F6E4D">
        <w:rPr>
          <w:rFonts w:ascii="Arial" w:hAnsi="Arial" w:cs="Arial"/>
          <w:sz w:val="24"/>
          <w:szCs w:val="24"/>
        </w:rPr>
        <w:t xml:space="preserve">    </w:t>
      </w:r>
      <w:r w:rsidR="00394F42" w:rsidRPr="004F6E4D">
        <w:rPr>
          <w:rFonts w:ascii="Arial" w:hAnsi="Arial" w:cs="Arial"/>
          <w:sz w:val="24"/>
          <w:szCs w:val="24"/>
        </w:rPr>
        <w:t xml:space="preserve">  </w:t>
      </w:r>
      <w:r w:rsidR="00481428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1428" w:rsidRPr="004F6E4D">
        <w:rPr>
          <w:rFonts w:ascii="Arial" w:hAnsi="Arial" w:cs="Arial"/>
          <w:sz w:val="24"/>
          <w:szCs w:val="24"/>
        </w:rPr>
        <w:t>Rožaje</w:t>
      </w:r>
      <w:proofErr w:type="spellEnd"/>
      <w:r w:rsidR="00481428" w:rsidRPr="004F6E4D">
        <w:rPr>
          <w:rFonts w:ascii="Arial" w:hAnsi="Arial" w:cs="Arial"/>
          <w:sz w:val="24"/>
          <w:szCs w:val="24"/>
        </w:rPr>
        <w:t>, 23.11</w:t>
      </w:r>
      <w:r w:rsidR="00B6493E" w:rsidRPr="004F6E4D">
        <w:rPr>
          <w:rFonts w:ascii="Arial" w:hAnsi="Arial" w:cs="Arial"/>
          <w:sz w:val="24"/>
          <w:szCs w:val="24"/>
        </w:rPr>
        <w:t>.2023</w:t>
      </w:r>
      <w:r w:rsidR="00AE4B78" w:rsidRPr="004F6E4D">
        <w:rPr>
          <w:rFonts w:ascii="Arial" w:hAnsi="Arial" w:cs="Arial"/>
          <w:sz w:val="24"/>
          <w:szCs w:val="24"/>
        </w:rPr>
        <w:t>.</w:t>
      </w:r>
      <w:r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6E4D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003EDA" w:rsidRPr="004F6E4D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86605F" w:rsidRPr="004F6E4D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4F6E4D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4F6E4D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DE53DD" w:rsidRPr="004F6E4D" w:rsidRDefault="00DE53DD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DE53DD" w:rsidRPr="004F6E4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94F42" w:rsidRPr="004F6E4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2A7FAA" w:rsidRPr="004F6E4D" w:rsidRDefault="002A7FAA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izmjenama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dopunama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Odluke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Budžetu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opštine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Rožaje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za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2023.godinu;</w:t>
      </w: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načinu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korišćenja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sredstava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tekuće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stalne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budžetske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rezerve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>;</w:t>
      </w: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</w:t>
      </w:r>
      <w:r w:rsidR="009724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2474">
        <w:rPr>
          <w:rFonts w:ascii="Arial" w:hAnsi="Arial" w:cs="Arial"/>
          <w:sz w:val="24"/>
          <w:szCs w:val="24"/>
        </w:rPr>
        <w:t>prodaji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2474">
        <w:rPr>
          <w:rFonts w:ascii="Arial" w:hAnsi="Arial" w:cs="Arial"/>
          <w:sz w:val="24"/>
          <w:szCs w:val="24"/>
        </w:rPr>
        <w:t>građevinskog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2474">
        <w:rPr>
          <w:rFonts w:ascii="Arial" w:hAnsi="Arial" w:cs="Arial"/>
          <w:sz w:val="24"/>
          <w:szCs w:val="24"/>
        </w:rPr>
        <w:t>zemljišta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( DOO Point M ); </w:t>
      </w: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prodaji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građevinskog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zemljišta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( </w:t>
      </w:r>
      <w:proofErr w:type="spellStart"/>
      <w:r w:rsidR="00972474">
        <w:rPr>
          <w:rFonts w:ascii="Arial" w:hAnsi="Arial" w:cs="Arial"/>
          <w:sz w:val="24"/>
          <w:szCs w:val="24"/>
        </w:rPr>
        <w:t>Matović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2474">
        <w:rPr>
          <w:rFonts w:ascii="Arial" w:hAnsi="Arial" w:cs="Arial"/>
          <w:sz w:val="24"/>
          <w:szCs w:val="24"/>
        </w:rPr>
        <w:t>Vasvija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)</w:t>
      </w:r>
      <w:r w:rsidR="009A1E53" w:rsidRPr="004F6E4D">
        <w:rPr>
          <w:rFonts w:ascii="Arial" w:hAnsi="Arial" w:cs="Arial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</w:t>
      </w: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prodaji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građevinskog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zemljišta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( </w:t>
      </w:r>
      <w:proofErr w:type="spellStart"/>
      <w:r w:rsidR="00972474">
        <w:rPr>
          <w:rFonts w:ascii="Arial" w:hAnsi="Arial" w:cs="Arial"/>
          <w:sz w:val="24"/>
          <w:szCs w:val="24"/>
        </w:rPr>
        <w:t>Aldisa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2474">
        <w:rPr>
          <w:rFonts w:ascii="Arial" w:hAnsi="Arial" w:cs="Arial"/>
          <w:sz w:val="24"/>
          <w:szCs w:val="24"/>
        </w:rPr>
        <w:t>Murić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 )</w:t>
      </w:r>
      <w:r w:rsidR="009A1E53" w:rsidRPr="004F6E4D">
        <w:rPr>
          <w:rFonts w:ascii="Arial" w:hAnsi="Arial" w:cs="Arial"/>
          <w:sz w:val="24"/>
          <w:szCs w:val="24"/>
        </w:rPr>
        <w:t>;</w:t>
      </w:r>
    </w:p>
    <w:p w:rsidR="009A1E53" w:rsidRPr="004F6E4D" w:rsidRDefault="009A1E53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4F6E4D">
        <w:rPr>
          <w:rFonts w:ascii="Arial" w:eastAsia="Times New Roman" w:hAnsi="Arial" w:cs="Arial"/>
          <w:sz w:val="24"/>
          <w:szCs w:val="24"/>
          <w:lang w:val="sl-SI" w:eastAsia="hr-HR"/>
        </w:rPr>
        <w:t>Odluka o davanju saglasnosti na Odluku Savjeta JU Centar za kulturu Rožaje o razrješenju izvršnog direktora;</w:t>
      </w: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davanju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saglasnosti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na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Odluku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Upravnog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odbora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Dnevni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centar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za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djecu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omladinu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smetnjama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teškoćama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razvoju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opštine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Rožaje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razrješenju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izvršnog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direktora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>;</w:t>
      </w:r>
    </w:p>
    <w:p w:rsidR="009A1E53" w:rsidRPr="004F6E4D" w:rsidRDefault="00003EDA" w:rsidP="009A1E53">
      <w:pPr>
        <w:pStyle w:val="NoSpacing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davanju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saglasnosti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na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Odluku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Savjeta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Narodna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biblioteka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Rožaje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razrješenju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izvršnog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direktora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</w:t>
      </w:r>
    </w:p>
    <w:p w:rsidR="009A1E53" w:rsidRPr="004F6E4D" w:rsidRDefault="00003EDA" w:rsidP="009A1E53">
      <w:pPr>
        <w:pStyle w:val="NoSpacing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razrješenju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r w:rsidR="009A1E53" w:rsidRPr="004F6E4D">
        <w:rPr>
          <w:rFonts w:ascii="Arial" w:hAnsi="Arial" w:cs="Arial"/>
          <w:sz w:val="24"/>
          <w:szCs w:val="24"/>
          <w:lang w:val="sr-Latn-CS"/>
        </w:rPr>
        <w:t>člana  Odbora za finansije, privredu i razvoj</w:t>
      </w:r>
      <w:r w:rsidR="009A1E53" w:rsidRPr="004F6E4D">
        <w:rPr>
          <w:rFonts w:ascii="Arial" w:hAnsi="Arial" w:cs="Arial"/>
          <w:sz w:val="24"/>
          <w:szCs w:val="24"/>
        </w:rPr>
        <w:t>;</w:t>
      </w:r>
    </w:p>
    <w:p w:rsidR="009A1E53" w:rsidRPr="004F6E4D" w:rsidRDefault="00003EDA" w:rsidP="009A1E5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razrješenju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r w:rsidR="009A1E53" w:rsidRPr="004F6E4D">
        <w:rPr>
          <w:rFonts w:ascii="Arial" w:hAnsi="Arial" w:cs="Arial"/>
          <w:sz w:val="24"/>
          <w:szCs w:val="24"/>
          <w:lang w:val="sr-Latn-CS"/>
        </w:rPr>
        <w:t>predsjednika Odbora za međuopštinsku, međunarodnu saradnju i evropske integracije</w:t>
      </w:r>
      <w:r w:rsidR="009A1E53" w:rsidRPr="004F6E4D">
        <w:rPr>
          <w:rFonts w:ascii="Arial" w:hAnsi="Arial" w:cs="Arial"/>
          <w:sz w:val="24"/>
          <w:szCs w:val="24"/>
        </w:rPr>
        <w:t>;</w:t>
      </w:r>
    </w:p>
    <w:p w:rsidR="009A1E53" w:rsidRPr="004F6E4D" w:rsidRDefault="00003EDA" w:rsidP="009A1E53">
      <w:pPr>
        <w:pStyle w:val="NoSpacing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davanju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saglasnosti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na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Odluku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Savjeta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imenovanju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izvršnog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direktora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JU 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Centar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za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kulturu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Rožaje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>;</w:t>
      </w: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davanju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saglasnosti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na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Odluku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Upravnog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odbora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imenovanju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izvršnog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direktora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Dnevni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centar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za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djecu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omladinu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smetnjama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teškocama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razvoju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opštine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Rožaje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>;</w:t>
      </w:r>
    </w:p>
    <w:p w:rsidR="009A1E53" w:rsidRPr="004F6E4D" w:rsidRDefault="00003EDA" w:rsidP="009A1E53">
      <w:pPr>
        <w:pStyle w:val="NoSpacing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davanju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saglasnosti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na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Odluku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Savjeta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Narodna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biblioteka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Rožaje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imenovanju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izvršnog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direktora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1E53" w:rsidRPr="004F6E4D" w:rsidRDefault="00003EDA" w:rsidP="009A1E53">
      <w:pPr>
        <w:pStyle w:val="NoSpacing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imenovanju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r w:rsidR="004F6E4D">
        <w:rPr>
          <w:rFonts w:ascii="Arial" w:hAnsi="Arial" w:cs="Arial"/>
          <w:sz w:val="24"/>
          <w:szCs w:val="24"/>
          <w:lang w:val="sr-Latn-CS"/>
        </w:rPr>
        <w:t xml:space="preserve">člana </w:t>
      </w:r>
      <w:r w:rsidR="009A1E53" w:rsidRPr="004F6E4D">
        <w:rPr>
          <w:rFonts w:ascii="Arial" w:hAnsi="Arial" w:cs="Arial"/>
          <w:sz w:val="24"/>
          <w:szCs w:val="24"/>
          <w:lang w:val="sr-Latn-CS"/>
        </w:rPr>
        <w:t>Odbora za finansije, privredu i razvoj</w:t>
      </w:r>
      <w:r w:rsidR="009A1E53" w:rsidRPr="004F6E4D">
        <w:rPr>
          <w:rFonts w:ascii="Arial" w:hAnsi="Arial" w:cs="Arial"/>
          <w:sz w:val="24"/>
          <w:szCs w:val="24"/>
        </w:rPr>
        <w:t>;</w:t>
      </w:r>
    </w:p>
    <w:p w:rsidR="009A1E53" w:rsidRPr="004F6E4D" w:rsidRDefault="00003EDA" w:rsidP="009A1E5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imenovanju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r w:rsidR="004F6E4D">
        <w:rPr>
          <w:rFonts w:ascii="Arial" w:hAnsi="Arial" w:cs="Arial"/>
          <w:sz w:val="24"/>
          <w:szCs w:val="24"/>
          <w:lang w:val="sr-Latn-CS"/>
        </w:rPr>
        <w:t xml:space="preserve">predsjednika </w:t>
      </w:r>
      <w:r w:rsidR="009A1E53" w:rsidRPr="004F6E4D">
        <w:rPr>
          <w:rFonts w:ascii="Arial" w:hAnsi="Arial" w:cs="Arial"/>
          <w:sz w:val="24"/>
          <w:szCs w:val="24"/>
          <w:lang w:val="sr-Latn-CS"/>
        </w:rPr>
        <w:t>Odbora za međuopštinsku, međunarodnu saradnju i evropske integracije;</w:t>
      </w:r>
    </w:p>
    <w:p w:rsidR="009A1E53" w:rsidRPr="004F6E4D" w:rsidRDefault="00003EDA" w:rsidP="009A1E5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dopuni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Odluke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imenovanju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Opštinske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izborne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komisije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E53" w:rsidRPr="004F6E4D">
        <w:rPr>
          <w:rFonts w:ascii="Arial" w:hAnsi="Arial" w:cs="Arial"/>
          <w:sz w:val="24"/>
          <w:szCs w:val="24"/>
        </w:rPr>
        <w:t>Rožaje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. </w:t>
      </w:r>
    </w:p>
    <w:p w:rsidR="00957FCC" w:rsidRPr="004F6E4D" w:rsidRDefault="00957FCC" w:rsidP="00957FC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E53DD" w:rsidRPr="004F6E4D" w:rsidRDefault="0012060C" w:rsidP="002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</w:t>
      </w:r>
      <w:r w:rsidR="00FF1F6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</w:t>
      </w:r>
      <w:r w:rsidR="00E93B2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6605F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</w:p>
    <w:p w:rsidR="00957FCC" w:rsidRPr="004F6E4D" w:rsidRDefault="00DE53DD" w:rsidP="009A1E53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</w:p>
    <w:p w:rsidR="00957FCC" w:rsidRPr="004F6E4D" w:rsidRDefault="00957FCC" w:rsidP="0086605F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20E02" w:rsidRPr="004F6E4D" w:rsidRDefault="00A856D0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A856D0" w:rsidRPr="004F6E4D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C13ECD">
        <w:rPr>
          <w:rFonts w:ascii="Arial" w:eastAsiaTheme="minorEastAsia" w:hAnsi="Arial" w:cs="Arial"/>
          <w:sz w:val="24"/>
          <w:szCs w:val="24"/>
          <w:lang w:val="sl-SI"/>
        </w:rPr>
        <w:t>p</w:t>
      </w:r>
      <w:bookmarkStart w:id="0" w:name="_GoBack"/>
      <w:bookmarkEnd w:id="0"/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C13ECD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33409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AA2BB1" w:rsidRPr="004F6E4D" w:rsidRDefault="00985E54" w:rsidP="0086605F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  <w:r w:rsidR="004E62F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9F44CB" w:rsidRPr="004F6E4D" w:rsidRDefault="009F44CB" w:rsidP="00F27C00">
      <w:pPr>
        <w:rPr>
          <w:rFonts w:ascii="Arial" w:eastAsiaTheme="minorEastAsia" w:hAnsi="Arial" w:cs="Arial"/>
          <w:bCs/>
          <w:sz w:val="24"/>
          <w:szCs w:val="24"/>
          <w:lang w:val="sl-SI"/>
        </w:rPr>
      </w:pPr>
    </w:p>
    <w:p w:rsidR="007B6097" w:rsidRPr="004F6E4D" w:rsidRDefault="00A271F8" w:rsidP="00F27C00">
      <w:pPr>
        <w:rPr>
          <w:rFonts w:ascii="Arial" w:eastAsiaTheme="minorEastAsia" w:hAnsi="Arial" w:cs="Arial"/>
          <w:lang w:val="sl-SI"/>
        </w:rPr>
      </w:pPr>
      <w:r w:rsidRPr="004F6E4D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4F6E4D">
        <w:rPr>
          <w:rFonts w:ascii="Arial" w:eastAsiaTheme="minorEastAsia" w:hAnsi="Arial" w:cs="Arial"/>
          <w:lang w:val="sl-SI"/>
        </w:rPr>
        <w:t>Izvorni tekst</w:t>
      </w:r>
      <w:r w:rsidR="00B95260" w:rsidRPr="004F6E4D">
        <w:rPr>
          <w:rFonts w:ascii="Arial" w:eastAsiaTheme="minorEastAsia" w:hAnsi="Arial" w:cs="Arial"/>
          <w:lang w:val="sl-SI"/>
        </w:rPr>
        <w:t xml:space="preserve"> </w:t>
      </w:r>
      <w:r w:rsidRPr="004F6E4D">
        <w:rPr>
          <w:rFonts w:ascii="Arial" w:eastAsiaTheme="minorEastAsia" w:hAnsi="Arial" w:cs="Arial"/>
          <w:lang w:val="sl-SI"/>
        </w:rPr>
        <w:t>Odluka</w:t>
      </w:r>
    </w:p>
    <w:sectPr w:rsidR="007B6097" w:rsidRPr="004F6E4D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29" w:rsidRDefault="00011129" w:rsidP="00DD019D">
      <w:pPr>
        <w:spacing w:after="0" w:line="240" w:lineRule="auto"/>
      </w:pPr>
      <w:r>
        <w:separator/>
      </w:r>
    </w:p>
  </w:endnote>
  <w:endnote w:type="continuationSeparator" w:id="0">
    <w:p w:rsidR="00011129" w:rsidRDefault="00011129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29" w:rsidRDefault="00011129" w:rsidP="00DD019D">
      <w:pPr>
        <w:spacing w:after="0" w:line="240" w:lineRule="auto"/>
      </w:pPr>
      <w:r>
        <w:separator/>
      </w:r>
    </w:p>
  </w:footnote>
  <w:footnote w:type="continuationSeparator" w:id="0">
    <w:p w:rsidR="00011129" w:rsidRDefault="00011129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7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2"/>
  </w:num>
  <w:num w:numId="6">
    <w:abstractNumId w:val="15"/>
  </w:num>
  <w:num w:numId="7">
    <w:abstractNumId w:val="14"/>
  </w:num>
  <w:num w:numId="8">
    <w:abstractNumId w:val="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7"/>
  </w:num>
  <w:num w:numId="16">
    <w:abstractNumId w:val="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3EDA"/>
    <w:rsid w:val="00011129"/>
    <w:rsid w:val="00021BEB"/>
    <w:rsid w:val="000650F2"/>
    <w:rsid w:val="00065DAB"/>
    <w:rsid w:val="000F4B47"/>
    <w:rsid w:val="0012060C"/>
    <w:rsid w:val="00132BE8"/>
    <w:rsid w:val="00166C01"/>
    <w:rsid w:val="00176BB0"/>
    <w:rsid w:val="001826BF"/>
    <w:rsid w:val="00194240"/>
    <w:rsid w:val="001E3220"/>
    <w:rsid w:val="001F3155"/>
    <w:rsid w:val="002043F2"/>
    <w:rsid w:val="0020701A"/>
    <w:rsid w:val="00221452"/>
    <w:rsid w:val="00277F17"/>
    <w:rsid w:val="002809EC"/>
    <w:rsid w:val="002A196D"/>
    <w:rsid w:val="002A58F5"/>
    <w:rsid w:val="002A6D37"/>
    <w:rsid w:val="002A7FAA"/>
    <w:rsid w:val="002B0FEB"/>
    <w:rsid w:val="002B6887"/>
    <w:rsid w:val="002C5E25"/>
    <w:rsid w:val="002D4E73"/>
    <w:rsid w:val="003065D4"/>
    <w:rsid w:val="00314479"/>
    <w:rsid w:val="00321062"/>
    <w:rsid w:val="00334094"/>
    <w:rsid w:val="00357CFB"/>
    <w:rsid w:val="00360C61"/>
    <w:rsid w:val="00364F6E"/>
    <w:rsid w:val="00394F42"/>
    <w:rsid w:val="0039595B"/>
    <w:rsid w:val="003B1A9B"/>
    <w:rsid w:val="003C7EEA"/>
    <w:rsid w:val="003D77E1"/>
    <w:rsid w:val="003F48CD"/>
    <w:rsid w:val="003F521E"/>
    <w:rsid w:val="003F5B79"/>
    <w:rsid w:val="003F64A8"/>
    <w:rsid w:val="004020BA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B7553"/>
    <w:rsid w:val="004D2CB8"/>
    <w:rsid w:val="004E1704"/>
    <w:rsid w:val="004E62F4"/>
    <w:rsid w:val="004F6E4D"/>
    <w:rsid w:val="005253FC"/>
    <w:rsid w:val="00542D32"/>
    <w:rsid w:val="00556A1C"/>
    <w:rsid w:val="00580098"/>
    <w:rsid w:val="005A052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25C1"/>
    <w:rsid w:val="008C5D51"/>
    <w:rsid w:val="008D1B25"/>
    <w:rsid w:val="00903290"/>
    <w:rsid w:val="00911D6B"/>
    <w:rsid w:val="00920E02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A1E53"/>
    <w:rsid w:val="009C160A"/>
    <w:rsid w:val="009D3EF1"/>
    <w:rsid w:val="009F44CB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6493E"/>
    <w:rsid w:val="00B95260"/>
    <w:rsid w:val="00BB3BB3"/>
    <w:rsid w:val="00BD7163"/>
    <w:rsid w:val="00C026D5"/>
    <w:rsid w:val="00C05DEE"/>
    <w:rsid w:val="00C13ECD"/>
    <w:rsid w:val="00C23B1A"/>
    <w:rsid w:val="00C31772"/>
    <w:rsid w:val="00C40ECB"/>
    <w:rsid w:val="00C44977"/>
    <w:rsid w:val="00CC5C1C"/>
    <w:rsid w:val="00CD7BA0"/>
    <w:rsid w:val="00D22450"/>
    <w:rsid w:val="00D226DF"/>
    <w:rsid w:val="00D341E4"/>
    <w:rsid w:val="00D473E7"/>
    <w:rsid w:val="00D63A99"/>
    <w:rsid w:val="00D70108"/>
    <w:rsid w:val="00D9597E"/>
    <w:rsid w:val="00DD019D"/>
    <w:rsid w:val="00DE53DD"/>
    <w:rsid w:val="00E03467"/>
    <w:rsid w:val="00E12BFC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33</cp:revision>
  <cp:lastPrinted>2023-09-14T07:01:00Z</cp:lastPrinted>
  <dcterms:created xsi:type="dcterms:W3CDTF">2023-03-03T07:50:00Z</dcterms:created>
  <dcterms:modified xsi:type="dcterms:W3CDTF">2023-11-24T10:46:00Z</dcterms:modified>
</cp:coreProperties>
</file>