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902" w:rsidRPr="00314902" w:rsidRDefault="00314902" w:rsidP="003149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Na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osnovu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34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3 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Zakona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državnoj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imovini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(“Sl.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list CG“,  br. 21/09 i 40/11), 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član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38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9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Zakona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lokalnoj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samoupravi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( ”Sl.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4902">
        <w:rPr>
          <w:rFonts w:ascii="Times New Roman" w:eastAsia="Times New Roman" w:hAnsi="Times New Roman" w:cs="Times New Roman"/>
          <w:sz w:val="24"/>
          <w:szCs w:val="24"/>
        </w:rPr>
        <w:t>list RCG”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 br. </w:t>
      </w:r>
      <w:r w:rsidRPr="00314902">
        <w:rPr>
          <w:rFonts w:ascii="Times New Roman" w:eastAsia="Times New Roman" w:hAnsi="Times New Roman" w:cs="Times New Roman"/>
          <w:sz w:val="24"/>
          <w:szCs w:val="24"/>
        </w:rPr>
        <w:t>2/18,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4902">
        <w:rPr>
          <w:rFonts w:ascii="Times New Roman" w:eastAsia="Times New Roman" w:hAnsi="Times New Roman" w:cs="Times New Roman"/>
          <w:sz w:val="24"/>
          <w:szCs w:val="24"/>
        </w:rPr>
        <w:t>34/19,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4902">
        <w:rPr>
          <w:rFonts w:ascii="Times New Roman" w:eastAsia="Times New Roman" w:hAnsi="Times New Roman" w:cs="Times New Roman"/>
          <w:sz w:val="24"/>
          <w:szCs w:val="24"/>
        </w:rPr>
        <w:t>38/20,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50/22 i 84/22),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član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46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9 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Statuta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(“Sl.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4902">
        <w:rPr>
          <w:rFonts w:ascii="Times New Roman" w:eastAsia="Times New Roman" w:hAnsi="Times New Roman" w:cs="Times New Roman"/>
          <w:sz w:val="24"/>
          <w:szCs w:val="24"/>
        </w:rPr>
        <w:t>list CG-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opštinski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“, br. 38/18 i 16/21 ),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Odluke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građevinskom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zemljištu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(“Sl. l</w:t>
      </w:r>
      <w:r w:rsidRPr="00314902">
        <w:rPr>
          <w:rFonts w:ascii="Times New Roman" w:eastAsia="Times New Roman" w:hAnsi="Times New Roman" w:cs="Times New Roman"/>
          <w:sz w:val="24"/>
          <w:szCs w:val="24"/>
        </w:rPr>
        <w:t>ist CG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4902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pštinski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“, br. 16/21)</w:t>
      </w:r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i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član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2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Odluke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Budžetu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2023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.godinu </w:t>
      </w:r>
      <w:r w:rsidRPr="00314902">
        <w:rPr>
          <w:rFonts w:ascii="Times New Roman" w:eastAsia="Times New Roman" w:hAnsi="Times New Roman" w:cs="Times New Roman"/>
          <w:sz w:val="24"/>
          <w:szCs w:val="24"/>
        </w:rPr>
        <w:t>(“Sl.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4902">
        <w:rPr>
          <w:rFonts w:ascii="Times New Roman" w:eastAsia="Times New Roman" w:hAnsi="Times New Roman" w:cs="Times New Roman"/>
          <w:sz w:val="24"/>
          <w:szCs w:val="24"/>
        </w:rPr>
        <w:t>list CG-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Opštinski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>“, br.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4902">
        <w:rPr>
          <w:rFonts w:ascii="Times New Roman" w:eastAsia="Times New Roman" w:hAnsi="Times New Roman" w:cs="Times New Roman"/>
          <w:sz w:val="24"/>
          <w:szCs w:val="24"/>
        </w:rPr>
        <w:t>62 /22 )</w:t>
      </w:r>
      <w:r w:rsidRPr="00314902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Skupština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sjednici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održanoj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26.06.2023.godine,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donijela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</w:p>
    <w:p w:rsidR="00314902" w:rsidRPr="00314902" w:rsidRDefault="00314902" w:rsidP="003149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4902" w:rsidRPr="00314902" w:rsidRDefault="00314902" w:rsidP="003149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14902">
        <w:rPr>
          <w:rFonts w:ascii="Times New Roman" w:eastAsia="Times New Roman" w:hAnsi="Times New Roman" w:cs="Times New Roman"/>
          <w:b/>
          <w:sz w:val="24"/>
          <w:szCs w:val="24"/>
        </w:rPr>
        <w:t>O D L U K U</w:t>
      </w:r>
    </w:p>
    <w:p w:rsidR="00314902" w:rsidRDefault="00314902" w:rsidP="003149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o</w:t>
      </w:r>
      <w:proofErr w:type="gram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prodaji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građevinskog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zemljišta</w:t>
      </w:r>
      <w:proofErr w:type="spellEnd"/>
    </w:p>
    <w:p w:rsidR="00314902" w:rsidRPr="00314902" w:rsidRDefault="00314902" w:rsidP="003149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14902" w:rsidRPr="00314902" w:rsidRDefault="00314902" w:rsidP="003149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1</w:t>
      </w:r>
    </w:p>
    <w:p w:rsidR="00314902" w:rsidRPr="00314902" w:rsidRDefault="00314902" w:rsidP="003149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Prodaje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građevinsko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zemljište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314902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314902" w:rsidRPr="00314902" w:rsidRDefault="00314902" w:rsidP="003149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4902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katastarska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parcela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br. 2676/6 u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povr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  <w:lang w:val="sr-Latn-RS"/>
        </w:rPr>
        <w:t>š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ini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314902">
        <w:rPr>
          <w:rFonts w:ascii="Times New Roman" w:eastAsia="Times New Roman" w:hAnsi="Times New Roman" w:cs="Times New Roman"/>
          <w:sz w:val="24"/>
          <w:szCs w:val="24"/>
        </w:rPr>
        <w:t>od</w:t>
      </w:r>
      <w:proofErr w:type="gram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306 m2 i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kat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>.</w:t>
      </w:r>
      <w:r w:rsidR="00026E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parcela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26EDB">
        <w:rPr>
          <w:rFonts w:ascii="Times New Roman" w:eastAsia="Times New Roman" w:hAnsi="Times New Roman" w:cs="Times New Roman"/>
          <w:sz w:val="24"/>
          <w:szCs w:val="24"/>
        </w:rPr>
        <w:t xml:space="preserve">2676/9 </w:t>
      </w:r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KO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površini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od 344 m2,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obje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upisane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u List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br. 344 KO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ime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Crna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Gora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svojina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Opština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raspolaganje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po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kulturi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nepolodna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zemlji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  <w:lang w:val="sr-Latn-RS"/>
        </w:rPr>
        <w:t>šta</w:t>
      </w:r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namjene-površine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industriju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i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proizvodnju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,  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po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početnoj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cijeni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od </w:t>
      </w:r>
      <w:r w:rsidRPr="00314902">
        <w:rPr>
          <w:rFonts w:ascii="Times New Roman" w:eastAsia="Times New Roman" w:hAnsi="Times New Roman" w:cs="Times New Roman"/>
          <w:b/>
          <w:sz w:val="24"/>
          <w:szCs w:val="24"/>
        </w:rPr>
        <w:t xml:space="preserve">23,10e </w:t>
      </w:r>
      <w:proofErr w:type="spellStart"/>
      <w:r w:rsidRPr="00314902">
        <w:rPr>
          <w:rFonts w:ascii="Times New Roman" w:eastAsia="Times New Roman" w:hAnsi="Times New Roman" w:cs="Times New Roman"/>
          <w:b/>
          <w:sz w:val="24"/>
          <w:szCs w:val="24"/>
        </w:rPr>
        <w:t>po</w:t>
      </w:r>
      <w:proofErr w:type="spellEnd"/>
      <w:r w:rsidRPr="00314902">
        <w:rPr>
          <w:rFonts w:ascii="Times New Roman" w:eastAsia="Times New Roman" w:hAnsi="Times New Roman" w:cs="Times New Roman"/>
          <w:b/>
          <w:sz w:val="24"/>
          <w:szCs w:val="24"/>
        </w:rPr>
        <w:t xml:space="preserve"> 1m2</w:t>
      </w:r>
      <w:r w:rsidRPr="0031490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14902" w:rsidRPr="00314902" w:rsidRDefault="00314902" w:rsidP="003149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314902">
        <w:rPr>
          <w:rFonts w:ascii="Times New Roman" w:eastAsia="Times New Roman" w:hAnsi="Times New Roman" w:cs="Times New Roman"/>
          <w:sz w:val="24"/>
          <w:szCs w:val="24"/>
        </w:rPr>
        <w:t>Predmetne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parcele</w:t>
      </w:r>
      <w:proofErr w:type="spellEnd"/>
      <w:proofErr w:type="gram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nalaze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unutar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granica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 DUP-a „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Industrijska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zona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Zeleni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“,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zona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Z1.</w:t>
      </w:r>
    </w:p>
    <w:p w:rsidR="00314902" w:rsidRPr="00314902" w:rsidRDefault="00314902" w:rsidP="003149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4902" w:rsidRPr="00314902" w:rsidRDefault="00314902" w:rsidP="003149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314902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314902"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</w:p>
    <w:p w:rsidR="00314902" w:rsidRPr="00314902" w:rsidRDefault="00314902" w:rsidP="003149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Početna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cijena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14902">
        <w:rPr>
          <w:rFonts w:ascii="Times New Roman" w:eastAsia="Times New Roman" w:hAnsi="Times New Roman" w:cs="Times New Roman"/>
          <w:sz w:val="24"/>
          <w:szCs w:val="24"/>
        </w:rPr>
        <w:t>vrijednosti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pr</w:t>
      </w:r>
      <w:r>
        <w:rPr>
          <w:rFonts w:ascii="Times New Roman" w:eastAsia="Times New Roman" w:hAnsi="Times New Roman" w:cs="Times New Roman"/>
          <w:sz w:val="24"/>
          <w:szCs w:val="24"/>
        </w:rPr>
        <w:t>edmetnog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zemljišta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utvrđena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shodno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Izvještaju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komisije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procjenu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vrijednost</w:t>
      </w:r>
      <w:r w:rsidR="00026EDB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="00026E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26EDB">
        <w:rPr>
          <w:rFonts w:ascii="Times New Roman" w:eastAsia="Times New Roman" w:hAnsi="Times New Roman" w:cs="Times New Roman"/>
          <w:sz w:val="24"/>
          <w:szCs w:val="24"/>
        </w:rPr>
        <w:t>naznačenih</w:t>
      </w:r>
      <w:proofErr w:type="spellEnd"/>
      <w:r w:rsidR="00026E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26EDB"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="00026EDB">
        <w:rPr>
          <w:rFonts w:ascii="Times New Roman" w:eastAsia="Times New Roman" w:hAnsi="Times New Roman" w:cs="Times New Roman"/>
          <w:sz w:val="24"/>
          <w:szCs w:val="24"/>
        </w:rPr>
        <w:t xml:space="preserve"> od </w:t>
      </w:r>
      <w:r w:rsidRPr="00314902">
        <w:rPr>
          <w:rFonts w:ascii="Times New Roman" w:eastAsia="Times New Roman" w:hAnsi="Times New Roman" w:cs="Times New Roman"/>
          <w:sz w:val="24"/>
          <w:szCs w:val="24"/>
        </w:rPr>
        <w:t>30.11.2022.godine.</w:t>
      </w:r>
    </w:p>
    <w:p w:rsidR="00314902" w:rsidRPr="00314902" w:rsidRDefault="00314902" w:rsidP="003149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4902" w:rsidRPr="00314902" w:rsidRDefault="00314902" w:rsidP="003149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314902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314902">
        <w:rPr>
          <w:rFonts w:ascii="Times New Roman" w:eastAsia="Times New Roman" w:hAnsi="Times New Roman" w:cs="Times New Roman"/>
          <w:b/>
          <w:sz w:val="24"/>
          <w:szCs w:val="24"/>
        </w:rPr>
        <w:t xml:space="preserve"> 3</w:t>
      </w:r>
    </w:p>
    <w:p w:rsidR="00314902" w:rsidRDefault="00314902" w:rsidP="003149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Nakon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donošenja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ove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odluke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i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pribavljene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saglasnosti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od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Vlade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Crne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Gore-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Ministarstva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finansija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Direkcija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imovinu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i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zaštitu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prava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će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raspisati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poziv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javno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nadmetanje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i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sprovesti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dalji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postupak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i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zaključiti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ugovor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sa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kupcima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pri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tom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naznačena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cijena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će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uzeti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kao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utvrđena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početna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cijena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postupku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javnog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nadmetanja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</w:p>
    <w:p w:rsidR="00314902" w:rsidRPr="00314902" w:rsidRDefault="00314902" w:rsidP="003149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4902" w:rsidRPr="00314902" w:rsidRDefault="00314902" w:rsidP="003149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314902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314902">
        <w:rPr>
          <w:rFonts w:ascii="Times New Roman" w:eastAsia="Times New Roman" w:hAnsi="Times New Roman" w:cs="Times New Roman"/>
          <w:b/>
          <w:sz w:val="24"/>
          <w:szCs w:val="24"/>
        </w:rPr>
        <w:t xml:space="preserve"> 4</w:t>
      </w:r>
    </w:p>
    <w:p w:rsidR="00314902" w:rsidRPr="00314902" w:rsidRDefault="00314902" w:rsidP="003149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Lice 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iz</w:t>
      </w:r>
      <w:proofErr w:type="spellEnd"/>
      <w:proofErr w:type="gram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4902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eventualni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kupci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) 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iz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Odluke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stiče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pravo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upisa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prava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svojine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nepokretnostima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kod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Uprave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nekretnine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 CG-PJ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nakon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izmirenja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ugovorenih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obaveza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14902" w:rsidRPr="00314902" w:rsidRDefault="00314902" w:rsidP="003149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4902" w:rsidRPr="00314902" w:rsidRDefault="00314902" w:rsidP="003149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314902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314902">
        <w:rPr>
          <w:rFonts w:ascii="Times New Roman" w:eastAsia="Times New Roman" w:hAnsi="Times New Roman" w:cs="Times New Roman"/>
          <w:b/>
          <w:sz w:val="24"/>
          <w:szCs w:val="24"/>
        </w:rPr>
        <w:t xml:space="preserve"> 5</w:t>
      </w:r>
    </w:p>
    <w:p w:rsidR="00314902" w:rsidRPr="00314902" w:rsidRDefault="00314902" w:rsidP="003149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Porez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promet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i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druge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finansijske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obaveze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vezi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sa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predmetnim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14902">
        <w:rPr>
          <w:rFonts w:ascii="Times New Roman" w:eastAsia="Times New Roman" w:hAnsi="Times New Roman" w:cs="Times New Roman"/>
          <w:sz w:val="24"/>
          <w:szCs w:val="24"/>
        </w:rPr>
        <w:t>poslom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snose</w:t>
      </w:r>
      <w:proofErr w:type="spellEnd"/>
      <w:proofErr w:type="gram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kupci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14902" w:rsidRPr="00314902" w:rsidRDefault="00314902" w:rsidP="003149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14902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>Č</w:t>
      </w:r>
      <w:proofErr w:type="spellStart"/>
      <w:r w:rsidRPr="00314902">
        <w:rPr>
          <w:rFonts w:ascii="Times New Roman" w:eastAsia="Times New Roman" w:hAnsi="Times New Roman" w:cs="Times New Roman"/>
          <w:b/>
          <w:sz w:val="24"/>
          <w:szCs w:val="24"/>
        </w:rPr>
        <w:t>lan</w:t>
      </w:r>
      <w:proofErr w:type="spellEnd"/>
      <w:r w:rsidRPr="00314902">
        <w:rPr>
          <w:rFonts w:ascii="Times New Roman" w:eastAsia="Times New Roman" w:hAnsi="Times New Roman" w:cs="Times New Roman"/>
          <w:b/>
          <w:sz w:val="24"/>
          <w:szCs w:val="24"/>
        </w:rPr>
        <w:t xml:space="preserve"> 6</w:t>
      </w:r>
    </w:p>
    <w:p w:rsidR="00314902" w:rsidRPr="00314902" w:rsidRDefault="00314902" w:rsidP="003149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Ova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</w:t>
      </w:r>
      <w:r w:rsidRPr="00314902">
        <w:rPr>
          <w:rFonts w:ascii="Times New Roman" w:eastAsia="Times New Roman" w:hAnsi="Times New Roman" w:cs="Times New Roman"/>
          <w:sz w:val="24"/>
          <w:szCs w:val="24"/>
        </w:rPr>
        <w:t>dluka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stupa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snagu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osmog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od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objavljivanja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314902">
        <w:rPr>
          <w:rFonts w:ascii="Times New Roman" w:eastAsia="Times New Roman" w:hAnsi="Times New Roman" w:cs="Times New Roman"/>
          <w:sz w:val="24"/>
          <w:szCs w:val="24"/>
        </w:rPr>
        <w:t>u ”</w:t>
      </w:r>
      <w:proofErr w:type="spellStart"/>
      <w:proofErr w:type="gramEnd"/>
      <w:r w:rsidRPr="00314902">
        <w:rPr>
          <w:rFonts w:ascii="Times New Roman" w:eastAsia="Times New Roman" w:hAnsi="Times New Roman" w:cs="Times New Roman"/>
          <w:sz w:val="24"/>
          <w:szCs w:val="24"/>
        </w:rPr>
        <w:t>Službenom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listu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CG-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opštinski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4902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>”</w:t>
      </w:r>
    </w:p>
    <w:p w:rsidR="00314902" w:rsidRPr="00314902" w:rsidRDefault="00314902" w:rsidP="003149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4902" w:rsidRPr="00314902" w:rsidRDefault="002125C4" w:rsidP="003149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:02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-016/23-211</w:t>
      </w:r>
      <w:r w:rsidR="00314902" w:rsidRPr="0031490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</w:t>
      </w:r>
    </w:p>
    <w:p w:rsidR="00314902" w:rsidRPr="00314902" w:rsidRDefault="00314902" w:rsidP="003149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26.06.2023.godine</w:t>
      </w:r>
    </w:p>
    <w:p w:rsidR="00314902" w:rsidRPr="00314902" w:rsidRDefault="00314902" w:rsidP="00314902">
      <w:pPr>
        <w:rPr>
          <w:rFonts w:ascii="Times New Roman" w:hAnsi="Times New Roman" w:cs="Times New Roman"/>
          <w:sz w:val="24"/>
          <w:szCs w:val="24"/>
        </w:rPr>
      </w:pPr>
    </w:p>
    <w:p w:rsidR="00314902" w:rsidRPr="00314902" w:rsidRDefault="00314902" w:rsidP="003149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14902">
        <w:rPr>
          <w:rFonts w:ascii="Times New Roman" w:eastAsia="Times New Roman" w:hAnsi="Times New Roman" w:cs="Times New Roman"/>
          <w:b/>
          <w:sz w:val="24"/>
          <w:szCs w:val="24"/>
        </w:rPr>
        <w:t>SKUPŠTINA OPŠTINE ROŽAJE</w:t>
      </w:r>
    </w:p>
    <w:p w:rsidR="00314902" w:rsidRPr="00314902" w:rsidRDefault="00314902" w:rsidP="003149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 w:rsidR="002125C4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bookmarkStart w:id="0" w:name="_GoBack"/>
      <w:bookmarkEnd w:id="0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14902">
        <w:rPr>
          <w:rFonts w:ascii="Times New Roman" w:eastAsia="Times New Roman" w:hAnsi="Times New Roman" w:cs="Times New Roman"/>
          <w:sz w:val="24"/>
          <w:szCs w:val="24"/>
        </w:rPr>
        <w:t>Predsjednik</w:t>
      </w:r>
      <w:proofErr w:type="spellEnd"/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="00475FB4">
        <w:rPr>
          <w:rFonts w:ascii="Times New Roman" w:eastAsia="Times New Roman" w:hAnsi="Times New Roman" w:cs="Times New Roman"/>
          <w:sz w:val="24"/>
          <w:szCs w:val="24"/>
        </w:rPr>
        <w:t>Skupš</w:t>
      </w:r>
      <w:r>
        <w:rPr>
          <w:rFonts w:ascii="Times New Roman" w:eastAsia="Times New Roman" w:hAnsi="Times New Roman" w:cs="Times New Roman"/>
          <w:sz w:val="24"/>
          <w:szCs w:val="24"/>
        </w:rPr>
        <w:t>tine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</w:p>
    <w:p w:rsidR="00314902" w:rsidRPr="00314902" w:rsidRDefault="00314902" w:rsidP="003149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2125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125C4">
        <w:rPr>
          <w:rFonts w:ascii="Times New Roman" w:eastAsia="Times New Roman" w:hAnsi="Times New Roman" w:cs="Times New Roman"/>
          <w:sz w:val="24"/>
          <w:szCs w:val="24"/>
        </w:rPr>
        <w:t>Almir</w:t>
      </w:r>
      <w:proofErr w:type="spellEnd"/>
      <w:r w:rsidR="002125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125C4">
        <w:rPr>
          <w:rFonts w:ascii="Times New Roman" w:eastAsia="Times New Roman" w:hAnsi="Times New Roman" w:cs="Times New Roman"/>
          <w:sz w:val="24"/>
          <w:szCs w:val="24"/>
        </w:rPr>
        <w:t>Avdić</w:t>
      </w:r>
      <w:proofErr w:type="spellEnd"/>
      <w:r w:rsidR="002125C4">
        <w:rPr>
          <w:rFonts w:ascii="Times New Roman" w:eastAsia="Times New Roman" w:hAnsi="Times New Roman" w:cs="Times New Roman"/>
          <w:sz w:val="24"/>
          <w:szCs w:val="24"/>
        </w:rPr>
        <w:t xml:space="preserve">, s. r. </w:t>
      </w:r>
      <w:r w:rsidRPr="003149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41DB1" w:rsidRPr="00314902" w:rsidRDefault="00314902" w:rsidP="00314902">
      <w:pPr>
        <w:tabs>
          <w:tab w:val="left" w:pos="3451"/>
          <w:tab w:val="center" w:pos="468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14902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</w:t>
      </w:r>
    </w:p>
    <w:sectPr w:rsidR="00541DB1" w:rsidRPr="00314902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A4F"/>
    <w:rsid w:val="00026EDB"/>
    <w:rsid w:val="000F2A4F"/>
    <w:rsid w:val="002125C4"/>
    <w:rsid w:val="00314902"/>
    <w:rsid w:val="00475FB4"/>
    <w:rsid w:val="00541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4902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4902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380</Words>
  <Characters>2171</Characters>
  <Application>Microsoft Office Word</Application>
  <DocSecurity>0</DocSecurity>
  <Lines>18</Lines>
  <Paragraphs>5</Paragraphs>
  <ScaleCrop>false</ScaleCrop>
  <Company/>
  <LinksUpToDate>false</LinksUpToDate>
  <CharactersWithSpaces>2546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Athlon</dc:creator>
  <cp:keywords/>
  <dc:description/>
  <cp:lastModifiedBy>Athlon</cp:lastModifiedBy>
  <cp:revision>6</cp:revision>
  <dcterms:created xsi:type="dcterms:W3CDTF">2023-06-26T12:15:00Z</dcterms:created>
  <dcterms:modified xsi:type="dcterms:W3CDTF">2023-06-27T09:28:00Z</dcterms:modified>
</cp:coreProperties>
</file>