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26A" w:rsidRDefault="009067E7" w:rsidP="00A01E25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Na osnovu člana 29 i 54 Zakona o komunalnim djelatnostima („Službeni list Crne Gore“, broj 55/16, 74/16, 2/18, 66/19 i 140/22), člana 10 stav 1 alineja 5 Odluke o osnivanju </w:t>
      </w:r>
      <w:r w:rsidR="00A01E25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  <w:lang w:val="sr-Latn-RS"/>
        </w:rPr>
        <w:t>DOO „Komunalno“ Rožaje ( „Službeni list Crne Gore – Opštinski propisi“, broj 6/14 i 29/21) i člana 46 Statuta Opštine Rožaje  ( „Službeni list Crne Gore – Opštinski propisi“, broj 38/18 i 16/21), Skupština opštine Rožaje, n</w:t>
      </w:r>
      <w:r w:rsidR="00F82E04">
        <w:rPr>
          <w:rFonts w:ascii="Times New Roman" w:hAnsi="Times New Roman" w:cs="Times New Roman"/>
          <w:sz w:val="24"/>
          <w:szCs w:val="24"/>
          <w:lang w:val="sr-Latn-RS"/>
        </w:rPr>
        <w:t>a sjednici održanoj dana 26.06.</w:t>
      </w:r>
      <w:r w:rsidR="00793C34">
        <w:rPr>
          <w:rFonts w:ascii="Times New Roman" w:hAnsi="Times New Roman" w:cs="Times New Roman"/>
          <w:sz w:val="24"/>
          <w:szCs w:val="24"/>
          <w:lang w:val="sr-Latn-RS"/>
        </w:rPr>
        <w:t xml:space="preserve">2023.godine, donijela je </w:t>
      </w:r>
    </w:p>
    <w:p w:rsidR="00793C34" w:rsidRDefault="00793C34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793C34" w:rsidRPr="00167224" w:rsidRDefault="00793C34" w:rsidP="001672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167224">
        <w:rPr>
          <w:rFonts w:ascii="Times New Roman" w:hAnsi="Times New Roman" w:cs="Times New Roman"/>
          <w:b/>
          <w:sz w:val="24"/>
          <w:szCs w:val="24"/>
          <w:lang w:val="sr-Latn-RS"/>
        </w:rPr>
        <w:t>ODLUKU</w:t>
      </w:r>
    </w:p>
    <w:p w:rsidR="00793C34" w:rsidRPr="00167224" w:rsidRDefault="00167224" w:rsidP="001672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>o</w:t>
      </w:r>
      <w:r w:rsidR="00793C34" w:rsidRPr="00167224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davanju saglasnosti na Odluku o utvrđivanju cijena komunalnih usluga individualne komunalne potrošnje DOO „Komunalno“ Rožaje ( Cjenovnik )</w:t>
      </w:r>
    </w:p>
    <w:p w:rsidR="00793C34" w:rsidRDefault="00793C34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793C34" w:rsidRDefault="00793C34" w:rsidP="006F5C26">
      <w:pPr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Član 1</w:t>
      </w:r>
    </w:p>
    <w:p w:rsidR="00793C34" w:rsidRDefault="00793C34" w:rsidP="00793C34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Daje se saglasnost na Odluku o utvrđivanju cijena komunalnih usluga individualne komunalne potrošnje DOO „Komunalno“ Rožaje ( Cjenovnik ), broj 01-335/23-972 koju je utvrdio Odbor direktora na sjednici održanoj dana 14.06.2023.godine, za:</w:t>
      </w:r>
    </w:p>
    <w:p w:rsidR="00793C34" w:rsidRPr="006F5C26" w:rsidRDefault="00793C34" w:rsidP="006F5C2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RS"/>
        </w:rPr>
      </w:pPr>
      <w:r w:rsidRPr="006F5C26">
        <w:rPr>
          <w:rFonts w:ascii="Times New Roman" w:hAnsi="Times New Roman" w:cs="Times New Roman"/>
          <w:sz w:val="24"/>
          <w:szCs w:val="24"/>
          <w:lang w:val="sr-Latn-RS"/>
        </w:rPr>
        <w:t xml:space="preserve">Korisnike usluga: </w:t>
      </w:r>
    </w:p>
    <w:p w:rsidR="00793C34" w:rsidRDefault="00793C34" w:rsidP="006F5C26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Fizička lica ( vlasnici nepokretnosti u individualnim i zajedničkim st</w:t>
      </w:r>
      <w:r w:rsidR="006F5C26">
        <w:rPr>
          <w:rFonts w:ascii="Times New Roman" w:hAnsi="Times New Roman" w:cs="Times New Roman"/>
          <w:sz w:val="24"/>
          <w:szCs w:val="24"/>
          <w:lang w:val="sr-Latn-RS"/>
        </w:rPr>
        <w:t>ambenim objektima)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0,07 eura po m</w:t>
      </w:r>
      <w:r>
        <w:rPr>
          <w:rFonts w:ascii="Times New Roman" w:hAnsi="Times New Roman" w:cs="Times New Roman"/>
          <w:sz w:val="24"/>
          <w:szCs w:val="24"/>
          <w:vertAlign w:val="superscript"/>
          <w:lang w:val="sr-Latn-RS"/>
        </w:rPr>
        <w:t>2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stambenog ili poslovnog prostora. </w:t>
      </w:r>
    </w:p>
    <w:p w:rsidR="00793C34" w:rsidRDefault="00793C34" w:rsidP="00793C34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793C34" w:rsidRDefault="00793C34" w:rsidP="006F5C26">
      <w:pPr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Član 2</w:t>
      </w:r>
    </w:p>
    <w:p w:rsidR="00C97DC4" w:rsidRDefault="00C97DC4" w:rsidP="00C97DC4">
      <w:pPr>
        <w:pStyle w:val="T30X"/>
        <w:rPr>
          <w:sz w:val="24"/>
          <w:szCs w:val="24"/>
        </w:rPr>
      </w:pPr>
      <w:r>
        <w:rPr>
          <w:sz w:val="24"/>
          <w:szCs w:val="24"/>
        </w:rPr>
        <w:t xml:space="preserve">Ova </w:t>
      </w:r>
      <w:proofErr w:type="spellStart"/>
      <w:r>
        <w:rPr>
          <w:sz w:val="24"/>
          <w:szCs w:val="24"/>
        </w:rPr>
        <w:t>O</w:t>
      </w:r>
      <w:r w:rsidRPr="00992A9E">
        <w:rPr>
          <w:sz w:val="24"/>
          <w:szCs w:val="24"/>
        </w:rPr>
        <w:t>d</w:t>
      </w:r>
      <w:r>
        <w:rPr>
          <w:sz w:val="24"/>
          <w:szCs w:val="24"/>
        </w:rPr>
        <w:t>luka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stupa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na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snagu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danom</w:t>
      </w:r>
      <w:proofErr w:type="spellEnd"/>
      <w:r w:rsidRPr="00992A9E">
        <w:rPr>
          <w:sz w:val="24"/>
          <w:szCs w:val="24"/>
        </w:rPr>
        <w:t xml:space="preserve"> </w:t>
      </w:r>
      <w:proofErr w:type="spellStart"/>
      <w:r w:rsidRPr="00992A9E">
        <w:rPr>
          <w:sz w:val="24"/>
          <w:szCs w:val="24"/>
        </w:rPr>
        <w:t>objavljivanja</w:t>
      </w:r>
      <w:proofErr w:type="spellEnd"/>
      <w:r w:rsidRPr="00992A9E">
        <w:rPr>
          <w:sz w:val="24"/>
          <w:szCs w:val="24"/>
        </w:rPr>
        <w:t xml:space="preserve"> u "</w:t>
      </w:r>
      <w:proofErr w:type="spellStart"/>
      <w:r w:rsidRPr="00992A9E">
        <w:rPr>
          <w:sz w:val="24"/>
          <w:szCs w:val="24"/>
        </w:rPr>
        <w:t>Službenom</w:t>
      </w:r>
      <w:proofErr w:type="spellEnd"/>
      <w:r w:rsidRPr="00992A9E">
        <w:rPr>
          <w:sz w:val="24"/>
          <w:szCs w:val="24"/>
        </w:rPr>
        <w:t xml:space="preserve"> </w:t>
      </w:r>
      <w:proofErr w:type="spellStart"/>
      <w:r w:rsidRPr="00992A9E">
        <w:rPr>
          <w:sz w:val="24"/>
          <w:szCs w:val="24"/>
        </w:rPr>
        <w:t>listu</w:t>
      </w:r>
      <w:proofErr w:type="spellEnd"/>
      <w:r w:rsidRPr="00992A9E">
        <w:rPr>
          <w:sz w:val="24"/>
          <w:szCs w:val="24"/>
        </w:rPr>
        <w:t xml:space="preserve"> </w:t>
      </w:r>
      <w:proofErr w:type="spellStart"/>
      <w:r w:rsidRPr="00992A9E">
        <w:rPr>
          <w:sz w:val="24"/>
          <w:szCs w:val="24"/>
        </w:rPr>
        <w:t>Crne</w:t>
      </w:r>
      <w:proofErr w:type="spellEnd"/>
      <w:r w:rsidRPr="00992A9E">
        <w:rPr>
          <w:sz w:val="24"/>
          <w:szCs w:val="24"/>
        </w:rPr>
        <w:t xml:space="preserve"> Gore - </w:t>
      </w:r>
      <w:proofErr w:type="spellStart"/>
      <w:r w:rsidRPr="00992A9E">
        <w:rPr>
          <w:sz w:val="24"/>
          <w:szCs w:val="24"/>
        </w:rPr>
        <w:t>Opštinski</w:t>
      </w:r>
      <w:proofErr w:type="spellEnd"/>
      <w:r w:rsidRPr="00992A9E">
        <w:rPr>
          <w:sz w:val="24"/>
          <w:szCs w:val="24"/>
        </w:rPr>
        <w:t xml:space="preserve"> </w:t>
      </w:r>
      <w:proofErr w:type="spellStart"/>
      <w:r w:rsidRPr="00992A9E">
        <w:rPr>
          <w:sz w:val="24"/>
          <w:szCs w:val="24"/>
        </w:rPr>
        <w:t>propisi</w:t>
      </w:r>
      <w:proofErr w:type="spellEnd"/>
      <w:r w:rsidRPr="00992A9E">
        <w:rPr>
          <w:sz w:val="24"/>
          <w:szCs w:val="24"/>
        </w:rPr>
        <w:t>".</w:t>
      </w:r>
    </w:p>
    <w:p w:rsidR="00A01E25" w:rsidRPr="00992A9E" w:rsidRDefault="00A01E25" w:rsidP="00C97DC4">
      <w:pPr>
        <w:pStyle w:val="T30X"/>
        <w:rPr>
          <w:sz w:val="24"/>
          <w:szCs w:val="24"/>
        </w:rPr>
      </w:pPr>
    </w:p>
    <w:p w:rsidR="00C97DC4" w:rsidRPr="00992A9E" w:rsidRDefault="00C97DC4" w:rsidP="00C97DC4">
      <w:pPr>
        <w:pStyle w:val="T30X"/>
        <w:rPr>
          <w:sz w:val="24"/>
          <w:szCs w:val="24"/>
        </w:rPr>
      </w:pPr>
    </w:p>
    <w:p w:rsidR="00C97DC4" w:rsidRDefault="0084250E" w:rsidP="006F5C2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>: 02-016/23-212</w:t>
      </w:r>
    </w:p>
    <w:p w:rsidR="00C97DC4" w:rsidRPr="00944E7D" w:rsidRDefault="00F82E04" w:rsidP="006F5C2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, 26.06.</w:t>
      </w:r>
      <w:r w:rsidR="00C97DC4">
        <w:rPr>
          <w:rFonts w:ascii="Times New Roman" w:hAnsi="Times New Roman" w:cs="Times New Roman"/>
          <w:sz w:val="24"/>
          <w:szCs w:val="24"/>
        </w:rPr>
        <w:t>2023 .</w:t>
      </w:r>
      <w:proofErr w:type="spellStart"/>
      <w:r w:rsidR="00C97DC4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="00C97DC4">
        <w:rPr>
          <w:rFonts w:ascii="Times New Roman" w:hAnsi="Times New Roman" w:cs="Times New Roman"/>
          <w:sz w:val="24"/>
          <w:szCs w:val="24"/>
        </w:rPr>
        <w:tab/>
      </w:r>
    </w:p>
    <w:p w:rsidR="00C97DC4" w:rsidRDefault="00C97DC4" w:rsidP="00C97DC4">
      <w:pPr>
        <w:pStyle w:val="T30X"/>
        <w:jc w:val="right"/>
        <w:rPr>
          <w:sz w:val="24"/>
          <w:szCs w:val="24"/>
        </w:rPr>
      </w:pPr>
    </w:p>
    <w:p w:rsidR="00C97DC4" w:rsidRPr="00944E7D" w:rsidRDefault="00C97DC4" w:rsidP="00C97DC4">
      <w:pPr>
        <w:pStyle w:val="ListParagraph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SKUPŠTINA OPŠTINE ROŽAJE</w:t>
      </w:r>
    </w:p>
    <w:p w:rsidR="00C97DC4" w:rsidRDefault="00C97DC4" w:rsidP="00C97DC4">
      <w:pPr>
        <w:pStyle w:val="ListParagraph"/>
        <w:jc w:val="right"/>
        <w:rPr>
          <w:rFonts w:ascii="Times New Roman" w:hAnsi="Times New Roman" w:cs="Times New Roman"/>
          <w:sz w:val="24"/>
          <w:szCs w:val="24"/>
          <w:lang w:val="bs-Latn-BA"/>
        </w:rPr>
      </w:pPr>
    </w:p>
    <w:p w:rsidR="00C97DC4" w:rsidRDefault="00C97DC4" w:rsidP="00C97DC4">
      <w:pPr>
        <w:pStyle w:val="ListParagraph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                                                                                 Predsjednik Skupštine,</w:t>
      </w:r>
    </w:p>
    <w:p w:rsidR="00C97DC4" w:rsidRDefault="00C97DC4" w:rsidP="00C97DC4">
      <w:pPr>
        <w:pStyle w:val="ListParagraph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                                                                           </w:t>
      </w:r>
      <w:r w:rsidR="006F5C2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82E04">
        <w:rPr>
          <w:rFonts w:ascii="Times New Roman" w:hAnsi="Times New Roman" w:cs="Times New Roman"/>
          <w:sz w:val="24"/>
          <w:szCs w:val="24"/>
          <w:lang w:val="bs-Latn-BA"/>
        </w:rPr>
        <w:t xml:space="preserve">    Almir Avdić</w:t>
      </w:r>
      <w:r w:rsidR="0084250E">
        <w:rPr>
          <w:rFonts w:ascii="Times New Roman" w:hAnsi="Times New Roman" w:cs="Times New Roman"/>
          <w:sz w:val="24"/>
          <w:szCs w:val="24"/>
          <w:lang w:val="bs-Latn-BA"/>
        </w:rPr>
        <w:t xml:space="preserve">, s. r. </w:t>
      </w:r>
      <w:bookmarkStart w:id="0" w:name="_GoBack"/>
      <w:bookmarkEnd w:id="0"/>
    </w:p>
    <w:p w:rsidR="00C97DC4" w:rsidRDefault="00C97DC4" w:rsidP="00C97DC4">
      <w:pPr>
        <w:pStyle w:val="ListParagraph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</w:p>
    <w:p w:rsidR="00C97DC4" w:rsidRDefault="00C97DC4" w:rsidP="00C97DC4">
      <w:pPr>
        <w:pStyle w:val="ListParagraph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</w:p>
    <w:p w:rsidR="00793C34" w:rsidRPr="009067E7" w:rsidRDefault="00793C34" w:rsidP="006F5C26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sectPr w:rsidR="00793C34" w:rsidRPr="009067E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86DF2"/>
    <w:multiLevelType w:val="hybridMultilevel"/>
    <w:tmpl w:val="518CE6E0"/>
    <w:lvl w:ilvl="0" w:tplc="B9BE48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8A6"/>
    <w:rsid w:val="00167224"/>
    <w:rsid w:val="00637C1A"/>
    <w:rsid w:val="006F5C26"/>
    <w:rsid w:val="0075026A"/>
    <w:rsid w:val="00793C34"/>
    <w:rsid w:val="0084250E"/>
    <w:rsid w:val="009067E7"/>
    <w:rsid w:val="009648A6"/>
    <w:rsid w:val="00A01E25"/>
    <w:rsid w:val="00C97DC4"/>
    <w:rsid w:val="00F82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C34"/>
    <w:pPr>
      <w:ind w:left="720"/>
      <w:contextualSpacing/>
    </w:pPr>
  </w:style>
  <w:style w:type="paragraph" w:customStyle="1" w:styleId="T30X">
    <w:name w:val="T30X"/>
    <w:basedOn w:val="Normal"/>
    <w:uiPriority w:val="99"/>
    <w:rsid w:val="00C97DC4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C34"/>
    <w:pPr>
      <w:ind w:left="720"/>
      <w:contextualSpacing/>
    </w:pPr>
  </w:style>
  <w:style w:type="paragraph" w:customStyle="1" w:styleId="T30X">
    <w:name w:val="T30X"/>
    <w:basedOn w:val="Normal"/>
    <w:uiPriority w:val="99"/>
    <w:rsid w:val="00C97DC4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4</cp:revision>
  <cp:lastPrinted>2023-06-23T12:48:00Z</cp:lastPrinted>
  <dcterms:created xsi:type="dcterms:W3CDTF">2023-06-23T12:49:00Z</dcterms:created>
  <dcterms:modified xsi:type="dcterms:W3CDTF">2023-06-27T09:28:00Z</dcterms:modified>
</cp:coreProperties>
</file>