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F0E" w:rsidRDefault="00393568" w:rsidP="00A9326C">
      <w:pPr>
        <w:widowControl w:val="0"/>
        <w:snapToGrid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E0AE0">
        <w:rPr>
          <w:sz w:val="24"/>
          <w:szCs w:val="24"/>
        </w:rPr>
        <w:t xml:space="preserve">     </w:t>
      </w:r>
    </w:p>
    <w:p w:rsidR="00A9326C" w:rsidRPr="000C4EA4" w:rsidRDefault="00A9326C" w:rsidP="00A9326C">
      <w:pPr>
        <w:widowControl w:val="0"/>
        <w:snapToGrid w:val="0"/>
        <w:jc w:val="both"/>
        <w:rPr>
          <w:sz w:val="24"/>
          <w:szCs w:val="24"/>
        </w:rPr>
      </w:pPr>
      <w:r w:rsidRPr="000C4EA4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margin">
              <wp:posOffset>-1253087</wp:posOffset>
            </wp:positionH>
            <wp:positionV relativeFrom="margin">
              <wp:posOffset>585527</wp:posOffset>
            </wp:positionV>
            <wp:extent cx="700336" cy="9779693"/>
            <wp:effectExtent l="19050" t="0" r="4514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33" cy="97810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F0534" w:rsidRPr="000C4EA4">
        <w:rPr>
          <w:sz w:val="24"/>
          <w:szCs w:val="24"/>
        </w:rPr>
        <w:t xml:space="preserve">Na </w:t>
      </w:r>
      <w:proofErr w:type="spellStart"/>
      <w:r w:rsidR="000F0534" w:rsidRPr="000C4EA4">
        <w:rPr>
          <w:sz w:val="24"/>
          <w:szCs w:val="24"/>
        </w:rPr>
        <w:t>osnovu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="000F0534" w:rsidRPr="000C4EA4">
        <w:rPr>
          <w:sz w:val="24"/>
          <w:szCs w:val="24"/>
        </w:rPr>
        <w:t>člana</w:t>
      </w:r>
      <w:proofErr w:type="spellEnd"/>
      <w:r w:rsidR="000F0534" w:rsidRPr="000C4EA4">
        <w:rPr>
          <w:sz w:val="24"/>
          <w:szCs w:val="24"/>
        </w:rPr>
        <w:t xml:space="preserve"> 164 </w:t>
      </w:r>
      <w:proofErr w:type="spellStart"/>
      <w:r w:rsidR="00DF71D3" w:rsidRPr="000C4EA4">
        <w:rPr>
          <w:sz w:val="24"/>
          <w:szCs w:val="24"/>
        </w:rPr>
        <w:t>stav</w:t>
      </w:r>
      <w:proofErr w:type="spellEnd"/>
      <w:r w:rsidR="005201D2" w:rsidRPr="000C4EA4">
        <w:rPr>
          <w:sz w:val="24"/>
          <w:szCs w:val="24"/>
        </w:rPr>
        <w:t xml:space="preserve"> </w:t>
      </w:r>
      <w:r w:rsidR="00670A28" w:rsidRPr="000C4EA4">
        <w:rPr>
          <w:sz w:val="24"/>
          <w:szCs w:val="24"/>
        </w:rPr>
        <w:t>11</w:t>
      </w:r>
      <w:r w:rsidR="00773AB5" w:rsidRPr="000C4EA4">
        <w:rPr>
          <w:sz w:val="24"/>
          <w:szCs w:val="24"/>
        </w:rPr>
        <w:t xml:space="preserve"> </w:t>
      </w:r>
      <w:proofErr w:type="spellStart"/>
      <w:r w:rsidRPr="000C4EA4">
        <w:rPr>
          <w:sz w:val="24"/>
          <w:szCs w:val="24"/>
        </w:rPr>
        <w:t>Zakona</w:t>
      </w:r>
      <w:proofErr w:type="spellEnd"/>
      <w:r w:rsidRPr="000C4EA4">
        <w:rPr>
          <w:sz w:val="24"/>
          <w:szCs w:val="24"/>
        </w:rPr>
        <w:t xml:space="preserve"> o </w:t>
      </w:r>
      <w:proofErr w:type="spellStart"/>
      <w:r w:rsidRPr="000C4EA4">
        <w:rPr>
          <w:sz w:val="24"/>
          <w:szCs w:val="24"/>
        </w:rPr>
        <w:t>planiranju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Pr="000C4EA4">
        <w:rPr>
          <w:sz w:val="24"/>
          <w:szCs w:val="24"/>
        </w:rPr>
        <w:t>prostora</w:t>
      </w:r>
      <w:proofErr w:type="spellEnd"/>
      <w:r w:rsidRPr="000C4EA4">
        <w:rPr>
          <w:sz w:val="24"/>
          <w:szCs w:val="24"/>
        </w:rPr>
        <w:t xml:space="preserve"> i </w:t>
      </w:r>
      <w:proofErr w:type="spellStart"/>
      <w:r w:rsidRPr="000C4EA4">
        <w:rPr>
          <w:sz w:val="24"/>
          <w:szCs w:val="24"/>
        </w:rPr>
        <w:t>izgradnji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Pr="000C4EA4">
        <w:rPr>
          <w:sz w:val="24"/>
          <w:szCs w:val="24"/>
        </w:rPr>
        <w:t>objekata</w:t>
      </w:r>
      <w:proofErr w:type="spellEnd"/>
      <w:r w:rsidRPr="000C4EA4">
        <w:rPr>
          <w:sz w:val="24"/>
          <w:szCs w:val="24"/>
        </w:rPr>
        <w:t xml:space="preserve"> ("</w:t>
      </w:r>
      <w:proofErr w:type="spellStart"/>
      <w:r w:rsidRPr="000C4EA4">
        <w:rPr>
          <w:sz w:val="24"/>
          <w:szCs w:val="24"/>
        </w:rPr>
        <w:t>Službeni</w:t>
      </w:r>
      <w:proofErr w:type="spellEnd"/>
      <w:r w:rsidRPr="000C4EA4">
        <w:rPr>
          <w:sz w:val="24"/>
          <w:szCs w:val="24"/>
        </w:rPr>
        <w:t xml:space="preserve"> list CG", br.64/17</w:t>
      </w:r>
      <w:r w:rsidR="00F169CD">
        <w:rPr>
          <w:sz w:val="24"/>
          <w:szCs w:val="24"/>
        </w:rPr>
        <w:t xml:space="preserve">, 44/18, 63/18, 11/19, </w:t>
      </w:r>
      <w:r w:rsidR="00670A28" w:rsidRPr="000C4EA4">
        <w:rPr>
          <w:sz w:val="24"/>
          <w:szCs w:val="24"/>
        </w:rPr>
        <w:t>82/20</w:t>
      </w:r>
      <w:r w:rsidR="008A522C">
        <w:rPr>
          <w:sz w:val="24"/>
          <w:szCs w:val="24"/>
        </w:rPr>
        <w:t>,</w:t>
      </w:r>
      <w:r w:rsidR="00F169CD">
        <w:rPr>
          <w:sz w:val="24"/>
          <w:szCs w:val="24"/>
        </w:rPr>
        <w:t xml:space="preserve"> 86/22</w:t>
      </w:r>
      <w:r w:rsidR="008A522C">
        <w:rPr>
          <w:sz w:val="24"/>
          <w:szCs w:val="24"/>
        </w:rPr>
        <w:t xml:space="preserve"> i 04/23</w:t>
      </w:r>
      <w:r w:rsidRPr="000C4EA4">
        <w:rPr>
          <w:sz w:val="24"/>
          <w:szCs w:val="24"/>
        </w:rPr>
        <w:t>)</w:t>
      </w:r>
      <w:r w:rsidR="000F0534" w:rsidRPr="000C4EA4">
        <w:rPr>
          <w:sz w:val="24"/>
          <w:szCs w:val="24"/>
        </w:rPr>
        <w:t xml:space="preserve">, </w:t>
      </w:r>
      <w:proofErr w:type="spellStart"/>
      <w:r w:rsidR="00670A28" w:rsidRPr="000C4EA4">
        <w:rPr>
          <w:sz w:val="24"/>
          <w:szCs w:val="24"/>
        </w:rPr>
        <w:t>člana</w:t>
      </w:r>
      <w:proofErr w:type="spellEnd"/>
      <w:r w:rsidR="005201D2" w:rsidRPr="000C4EA4">
        <w:rPr>
          <w:sz w:val="24"/>
          <w:szCs w:val="24"/>
        </w:rPr>
        <w:t xml:space="preserve"> </w:t>
      </w:r>
      <w:r w:rsidR="00EA0300" w:rsidRPr="000C4EA4">
        <w:rPr>
          <w:sz w:val="24"/>
          <w:szCs w:val="24"/>
        </w:rPr>
        <w:t>58 i 59</w:t>
      </w:r>
      <w:r w:rsidR="005201D2" w:rsidRPr="000C4EA4">
        <w:rPr>
          <w:sz w:val="24"/>
          <w:szCs w:val="24"/>
        </w:rPr>
        <w:t xml:space="preserve"> </w:t>
      </w:r>
      <w:proofErr w:type="spellStart"/>
      <w:r w:rsidR="000F0534" w:rsidRPr="000C4EA4">
        <w:rPr>
          <w:sz w:val="24"/>
          <w:szCs w:val="24"/>
        </w:rPr>
        <w:t>Zakona</w:t>
      </w:r>
      <w:proofErr w:type="spellEnd"/>
      <w:r w:rsidR="000F0534" w:rsidRPr="000C4EA4">
        <w:rPr>
          <w:sz w:val="24"/>
          <w:szCs w:val="24"/>
        </w:rPr>
        <w:t xml:space="preserve"> o </w:t>
      </w:r>
      <w:proofErr w:type="spellStart"/>
      <w:r w:rsidR="000F0534" w:rsidRPr="000C4EA4">
        <w:rPr>
          <w:sz w:val="24"/>
          <w:szCs w:val="24"/>
        </w:rPr>
        <w:t>lokalno</w:t>
      </w:r>
      <w:r w:rsidR="001C0C6C" w:rsidRPr="000C4EA4">
        <w:rPr>
          <w:sz w:val="24"/>
          <w:szCs w:val="24"/>
        </w:rPr>
        <w:t>j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="001C0C6C" w:rsidRPr="000C4EA4">
        <w:rPr>
          <w:sz w:val="24"/>
          <w:szCs w:val="24"/>
        </w:rPr>
        <w:t>samoupravi</w:t>
      </w:r>
      <w:proofErr w:type="spellEnd"/>
      <w:r w:rsidR="005201D2" w:rsidRPr="000C4EA4">
        <w:rPr>
          <w:sz w:val="24"/>
          <w:szCs w:val="24"/>
        </w:rPr>
        <w:t xml:space="preserve"> </w:t>
      </w:r>
      <w:r w:rsidR="001C0C6C" w:rsidRPr="000C4EA4">
        <w:rPr>
          <w:sz w:val="24"/>
          <w:szCs w:val="24"/>
        </w:rPr>
        <w:t>("</w:t>
      </w:r>
      <w:proofErr w:type="spellStart"/>
      <w:r w:rsidR="001C0C6C" w:rsidRPr="000C4EA4">
        <w:rPr>
          <w:sz w:val="24"/>
          <w:szCs w:val="24"/>
        </w:rPr>
        <w:t>Službeni</w:t>
      </w:r>
      <w:proofErr w:type="spellEnd"/>
      <w:r w:rsidR="001C0C6C" w:rsidRPr="000C4EA4">
        <w:rPr>
          <w:sz w:val="24"/>
          <w:szCs w:val="24"/>
        </w:rPr>
        <w:t xml:space="preserve"> list CG", br.2/18</w:t>
      </w:r>
      <w:r w:rsidR="00670A28" w:rsidRPr="000C4EA4">
        <w:rPr>
          <w:sz w:val="24"/>
          <w:szCs w:val="24"/>
        </w:rPr>
        <w:t xml:space="preserve">, 34/18 </w:t>
      </w:r>
      <w:r w:rsidR="00EA0300" w:rsidRPr="000C4EA4">
        <w:rPr>
          <w:sz w:val="24"/>
          <w:szCs w:val="24"/>
        </w:rPr>
        <w:t>i</w:t>
      </w:r>
      <w:r w:rsidR="00670A28" w:rsidRPr="000C4EA4">
        <w:rPr>
          <w:sz w:val="24"/>
          <w:szCs w:val="24"/>
        </w:rPr>
        <w:t xml:space="preserve"> 38/20</w:t>
      </w:r>
      <w:r w:rsidR="001C0C6C" w:rsidRPr="000C4EA4">
        <w:rPr>
          <w:sz w:val="24"/>
          <w:szCs w:val="24"/>
        </w:rPr>
        <w:t>)</w:t>
      </w:r>
      <w:r w:rsidR="000F0534" w:rsidRPr="000C4EA4">
        <w:rPr>
          <w:sz w:val="24"/>
          <w:szCs w:val="24"/>
        </w:rPr>
        <w:t>,</w:t>
      </w:r>
      <w:r w:rsidR="00827C56" w:rsidRPr="000C4EA4">
        <w:rPr>
          <w:sz w:val="24"/>
          <w:szCs w:val="24"/>
        </w:rPr>
        <w:t xml:space="preserve"> </w:t>
      </w:r>
      <w:proofErr w:type="spellStart"/>
      <w:r w:rsidRPr="000C4EA4">
        <w:rPr>
          <w:sz w:val="24"/>
          <w:szCs w:val="24"/>
        </w:rPr>
        <w:t>člana</w:t>
      </w:r>
      <w:proofErr w:type="spellEnd"/>
      <w:r w:rsidR="005201D2" w:rsidRPr="000C4EA4">
        <w:rPr>
          <w:sz w:val="24"/>
          <w:szCs w:val="24"/>
        </w:rPr>
        <w:t xml:space="preserve"> </w:t>
      </w:r>
      <w:r w:rsidR="00670A28" w:rsidRPr="000C4EA4">
        <w:rPr>
          <w:sz w:val="24"/>
          <w:szCs w:val="24"/>
        </w:rPr>
        <w:t>46</w:t>
      </w:r>
      <w:r w:rsidR="00986AA5">
        <w:rPr>
          <w:sz w:val="24"/>
          <w:szCs w:val="24"/>
        </w:rPr>
        <w:t xml:space="preserve"> </w:t>
      </w:r>
      <w:proofErr w:type="spellStart"/>
      <w:r w:rsidR="00986AA5">
        <w:rPr>
          <w:sz w:val="24"/>
          <w:szCs w:val="24"/>
        </w:rPr>
        <w:t>stav</w:t>
      </w:r>
      <w:proofErr w:type="spellEnd"/>
      <w:r w:rsidR="00986AA5">
        <w:rPr>
          <w:sz w:val="24"/>
          <w:szCs w:val="24"/>
        </w:rPr>
        <w:t xml:space="preserve"> 1 </w:t>
      </w:r>
      <w:proofErr w:type="spellStart"/>
      <w:r w:rsidR="00986AA5">
        <w:rPr>
          <w:sz w:val="24"/>
          <w:szCs w:val="24"/>
        </w:rPr>
        <w:t>alineja</w:t>
      </w:r>
      <w:proofErr w:type="spellEnd"/>
      <w:r w:rsidR="00986AA5">
        <w:rPr>
          <w:sz w:val="24"/>
          <w:szCs w:val="24"/>
        </w:rPr>
        <w:t xml:space="preserve"> 2</w:t>
      </w:r>
      <w:r w:rsidR="005201D2" w:rsidRPr="000C4EA4">
        <w:rPr>
          <w:sz w:val="24"/>
          <w:szCs w:val="24"/>
        </w:rPr>
        <w:t xml:space="preserve"> </w:t>
      </w:r>
      <w:proofErr w:type="spellStart"/>
      <w:r w:rsidRPr="000C4EA4">
        <w:rPr>
          <w:sz w:val="24"/>
          <w:szCs w:val="24"/>
        </w:rPr>
        <w:t>Statuta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Pr="000C4EA4">
        <w:rPr>
          <w:sz w:val="24"/>
          <w:szCs w:val="24"/>
        </w:rPr>
        <w:t>Opštine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Pr="000C4EA4">
        <w:rPr>
          <w:sz w:val="24"/>
          <w:szCs w:val="24"/>
        </w:rPr>
        <w:t>Roža</w:t>
      </w:r>
      <w:r w:rsidR="00B235E6" w:rsidRPr="000C4EA4">
        <w:rPr>
          <w:sz w:val="24"/>
          <w:szCs w:val="24"/>
        </w:rPr>
        <w:t>je</w:t>
      </w:r>
      <w:proofErr w:type="spellEnd"/>
      <w:r w:rsidR="00B235E6" w:rsidRPr="000C4EA4">
        <w:rPr>
          <w:sz w:val="24"/>
          <w:szCs w:val="24"/>
        </w:rPr>
        <w:t xml:space="preserve"> („</w:t>
      </w:r>
      <w:proofErr w:type="spellStart"/>
      <w:r w:rsidR="00B235E6" w:rsidRPr="000C4EA4">
        <w:rPr>
          <w:sz w:val="24"/>
          <w:szCs w:val="24"/>
        </w:rPr>
        <w:t>Službeni</w:t>
      </w:r>
      <w:proofErr w:type="spellEnd"/>
      <w:r w:rsidR="00B235E6" w:rsidRPr="000C4EA4">
        <w:rPr>
          <w:sz w:val="24"/>
          <w:szCs w:val="24"/>
        </w:rPr>
        <w:t xml:space="preserve"> list </w:t>
      </w:r>
      <w:proofErr w:type="spellStart"/>
      <w:r w:rsidR="00B235E6" w:rsidRPr="000C4EA4">
        <w:rPr>
          <w:sz w:val="24"/>
          <w:szCs w:val="24"/>
        </w:rPr>
        <w:t>Crne</w:t>
      </w:r>
      <w:proofErr w:type="spellEnd"/>
      <w:r w:rsidR="00B235E6" w:rsidRPr="000C4EA4">
        <w:rPr>
          <w:sz w:val="24"/>
          <w:szCs w:val="24"/>
        </w:rPr>
        <w:t xml:space="preserve"> Gore </w:t>
      </w:r>
      <w:r w:rsidR="00827C56" w:rsidRPr="000C4EA4">
        <w:rPr>
          <w:sz w:val="24"/>
          <w:szCs w:val="24"/>
        </w:rPr>
        <w:t>–</w:t>
      </w:r>
      <w:r w:rsidR="00B235E6" w:rsidRPr="000C4EA4">
        <w:rPr>
          <w:sz w:val="24"/>
          <w:szCs w:val="24"/>
        </w:rPr>
        <w:t xml:space="preserve"> </w:t>
      </w:r>
      <w:proofErr w:type="spellStart"/>
      <w:r w:rsidR="00B235E6" w:rsidRPr="000C4EA4">
        <w:rPr>
          <w:sz w:val="24"/>
          <w:szCs w:val="24"/>
        </w:rPr>
        <w:t>o</w:t>
      </w:r>
      <w:r w:rsidRPr="000C4EA4">
        <w:rPr>
          <w:sz w:val="24"/>
          <w:szCs w:val="24"/>
        </w:rPr>
        <w:t>pštinski</w:t>
      </w:r>
      <w:proofErr w:type="spellEnd"/>
      <w:r w:rsidR="00827C56" w:rsidRPr="000C4EA4">
        <w:rPr>
          <w:sz w:val="24"/>
          <w:szCs w:val="24"/>
        </w:rPr>
        <w:t xml:space="preserve"> </w:t>
      </w:r>
      <w:proofErr w:type="spellStart"/>
      <w:r w:rsidRPr="000C4EA4">
        <w:rPr>
          <w:sz w:val="24"/>
          <w:szCs w:val="24"/>
        </w:rPr>
        <w:t>propisi</w:t>
      </w:r>
      <w:proofErr w:type="spellEnd"/>
      <w:r w:rsidRPr="000C4EA4">
        <w:rPr>
          <w:sz w:val="24"/>
          <w:szCs w:val="24"/>
        </w:rPr>
        <w:t>’’, br.</w:t>
      </w:r>
      <w:r w:rsidR="00007F0E">
        <w:rPr>
          <w:sz w:val="24"/>
          <w:szCs w:val="24"/>
        </w:rPr>
        <w:t xml:space="preserve"> </w:t>
      </w:r>
      <w:r w:rsidR="00491DEE" w:rsidRPr="000C4EA4">
        <w:rPr>
          <w:sz w:val="24"/>
          <w:szCs w:val="24"/>
        </w:rPr>
        <w:t>38/18</w:t>
      </w:r>
      <w:r w:rsidR="00EA0300" w:rsidRPr="000C4EA4">
        <w:rPr>
          <w:sz w:val="24"/>
          <w:szCs w:val="24"/>
        </w:rPr>
        <w:t xml:space="preserve"> i 16/21</w:t>
      </w:r>
      <w:r w:rsidRPr="000C4EA4">
        <w:rPr>
          <w:sz w:val="24"/>
          <w:szCs w:val="24"/>
        </w:rPr>
        <w:t xml:space="preserve">), </w:t>
      </w:r>
      <w:proofErr w:type="spellStart"/>
      <w:r w:rsidRPr="000C4EA4">
        <w:rPr>
          <w:sz w:val="24"/>
          <w:szCs w:val="24"/>
        </w:rPr>
        <w:t>uz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Pr="000C4EA4">
        <w:rPr>
          <w:sz w:val="24"/>
          <w:szCs w:val="24"/>
        </w:rPr>
        <w:t>prethodnu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Pr="000C4EA4">
        <w:rPr>
          <w:sz w:val="24"/>
          <w:szCs w:val="24"/>
        </w:rPr>
        <w:t>saglasnost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="00BB066A" w:rsidRPr="000C4EA4">
        <w:rPr>
          <w:sz w:val="24"/>
          <w:szCs w:val="24"/>
        </w:rPr>
        <w:t>Vlade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="00BB066A" w:rsidRPr="000C4EA4">
        <w:rPr>
          <w:sz w:val="24"/>
          <w:szCs w:val="24"/>
        </w:rPr>
        <w:t>Crne</w:t>
      </w:r>
      <w:proofErr w:type="spellEnd"/>
      <w:r w:rsidR="00BB066A" w:rsidRPr="000C4EA4">
        <w:rPr>
          <w:sz w:val="24"/>
          <w:szCs w:val="24"/>
        </w:rPr>
        <w:t xml:space="preserve"> Gore</w:t>
      </w:r>
      <w:r w:rsidR="00007F0E">
        <w:rPr>
          <w:sz w:val="24"/>
          <w:szCs w:val="24"/>
        </w:rPr>
        <w:t>,</w:t>
      </w:r>
      <w:r w:rsidR="005201D2" w:rsidRPr="000C4EA4">
        <w:rPr>
          <w:sz w:val="24"/>
          <w:szCs w:val="24"/>
        </w:rPr>
        <w:t xml:space="preserve"> </w:t>
      </w:r>
      <w:r w:rsidR="00007F0E">
        <w:rPr>
          <w:sz w:val="24"/>
          <w:szCs w:val="24"/>
        </w:rPr>
        <w:t xml:space="preserve">                         </w:t>
      </w:r>
      <w:r w:rsidR="006E67B0">
        <w:rPr>
          <w:color w:val="auto"/>
          <w:sz w:val="24"/>
          <w:szCs w:val="24"/>
        </w:rPr>
        <w:t>br.</w:t>
      </w:r>
      <w:r w:rsidR="00007F0E">
        <w:rPr>
          <w:color w:val="auto"/>
          <w:sz w:val="24"/>
          <w:szCs w:val="24"/>
        </w:rPr>
        <w:t xml:space="preserve"> </w:t>
      </w:r>
      <w:r w:rsidR="006E67B0">
        <w:rPr>
          <w:color w:val="auto"/>
          <w:sz w:val="24"/>
          <w:szCs w:val="24"/>
        </w:rPr>
        <w:t xml:space="preserve">07-8343/2 </w:t>
      </w:r>
      <w:proofErr w:type="spellStart"/>
      <w:r w:rsidR="005B6D91">
        <w:rPr>
          <w:color w:val="auto"/>
          <w:sz w:val="24"/>
          <w:szCs w:val="24"/>
        </w:rPr>
        <w:t>od</w:t>
      </w:r>
      <w:proofErr w:type="spellEnd"/>
      <w:r w:rsidR="005B6D91">
        <w:rPr>
          <w:color w:val="auto"/>
          <w:sz w:val="24"/>
          <w:szCs w:val="24"/>
        </w:rPr>
        <w:t xml:space="preserve"> 28.12.2022.godine</w:t>
      </w:r>
      <w:r w:rsidR="009F71AA" w:rsidRPr="000C4EA4">
        <w:rPr>
          <w:color w:val="auto"/>
          <w:sz w:val="24"/>
          <w:szCs w:val="24"/>
        </w:rPr>
        <w:t>,</w:t>
      </w:r>
      <w:r w:rsidR="006E67B0">
        <w:rPr>
          <w:color w:val="auto"/>
          <w:sz w:val="24"/>
          <w:szCs w:val="24"/>
        </w:rPr>
        <w:t xml:space="preserve"> </w:t>
      </w:r>
      <w:proofErr w:type="spellStart"/>
      <w:r w:rsidR="00491DEE" w:rsidRPr="000C4EA4">
        <w:rPr>
          <w:sz w:val="24"/>
          <w:szCs w:val="24"/>
        </w:rPr>
        <w:t>Skupština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Pr="000C4EA4">
        <w:rPr>
          <w:sz w:val="24"/>
          <w:szCs w:val="24"/>
        </w:rPr>
        <w:t>Opštine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Pr="000C4EA4">
        <w:rPr>
          <w:sz w:val="24"/>
          <w:szCs w:val="24"/>
        </w:rPr>
        <w:t>Rožaje</w:t>
      </w:r>
      <w:proofErr w:type="spellEnd"/>
      <w:r w:rsidRPr="000C4EA4">
        <w:rPr>
          <w:sz w:val="24"/>
          <w:szCs w:val="24"/>
        </w:rPr>
        <w:t xml:space="preserve">, </w:t>
      </w:r>
      <w:proofErr w:type="spellStart"/>
      <w:r w:rsidR="00491DEE" w:rsidRPr="000C4EA4">
        <w:rPr>
          <w:sz w:val="24"/>
          <w:szCs w:val="24"/>
        </w:rPr>
        <w:t>na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="00491DEE" w:rsidRPr="000C4EA4">
        <w:rPr>
          <w:sz w:val="24"/>
          <w:szCs w:val="24"/>
        </w:rPr>
        <w:t>sjednici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="00491DEE" w:rsidRPr="000C4EA4">
        <w:rPr>
          <w:sz w:val="24"/>
          <w:szCs w:val="24"/>
        </w:rPr>
        <w:t>održanoj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="00137824">
        <w:rPr>
          <w:sz w:val="24"/>
          <w:szCs w:val="24"/>
        </w:rPr>
        <w:t>dana</w:t>
      </w:r>
      <w:proofErr w:type="spellEnd"/>
      <w:r w:rsidR="00137824">
        <w:rPr>
          <w:sz w:val="24"/>
          <w:szCs w:val="24"/>
        </w:rPr>
        <w:t xml:space="preserve">                     02.03.</w:t>
      </w:r>
      <w:r w:rsidR="00A53F54" w:rsidRPr="000C4EA4">
        <w:rPr>
          <w:sz w:val="24"/>
          <w:szCs w:val="24"/>
        </w:rPr>
        <w:t>20</w:t>
      </w:r>
      <w:r w:rsidR="00491DEE" w:rsidRPr="000C4EA4">
        <w:rPr>
          <w:sz w:val="24"/>
          <w:szCs w:val="24"/>
        </w:rPr>
        <w:t>2</w:t>
      </w:r>
      <w:r w:rsidR="005B6D91">
        <w:rPr>
          <w:sz w:val="24"/>
          <w:szCs w:val="24"/>
        </w:rPr>
        <w:t>3</w:t>
      </w:r>
      <w:r w:rsidR="001C0C6C" w:rsidRPr="000C4EA4">
        <w:rPr>
          <w:sz w:val="24"/>
          <w:szCs w:val="24"/>
        </w:rPr>
        <w:t xml:space="preserve">. </w:t>
      </w:r>
      <w:proofErr w:type="spellStart"/>
      <w:proofErr w:type="gramStart"/>
      <w:r w:rsidR="001C0C6C" w:rsidRPr="000C4EA4">
        <w:rPr>
          <w:sz w:val="24"/>
          <w:szCs w:val="24"/>
        </w:rPr>
        <w:t>godine</w:t>
      </w:r>
      <w:proofErr w:type="spellEnd"/>
      <w:proofErr w:type="gramEnd"/>
      <w:r w:rsidR="001C0C6C" w:rsidRPr="000C4EA4">
        <w:rPr>
          <w:sz w:val="24"/>
          <w:szCs w:val="24"/>
        </w:rPr>
        <w:t xml:space="preserve">, d o n i </w:t>
      </w:r>
      <w:r w:rsidR="00491DEE" w:rsidRPr="000C4EA4">
        <w:rPr>
          <w:sz w:val="24"/>
          <w:szCs w:val="24"/>
        </w:rPr>
        <w:t>j e l a</w:t>
      </w:r>
      <w:r w:rsidRPr="000C4EA4">
        <w:rPr>
          <w:sz w:val="24"/>
          <w:szCs w:val="24"/>
        </w:rPr>
        <w:t xml:space="preserve">  je</w:t>
      </w:r>
    </w:p>
    <w:p w:rsidR="00A14F25" w:rsidRPr="000C4EA4" w:rsidRDefault="00A14F25" w:rsidP="00D571A9">
      <w:pPr>
        <w:pStyle w:val="N03Y"/>
        <w:spacing w:before="0" w:after="0"/>
        <w:jc w:val="both"/>
        <w:rPr>
          <w:b w:val="0"/>
          <w:sz w:val="24"/>
          <w:szCs w:val="24"/>
          <w:lang w:val="sr-Latn-CS"/>
        </w:rPr>
      </w:pPr>
    </w:p>
    <w:p w:rsidR="00A14F25" w:rsidRPr="000C4EA4" w:rsidRDefault="00A14F25" w:rsidP="00D571A9">
      <w:pPr>
        <w:pStyle w:val="N03Y"/>
        <w:spacing w:before="0" w:after="0"/>
        <w:rPr>
          <w:sz w:val="24"/>
          <w:szCs w:val="24"/>
        </w:rPr>
      </w:pPr>
      <w:r w:rsidRPr="000C4EA4">
        <w:rPr>
          <w:sz w:val="24"/>
          <w:szCs w:val="24"/>
        </w:rPr>
        <w:t>ODLUKU</w:t>
      </w:r>
    </w:p>
    <w:p w:rsidR="00B73194" w:rsidRPr="000C4EA4" w:rsidRDefault="00422721" w:rsidP="00137824">
      <w:pPr>
        <w:pStyle w:val="N03Y"/>
        <w:spacing w:before="0" w:after="0"/>
        <w:rPr>
          <w:sz w:val="24"/>
          <w:szCs w:val="24"/>
        </w:rPr>
      </w:pPr>
      <w:proofErr w:type="gramStart"/>
      <w:r w:rsidRPr="000C4EA4">
        <w:rPr>
          <w:sz w:val="24"/>
          <w:szCs w:val="24"/>
        </w:rPr>
        <w:t>o</w:t>
      </w:r>
      <w:proofErr w:type="gramEnd"/>
      <w:r w:rsidRPr="000C4EA4">
        <w:rPr>
          <w:sz w:val="24"/>
          <w:szCs w:val="24"/>
        </w:rPr>
        <w:t xml:space="preserve"> </w:t>
      </w:r>
      <w:proofErr w:type="spellStart"/>
      <w:r w:rsidR="00137824">
        <w:rPr>
          <w:sz w:val="24"/>
          <w:szCs w:val="24"/>
        </w:rPr>
        <w:t>i</w:t>
      </w:r>
      <w:r w:rsidR="00EA0300" w:rsidRPr="000C4EA4">
        <w:rPr>
          <w:sz w:val="24"/>
          <w:szCs w:val="24"/>
        </w:rPr>
        <w:t>zmjeni</w:t>
      </w:r>
      <w:proofErr w:type="spellEnd"/>
      <w:r w:rsidR="00EA0300" w:rsidRPr="000C4EA4">
        <w:rPr>
          <w:sz w:val="24"/>
          <w:szCs w:val="24"/>
        </w:rPr>
        <w:t xml:space="preserve"> i </w:t>
      </w:r>
      <w:proofErr w:type="spellStart"/>
      <w:r w:rsidR="00EA0300" w:rsidRPr="000C4EA4">
        <w:rPr>
          <w:sz w:val="24"/>
          <w:szCs w:val="24"/>
        </w:rPr>
        <w:t>dopuni</w:t>
      </w:r>
      <w:proofErr w:type="spellEnd"/>
      <w:r w:rsidR="000A3B10" w:rsidRPr="000C4EA4">
        <w:rPr>
          <w:sz w:val="24"/>
          <w:szCs w:val="24"/>
        </w:rPr>
        <w:t xml:space="preserve"> </w:t>
      </w:r>
      <w:proofErr w:type="spellStart"/>
      <w:r w:rsidR="00827C56" w:rsidRPr="000C4EA4">
        <w:rPr>
          <w:sz w:val="24"/>
          <w:szCs w:val="24"/>
        </w:rPr>
        <w:t>O</w:t>
      </w:r>
      <w:r w:rsidR="00EA0300" w:rsidRPr="000C4EA4">
        <w:rPr>
          <w:sz w:val="24"/>
          <w:szCs w:val="24"/>
        </w:rPr>
        <w:t>dluke</w:t>
      </w:r>
      <w:proofErr w:type="spellEnd"/>
      <w:r w:rsidR="00137824">
        <w:rPr>
          <w:sz w:val="24"/>
          <w:szCs w:val="24"/>
        </w:rPr>
        <w:t xml:space="preserve"> </w:t>
      </w:r>
      <w:r w:rsidR="008E05EC" w:rsidRPr="000C4EA4">
        <w:rPr>
          <w:sz w:val="24"/>
          <w:szCs w:val="24"/>
        </w:rPr>
        <w:t xml:space="preserve">o </w:t>
      </w:r>
      <w:proofErr w:type="spellStart"/>
      <w:r w:rsidR="00491DEE" w:rsidRPr="000C4EA4">
        <w:rPr>
          <w:sz w:val="24"/>
          <w:szCs w:val="24"/>
        </w:rPr>
        <w:t>naknadi</w:t>
      </w:r>
      <w:proofErr w:type="spellEnd"/>
      <w:r w:rsidR="008E05EC" w:rsidRPr="000C4EA4">
        <w:rPr>
          <w:sz w:val="24"/>
          <w:szCs w:val="24"/>
        </w:rPr>
        <w:t xml:space="preserve"> </w:t>
      </w:r>
      <w:proofErr w:type="spellStart"/>
      <w:r w:rsidR="00491DEE" w:rsidRPr="000C4EA4">
        <w:rPr>
          <w:sz w:val="24"/>
          <w:szCs w:val="24"/>
        </w:rPr>
        <w:t>za</w:t>
      </w:r>
      <w:proofErr w:type="spellEnd"/>
      <w:r w:rsidR="008E05EC" w:rsidRPr="000C4EA4">
        <w:rPr>
          <w:sz w:val="24"/>
          <w:szCs w:val="24"/>
        </w:rPr>
        <w:t xml:space="preserve"> </w:t>
      </w:r>
      <w:proofErr w:type="spellStart"/>
      <w:r w:rsidR="00491DEE" w:rsidRPr="000C4EA4">
        <w:rPr>
          <w:sz w:val="24"/>
          <w:szCs w:val="24"/>
        </w:rPr>
        <w:t>urbanu</w:t>
      </w:r>
      <w:proofErr w:type="spellEnd"/>
      <w:r w:rsidR="008E05EC" w:rsidRPr="000C4EA4">
        <w:rPr>
          <w:sz w:val="24"/>
          <w:szCs w:val="24"/>
        </w:rPr>
        <w:t xml:space="preserve"> </w:t>
      </w:r>
      <w:proofErr w:type="spellStart"/>
      <w:r w:rsidR="00491DEE" w:rsidRPr="000C4EA4">
        <w:rPr>
          <w:sz w:val="24"/>
          <w:szCs w:val="24"/>
        </w:rPr>
        <w:t>sanaciju</w:t>
      </w:r>
      <w:proofErr w:type="spellEnd"/>
    </w:p>
    <w:p w:rsidR="00EA0300" w:rsidRPr="000C4EA4" w:rsidRDefault="00EA0300" w:rsidP="00505B6D">
      <w:pPr>
        <w:pStyle w:val="C30X"/>
        <w:spacing w:before="0" w:after="0"/>
      </w:pPr>
    </w:p>
    <w:p w:rsidR="00CE1D97" w:rsidRPr="000C4EA4" w:rsidRDefault="00A14F25" w:rsidP="00505B6D">
      <w:pPr>
        <w:pStyle w:val="C30X"/>
        <w:spacing w:before="0" w:after="0"/>
      </w:pPr>
      <w:proofErr w:type="spellStart"/>
      <w:r w:rsidRPr="000C4EA4">
        <w:t>Član</w:t>
      </w:r>
      <w:proofErr w:type="spellEnd"/>
      <w:r w:rsidRPr="000C4EA4">
        <w:t xml:space="preserve"> 1</w:t>
      </w:r>
    </w:p>
    <w:p w:rsidR="00446D3C" w:rsidRPr="000C4EA4" w:rsidRDefault="00EA0300" w:rsidP="0082147A">
      <w:pPr>
        <w:pStyle w:val="T30X"/>
        <w:spacing w:before="0" w:after="0"/>
        <w:ind w:firstLine="0"/>
        <w:rPr>
          <w:sz w:val="24"/>
          <w:szCs w:val="24"/>
        </w:rPr>
      </w:pPr>
      <w:r w:rsidRPr="000C4EA4">
        <w:rPr>
          <w:sz w:val="24"/>
          <w:szCs w:val="24"/>
        </w:rPr>
        <w:t xml:space="preserve">U </w:t>
      </w:r>
      <w:proofErr w:type="spellStart"/>
      <w:r w:rsidRPr="000C4EA4">
        <w:rPr>
          <w:sz w:val="24"/>
          <w:szCs w:val="24"/>
        </w:rPr>
        <w:t>Odluci</w:t>
      </w:r>
      <w:proofErr w:type="spellEnd"/>
      <w:r w:rsidRPr="000C4EA4">
        <w:rPr>
          <w:sz w:val="24"/>
          <w:szCs w:val="24"/>
        </w:rPr>
        <w:t xml:space="preserve"> o </w:t>
      </w:r>
      <w:proofErr w:type="spellStart"/>
      <w:r w:rsidRPr="000C4EA4">
        <w:rPr>
          <w:sz w:val="24"/>
          <w:szCs w:val="24"/>
        </w:rPr>
        <w:t>naknadi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Pr="000C4EA4">
        <w:rPr>
          <w:sz w:val="24"/>
          <w:szCs w:val="24"/>
        </w:rPr>
        <w:t>za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Pr="000C4EA4">
        <w:rPr>
          <w:sz w:val="24"/>
          <w:szCs w:val="24"/>
        </w:rPr>
        <w:t>urbanu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Pr="000C4EA4">
        <w:rPr>
          <w:sz w:val="24"/>
          <w:szCs w:val="24"/>
        </w:rPr>
        <w:t>sanaciju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Pr="000C4EA4">
        <w:rPr>
          <w:sz w:val="24"/>
          <w:szCs w:val="24"/>
        </w:rPr>
        <w:t>broj</w:t>
      </w:r>
      <w:proofErr w:type="spellEnd"/>
      <w:r w:rsidRPr="000C4EA4">
        <w:rPr>
          <w:sz w:val="24"/>
          <w:szCs w:val="24"/>
        </w:rPr>
        <w:t xml:space="preserve"> 01-018/21-870 </w:t>
      </w:r>
      <w:proofErr w:type="spellStart"/>
      <w:r w:rsidRPr="000C4EA4">
        <w:rPr>
          <w:sz w:val="24"/>
          <w:szCs w:val="24"/>
        </w:rPr>
        <w:t>od</w:t>
      </w:r>
      <w:proofErr w:type="spellEnd"/>
      <w:r w:rsidRPr="000C4EA4">
        <w:rPr>
          <w:sz w:val="24"/>
          <w:szCs w:val="24"/>
        </w:rPr>
        <w:t xml:space="preserve"> 24.01.2021.godine (</w:t>
      </w:r>
      <w:r w:rsidR="00137824">
        <w:rPr>
          <w:sz w:val="24"/>
          <w:szCs w:val="24"/>
        </w:rPr>
        <w:t>“</w:t>
      </w:r>
      <w:r w:rsidRPr="000C4EA4">
        <w:rPr>
          <w:sz w:val="24"/>
          <w:szCs w:val="24"/>
        </w:rPr>
        <w:t>Sl. list CG-</w:t>
      </w:r>
      <w:proofErr w:type="spellStart"/>
      <w:r w:rsidRPr="000C4EA4">
        <w:rPr>
          <w:sz w:val="24"/>
          <w:szCs w:val="24"/>
        </w:rPr>
        <w:t>opštinski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Pr="000C4EA4">
        <w:rPr>
          <w:sz w:val="24"/>
          <w:szCs w:val="24"/>
        </w:rPr>
        <w:t>propisi</w:t>
      </w:r>
      <w:proofErr w:type="spellEnd"/>
      <w:r w:rsidR="00137824">
        <w:rPr>
          <w:sz w:val="24"/>
          <w:szCs w:val="24"/>
        </w:rPr>
        <w:t>”</w:t>
      </w:r>
      <w:proofErr w:type="gramStart"/>
      <w:r w:rsidR="00137824">
        <w:rPr>
          <w:sz w:val="24"/>
          <w:szCs w:val="24"/>
        </w:rPr>
        <w:t xml:space="preserve">, </w:t>
      </w:r>
      <w:r w:rsidR="005201D2" w:rsidRPr="000C4EA4">
        <w:rPr>
          <w:sz w:val="24"/>
          <w:szCs w:val="24"/>
        </w:rPr>
        <w:t xml:space="preserve"> </w:t>
      </w:r>
      <w:proofErr w:type="spellStart"/>
      <w:r w:rsidR="005B6D91">
        <w:rPr>
          <w:sz w:val="24"/>
          <w:szCs w:val="24"/>
        </w:rPr>
        <w:t>broj</w:t>
      </w:r>
      <w:proofErr w:type="spellEnd"/>
      <w:proofErr w:type="gramEnd"/>
      <w:r w:rsidR="005B6D91">
        <w:rPr>
          <w:sz w:val="24"/>
          <w:szCs w:val="24"/>
        </w:rPr>
        <w:t xml:space="preserve"> 12/21,</w:t>
      </w:r>
      <w:r w:rsidRPr="000C4EA4">
        <w:rPr>
          <w:sz w:val="24"/>
          <w:szCs w:val="24"/>
        </w:rPr>
        <w:t xml:space="preserve"> 16/21</w:t>
      </w:r>
      <w:r w:rsidR="005B6D91">
        <w:rPr>
          <w:sz w:val="24"/>
          <w:szCs w:val="24"/>
        </w:rPr>
        <w:t xml:space="preserve"> i 10/22</w:t>
      </w:r>
      <w:r w:rsidR="00491DEE" w:rsidRPr="000C4EA4">
        <w:rPr>
          <w:sz w:val="24"/>
          <w:szCs w:val="24"/>
        </w:rPr>
        <w:t>)</w:t>
      </w:r>
      <w:r w:rsidR="00773AB5" w:rsidRPr="000C4EA4">
        <w:rPr>
          <w:sz w:val="24"/>
          <w:szCs w:val="24"/>
        </w:rPr>
        <w:t xml:space="preserve">, </w:t>
      </w:r>
      <w:proofErr w:type="spellStart"/>
      <w:r w:rsidR="00773AB5" w:rsidRPr="000C4EA4">
        <w:rPr>
          <w:sz w:val="24"/>
          <w:szCs w:val="24"/>
        </w:rPr>
        <w:t>č</w:t>
      </w:r>
      <w:r w:rsidRPr="000C4EA4">
        <w:rPr>
          <w:sz w:val="24"/>
          <w:szCs w:val="24"/>
        </w:rPr>
        <w:t>lan</w:t>
      </w:r>
      <w:proofErr w:type="spellEnd"/>
      <w:r w:rsidR="005201D2" w:rsidRPr="000C4EA4">
        <w:rPr>
          <w:sz w:val="24"/>
          <w:szCs w:val="24"/>
        </w:rPr>
        <w:t xml:space="preserve"> </w:t>
      </w:r>
      <w:r w:rsidR="00BF7ACB" w:rsidRPr="000C4EA4">
        <w:rPr>
          <w:sz w:val="24"/>
          <w:szCs w:val="24"/>
        </w:rPr>
        <w:t xml:space="preserve">6 </w:t>
      </w:r>
      <w:r w:rsidRPr="000C4EA4">
        <w:rPr>
          <w:sz w:val="24"/>
          <w:szCs w:val="24"/>
        </w:rPr>
        <w:t xml:space="preserve">se </w:t>
      </w:r>
      <w:proofErr w:type="spellStart"/>
      <w:r w:rsidRPr="000C4EA4">
        <w:rPr>
          <w:sz w:val="24"/>
          <w:szCs w:val="24"/>
        </w:rPr>
        <w:t>mijenja</w:t>
      </w:r>
      <w:proofErr w:type="spellEnd"/>
      <w:r w:rsidRPr="000C4EA4">
        <w:rPr>
          <w:sz w:val="24"/>
          <w:szCs w:val="24"/>
        </w:rPr>
        <w:t xml:space="preserve"> i </w:t>
      </w:r>
      <w:proofErr w:type="spellStart"/>
      <w:r w:rsidRPr="000C4EA4">
        <w:rPr>
          <w:sz w:val="24"/>
          <w:szCs w:val="24"/>
        </w:rPr>
        <w:t>glas</w:t>
      </w:r>
      <w:r w:rsidR="00446D3C" w:rsidRPr="000C4EA4">
        <w:rPr>
          <w:sz w:val="24"/>
          <w:szCs w:val="24"/>
        </w:rPr>
        <w:t>i</w:t>
      </w:r>
      <w:proofErr w:type="spellEnd"/>
      <w:r w:rsidRPr="000C4EA4">
        <w:rPr>
          <w:sz w:val="24"/>
          <w:szCs w:val="24"/>
        </w:rPr>
        <w:t>:</w:t>
      </w:r>
    </w:p>
    <w:p w:rsidR="00EA0300" w:rsidRDefault="00446D3C" w:rsidP="0082147A">
      <w:pPr>
        <w:pStyle w:val="T30X"/>
        <w:spacing w:before="0" w:after="0"/>
        <w:ind w:firstLine="0"/>
        <w:rPr>
          <w:sz w:val="24"/>
          <w:szCs w:val="24"/>
        </w:rPr>
      </w:pPr>
      <w:proofErr w:type="spellStart"/>
      <w:r w:rsidRPr="000C4EA4">
        <w:rPr>
          <w:sz w:val="24"/>
          <w:szCs w:val="24"/>
        </w:rPr>
        <w:t>Iznos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Pr="000C4EA4">
        <w:rPr>
          <w:sz w:val="24"/>
          <w:szCs w:val="24"/>
        </w:rPr>
        <w:t>naknade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Pr="000C4EA4">
        <w:rPr>
          <w:sz w:val="24"/>
          <w:szCs w:val="24"/>
        </w:rPr>
        <w:t>po</w:t>
      </w:r>
      <w:proofErr w:type="spellEnd"/>
      <w:r w:rsidRPr="000C4EA4">
        <w:rPr>
          <w:sz w:val="24"/>
          <w:szCs w:val="24"/>
        </w:rPr>
        <w:t xml:space="preserve"> m</w:t>
      </w:r>
      <w:r w:rsidRPr="000C4EA4">
        <w:rPr>
          <w:sz w:val="24"/>
          <w:szCs w:val="24"/>
          <w:vertAlign w:val="superscript"/>
        </w:rPr>
        <w:t>2</w:t>
      </w:r>
      <w:r w:rsidR="005201D2" w:rsidRPr="000C4EA4">
        <w:rPr>
          <w:sz w:val="24"/>
          <w:szCs w:val="24"/>
          <w:vertAlign w:val="superscript"/>
        </w:rPr>
        <w:t xml:space="preserve"> </w:t>
      </w:r>
      <w:proofErr w:type="spellStart"/>
      <w:r w:rsidRPr="000C4EA4">
        <w:rPr>
          <w:sz w:val="24"/>
          <w:szCs w:val="24"/>
        </w:rPr>
        <w:t>neto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Pr="000C4EA4">
        <w:rPr>
          <w:sz w:val="24"/>
          <w:szCs w:val="24"/>
        </w:rPr>
        <w:t>površine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Pr="000C4EA4">
        <w:rPr>
          <w:sz w:val="24"/>
          <w:szCs w:val="24"/>
        </w:rPr>
        <w:t>bespravnog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Pr="000C4EA4">
        <w:rPr>
          <w:sz w:val="24"/>
          <w:szCs w:val="24"/>
        </w:rPr>
        <w:t>objekta</w:t>
      </w:r>
      <w:proofErr w:type="spellEnd"/>
      <w:r w:rsidRPr="000C4EA4">
        <w:rPr>
          <w:sz w:val="24"/>
          <w:szCs w:val="24"/>
        </w:rPr>
        <w:t xml:space="preserve"> se </w:t>
      </w:r>
      <w:proofErr w:type="spellStart"/>
      <w:r w:rsidRPr="000C4EA4">
        <w:rPr>
          <w:sz w:val="24"/>
          <w:szCs w:val="24"/>
        </w:rPr>
        <w:t>obračunava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Pr="000C4EA4">
        <w:rPr>
          <w:sz w:val="24"/>
          <w:szCs w:val="24"/>
        </w:rPr>
        <w:t>kao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Pr="000C4EA4">
        <w:rPr>
          <w:sz w:val="24"/>
          <w:szCs w:val="24"/>
        </w:rPr>
        <w:t>proizvod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Pr="000C4EA4">
        <w:rPr>
          <w:sz w:val="24"/>
          <w:szCs w:val="24"/>
        </w:rPr>
        <w:t>prosječnih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Pr="000C4EA4">
        <w:rPr>
          <w:sz w:val="24"/>
          <w:szCs w:val="24"/>
        </w:rPr>
        <w:t>troškova</w:t>
      </w:r>
      <w:proofErr w:type="spellEnd"/>
      <w:r w:rsidR="005201D2" w:rsidRPr="000C4EA4">
        <w:rPr>
          <w:sz w:val="24"/>
          <w:szCs w:val="24"/>
        </w:rPr>
        <w:t xml:space="preserve"> </w:t>
      </w:r>
      <w:r w:rsidRPr="000C4EA4">
        <w:rPr>
          <w:sz w:val="24"/>
          <w:szCs w:val="24"/>
        </w:rPr>
        <w:t xml:space="preserve">urbane </w:t>
      </w:r>
      <w:proofErr w:type="spellStart"/>
      <w:r w:rsidRPr="000C4EA4">
        <w:rPr>
          <w:sz w:val="24"/>
          <w:szCs w:val="24"/>
        </w:rPr>
        <w:t>sanacije</w:t>
      </w:r>
      <w:proofErr w:type="spellEnd"/>
      <w:r w:rsidRPr="000C4EA4">
        <w:rPr>
          <w:sz w:val="24"/>
          <w:szCs w:val="24"/>
        </w:rPr>
        <w:t xml:space="preserve"> </w:t>
      </w:r>
      <w:r w:rsidR="00827C56" w:rsidRPr="000C4EA4">
        <w:rPr>
          <w:sz w:val="24"/>
          <w:szCs w:val="24"/>
        </w:rPr>
        <w:t>i</w:t>
      </w:r>
      <w:r w:rsidRPr="000C4EA4">
        <w:rPr>
          <w:sz w:val="24"/>
          <w:szCs w:val="24"/>
        </w:rPr>
        <w:t xml:space="preserve"> </w:t>
      </w:r>
      <w:proofErr w:type="spellStart"/>
      <w:r w:rsidRPr="000C4EA4">
        <w:rPr>
          <w:sz w:val="24"/>
          <w:szCs w:val="24"/>
        </w:rPr>
        <w:t>koeficijenata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Pr="000C4EA4">
        <w:rPr>
          <w:sz w:val="24"/>
          <w:szCs w:val="24"/>
        </w:rPr>
        <w:t>komunalne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Pr="000C4EA4">
        <w:rPr>
          <w:sz w:val="24"/>
          <w:szCs w:val="24"/>
        </w:rPr>
        <w:t>opremljenosti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Pr="000C4EA4">
        <w:rPr>
          <w:sz w:val="24"/>
          <w:szCs w:val="24"/>
        </w:rPr>
        <w:t>po</w:t>
      </w:r>
      <w:proofErr w:type="spellEnd"/>
      <w:r w:rsidR="005201D2" w:rsidRPr="000C4EA4">
        <w:rPr>
          <w:sz w:val="24"/>
          <w:szCs w:val="24"/>
        </w:rPr>
        <w:t xml:space="preserve"> </w:t>
      </w:r>
      <w:proofErr w:type="spellStart"/>
      <w:r w:rsidRPr="000C4EA4">
        <w:rPr>
          <w:sz w:val="24"/>
          <w:szCs w:val="24"/>
        </w:rPr>
        <w:t>zonama</w:t>
      </w:r>
      <w:proofErr w:type="spellEnd"/>
      <w:r w:rsidR="000B6BF8">
        <w:rPr>
          <w:sz w:val="24"/>
          <w:szCs w:val="24"/>
        </w:rPr>
        <w:t xml:space="preserve"> </w:t>
      </w:r>
      <w:r w:rsidRPr="000C4EA4">
        <w:rPr>
          <w:sz w:val="24"/>
          <w:szCs w:val="24"/>
        </w:rPr>
        <w:t xml:space="preserve">i </w:t>
      </w:r>
      <w:proofErr w:type="spellStart"/>
      <w:r w:rsidRPr="000C4EA4">
        <w:rPr>
          <w:sz w:val="24"/>
          <w:szCs w:val="24"/>
        </w:rPr>
        <w:t>iznosi</w:t>
      </w:r>
      <w:proofErr w:type="spellEnd"/>
      <w:r w:rsidRPr="000C4EA4">
        <w:rPr>
          <w:sz w:val="24"/>
          <w:szCs w:val="24"/>
        </w:rPr>
        <w:t>:</w:t>
      </w:r>
    </w:p>
    <w:p w:rsidR="00137824" w:rsidRPr="000C4EA4" w:rsidRDefault="00137824" w:rsidP="0082147A">
      <w:pPr>
        <w:pStyle w:val="T30X"/>
        <w:spacing w:before="0" w:after="0"/>
        <w:ind w:firstLine="0"/>
        <w:rPr>
          <w:sz w:val="24"/>
          <w:szCs w:val="24"/>
        </w:rPr>
      </w:pPr>
    </w:p>
    <w:tbl>
      <w:tblPr>
        <w:tblW w:w="10091" w:type="dxa"/>
        <w:tblInd w:w="1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4"/>
        <w:gridCol w:w="1015"/>
        <w:gridCol w:w="1015"/>
        <w:gridCol w:w="1204"/>
        <w:gridCol w:w="1207"/>
        <w:gridCol w:w="1205"/>
        <w:gridCol w:w="1205"/>
        <w:gridCol w:w="2356"/>
      </w:tblGrid>
      <w:tr w:rsidR="00EA0300" w:rsidRPr="000C4EA4" w:rsidTr="00137824">
        <w:trPr>
          <w:trHeight w:hRule="exact" w:val="313"/>
        </w:trPr>
        <w:tc>
          <w:tcPr>
            <w:tcW w:w="100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300" w:rsidRDefault="00EA0300" w:rsidP="0091161C">
            <w:pPr>
              <w:pStyle w:val="TableParagraph"/>
              <w:kinsoku w:val="0"/>
              <w:overflowPunct w:val="0"/>
              <w:spacing w:before="63"/>
              <w:ind w:right="509"/>
              <w:jc w:val="center"/>
              <w:rPr>
                <w:b/>
                <w:bCs/>
                <w:spacing w:val="-1"/>
              </w:rPr>
            </w:pPr>
            <w:r w:rsidRPr="000C4EA4">
              <w:rPr>
                <w:b/>
                <w:bCs/>
                <w:spacing w:val="-1"/>
              </w:rPr>
              <w:t>ZONE</w:t>
            </w:r>
          </w:p>
          <w:p w:rsidR="00137824" w:rsidRDefault="00137824" w:rsidP="0091161C">
            <w:pPr>
              <w:pStyle w:val="TableParagraph"/>
              <w:kinsoku w:val="0"/>
              <w:overflowPunct w:val="0"/>
              <w:spacing w:before="63"/>
              <w:ind w:right="509"/>
              <w:jc w:val="center"/>
              <w:rPr>
                <w:b/>
                <w:bCs/>
                <w:spacing w:val="-1"/>
              </w:rPr>
            </w:pPr>
          </w:p>
          <w:p w:rsidR="00137824" w:rsidRPr="000C4EA4" w:rsidRDefault="00137824" w:rsidP="0091161C">
            <w:pPr>
              <w:pStyle w:val="TableParagraph"/>
              <w:kinsoku w:val="0"/>
              <w:overflowPunct w:val="0"/>
              <w:spacing w:before="63"/>
              <w:ind w:right="509"/>
              <w:jc w:val="center"/>
            </w:pPr>
          </w:p>
        </w:tc>
      </w:tr>
      <w:tr w:rsidR="00EA0300" w:rsidRPr="000C4EA4" w:rsidTr="00137824">
        <w:trPr>
          <w:trHeight w:hRule="exact" w:val="588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300" w:rsidRPr="000C4EA4" w:rsidRDefault="00EA0300" w:rsidP="00827C56">
            <w:pPr>
              <w:pStyle w:val="TableParagraph"/>
              <w:kinsoku w:val="0"/>
              <w:overflowPunct w:val="0"/>
              <w:spacing w:line="205" w:lineRule="exact"/>
              <w:ind w:right="1"/>
              <w:jc w:val="center"/>
            </w:pPr>
            <w:r w:rsidRPr="000C4EA4">
              <w:rPr>
                <w:b/>
                <w:bCs/>
              </w:rPr>
              <w:t>I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300" w:rsidRPr="000C4EA4" w:rsidRDefault="00EA0300" w:rsidP="00827C56">
            <w:pPr>
              <w:pStyle w:val="TableParagraph"/>
              <w:kinsoku w:val="0"/>
              <w:overflowPunct w:val="0"/>
              <w:spacing w:line="205" w:lineRule="exact"/>
              <w:jc w:val="center"/>
            </w:pPr>
            <w:r w:rsidRPr="000C4EA4">
              <w:rPr>
                <w:b/>
                <w:bCs/>
                <w:spacing w:val="-1"/>
              </w:rPr>
              <w:t>II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300" w:rsidRPr="000C4EA4" w:rsidRDefault="00EA0300" w:rsidP="00827C56">
            <w:pPr>
              <w:pStyle w:val="TableParagraph"/>
              <w:kinsoku w:val="0"/>
              <w:overflowPunct w:val="0"/>
              <w:spacing w:line="205" w:lineRule="exact"/>
              <w:ind w:right="2"/>
              <w:jc w:val="center"/>
            </w:pPr>
            <w:r w:rsidRPr="000C4EA4">
              <w:rPr>
                <w:b/>
                <w:bCs/>
                <w:spacing w:val="-1"/>
              </w:rPr>
              <w:t>III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300" w:rsidRPr="000C4EA4" w:rsidRDefault="00EA0300" w:rsidP="00827C56">
            <w:pPr>
              <w:pStyle w:val="TableParagraph"/>
              <w:kinsoku w:val="0"/>
              <w:overflowPunct w:val="0"/>
              <w:spacing w:line="205" w:lineRule="exact"/>
              <w:jc w:val="center"/>
            </w:pPr>
            <w:r w:rsidRPr="000C4EA4">
              <w:rPr>
                <w:b/>
                <w:bCs/>
                <w:spacing w:val="-1"/>
              </w:rPr>
              <w:t>IV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300" w:rsidRPr="000C4EA4" w:rsidRDefault="00EA0300" w:rsidP="00827C56">
            <w:pPr>
              <w:pStyle w:val="TableParagraph"/>
              <w:kinsoku w:val="0"/>
              <w:overflowPunct w:val="0"/>
              <w:spacing w:line="205" w:lineRule="exact"/>
              <w:jc w:val="center"/>
            </w:pPr>
            <w:r w:rsidRPr="000C4EA4">
              <w:rPr>
                <w:b/>
                <w:bCs/>
              </w:rPr>
              <w:t>V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300" w:rsidRPr="000C4EA4" w:rsidRDefault="00EA0300" w:rsidP="00827C56">
            <w:pPr>
              <w:pStyle w:val="TableParagraph"/>
              <w:kinsoku w:val="0"/>
              <w:overflowPunct w:val="0"/>
              <w:spacing w:line="205" w:lineRule="exact"/>
              <w:ind w:right="5"/>
              <w:jc w:val="center"/>
            </w:pPr>
            <w:r w:rsidRPr="000C4EA4">
              <w:rPr>
                <w:b/>
                <w:bCs/>
                <w:spacing w:val="-3"/>
              </w:rPr>
              <w:t>VI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300" w:rsidRPr="000C4EA4" w:rsidRDefault="00EA0300" w:rsidP="00827C56">
            <w:pPr>
              <w:pStyle w:val="TableParagraph"/>
              <w:kinsoku w:val="0"/>
              <w:overflowPunct w:val="0"/>
              <w:spacing w:line="205" w:lineRule="exact"/>
              <w:jc w:val="center"/>
            </w:pPr>
            <w:r w:rsidRPr="000C4EA4">
              <w:rPr>
                <w:b/>
                <w:bCs/>
                <w:spacing w:val="-1"/>
              </w:rPr>
              <w:t>VII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300" w:rsidRPr="000C4EA4" w:rsidRDefault="00EA0300" w:rsidP="00827C56">
            <w:pPr>
              <w:pStyle w:val="TableParagraph"/>
              <w:kinsoku w:val="0"/>
              <w:overflowPunct w:val="0"/>
              <w:spacing w:before="1"/>
              <w:jc w:val="center"/>
            </w:pPr>
          </w:p>
          <w:p w:rsidR="00EA0300" w:rsidRPr="000C4EA4" w:rsidRDefault="00EA0300" w:rsidP="00827C56">
            <w:pPr>
              <w:pStyle w:val="TableParagraph"/>
              <w:kinsoku w:val="0"/>
              <w:overflowPunct w:val="0"/>
              <w:spacing w:line="205" w:lineRule="exact"/>
              <w:jc w:val="center"/>
              <w:rPr>
                <w:b/>
                <w:bCs/>
                <w:spacing w:val="-1"/>
              </w:rPr>
            </w:pPr>
            <w:r w:rsidRPr="000C4EA4">
              <w:rPr>
                <w:b/>
                <w:bCs/>
                <w:spacing w:val="-1"/>
              </w:rPr>
              <w:t>VIII</w:t>
            </w:r>
          </w:p>
          <w:p w:rsidR="00F25A19" w:rsidRPr="000C4EA4" w:rsidRDefault="00F25A19" w:rsidP="00827C56">
            <w:pPr>
              <w:pStyle w:val="TableParagraph"/>
              <w:kinsoku w:val="0"/>
              <w:overflowPunct w:val="0"/>
              <w:spacing w:line="205" w:lineRule="exact"/>
              <w:ind w:left="339"/>
              <w:jc w:val="center"/>
              <w:rPr>
                <w:b/>
                <w:bCs/>
                <w:spacing w:val="-1"/>
              </w:rPr>
            </w:pPr>
          </w:p>
          <w:p w:rsidR="00F25A19" w:rsidRPr="000C4EA4" w:rsidRDefault="00F25A19" w:rsidP="00827C56">
            <w:pPr>
              <w:pStyle w:val="TableParagraph"/>
              <w:kinsoku w:val="0"/>
              <w:overflowPunct w:val="0"/>
              <w:spacing w:line="205" w:lineRule="exact"/>
              <w:ind w:left="339"/>
              <w:jc w:val="center"/>
              <w:rPr>
                <w:b/>
                <w:bCs/>
                <w:spacing w:val="-1"/>
              </w:rPr>
            </w:pPr>
          </w:p>
          <w:p w:rsidR="00F25A19" w:rsidRPr="000C4EA4" w:rsidRDefault="00F25A19" w:rsidP="00827C56">
            <w:pPr>
              <w:pStyle w:val="TableParagraph"/>
              <w:kinsoku w:val="0"/>
              <w:overflowPunct w:val="0"/>
              <w:spacing w:line="205" w:lineRule="exact"/>
              <w:ind w:left="339"/>
              <w:jc w:val="center"/>
              <w:rPr>
                <w:b/>
                <w:bCs/>
                <w:spacing w:val="-1"/>
              </w:rPr>
            </w:pPr>
          </w:p>
          <w:p w:rsidR="00F25A19" w:rsidRPr="000C4EA4" w:rsidRDefault="00F25A19" w:rsidP="00827C56">
            <w:pPr>
              <w:pStyle w:val="TableParagraph"/>
              <w:kinsoku w:val="0"/>
              <w:overflowPunct w:val="0"/>
              <w:spacing w:line="205" w:lineRule="exact"/>
              <w:ind w:left="339"/>
              <w:jc w:val="center"/>
            </w:pPr>
          </w:p>
        </w:tc>
      </w:tr>
      <w:tr w:rsidR="00EA0300" w:rsidRPr="000C4EA4" w:rsidTr="00137824">
        <w:trPr>
          <w:trHeight w:hRule="exact" w:val="570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300" w:rsidRPr="000C4EA4" w:rsidRDefault="00EA0300" w:rsidP="001C6B2C">
            <w:pPr>
              <w:pStyle w:val="TableParagraph"/>
              <w:kinsoku w:val="0"/>
              <w:overflowPunct w:val="0"/>
              <w:jc w:val="center"/>
            </w:pPr>
            <w:r w:rsidRPr="000C4EA4">
              <w:rPr>
                <w:b/>
                <w:bCs/>
              </w:rPr>
              <w:t>3</w:t>
            </w:r>
            <w:r w:rsidR="0016672F" w:rsidRPr="000C4EA4">
              <w:rPr>
                <w:b/>
                <w:bCs/>
              </w:rPr>
              <w:t>5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300" w:rsidRPr="000C4EA4" w:rsidRDefault="00EA0300" w:rsidP="001C6B2C">
            <w:pPr>
              <w:pStyle w:val="TableParagraph"/>
              <w:kinsoku w:val="0"/>
              <w:overflowPunct w:val="0"/>
              <w:jc w:val="center"/>
            </w:pPr>
            <w:r w:rsidRPr="000C4EA4">
              <w:rPr>
                <w:b/>
                <w:bCs/>
              </w:rPr>
              <w:t>31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300" w:rsidRPr="000C4EA4" w:rsidRDefault="0016672F" w:rsidP="001C6B2C">
            <w:pPr>
              <w:pStyle w:val="TableParagraph"/>
              <w:kinsoku w:val="0"/>
              <w:overflowPunct w:val="0"/>
              <w:jc w:val="center"/>
            </w:pPr>
            <w:r w:rsidRPr="000C4EA4">
              <w:rPr>
                <w:b/>
                <w:bCs/>
              </w:rPr>
              <w:t>2</w:t>
            </w:r>
            <w:r w:rsidR="000B5576" w:rsidRPr="000C4EA4">
              <w:rPr>
                <w:b/>
                <w:bCs/>
              </w:rPr>
              <w:t>5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300" w:rsidRPr="000C4EA4" w:rsidRDefault="000B5576" w:rsidP="001C6B2C">
            <w:pPr>
              <w:pStyle w:val="TableParagraph"/>
              <w:kinsoku w:val="0"/>
              <w:overflowPunct w:val="0"/>
              <w:jc w:val="center"/>
            </w:pPr>
            <w:r w:rsidRPr="000C4EA4">
              <w:rPr>
                <w:b/>
                <w:bCs/>
              </w:rPr>
              <w:t>2</w:t>
            </w:r>
            <w:r w:rsidR="0016672F" w:rsidRPr="000C4EA4">
              <w:rPr>
                <w:b/>
                <w:bCs/>
              </w:rPr>
              <w:t>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300" w:rsidRPr="000C4EA4" w:rsidRDefault="000B5576" w:rsidP="001C6B2C">
            <w:pPr>
              <w:pStyle w:val="TableParagraph"/>
              <w:kinsoku w:val="0"/>
              <w:overflowPunct w:val="0"/>
              <w:jc w:val="center"/>
            </w:pPr>
            <w:r w:rsidRPr="000C4EA4">
              <w:rPr>
                <w:b/>
                <w:bCs/>
              </w:rPr>
              <w:t>10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300" w:rsidRPr="000C4EA4" w:rsidRDefault="0016672F" w:rsidP="001C6B2C">
            <w:pPr>
              <w:pStyle w:val="TableParagraph"/>
              <w:kinsoku w:val="0"/>
              <w:overflowPunct w:val="0"/>
              <w:jc w:val="center"/>
            </w:pPr>
            <w:r w:rsidRPr="000C4EA4">
              <w:rPr>
                <w:b/>
                <w:bCs/>
              </w:rPr>
              <w:t>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300" w:rsidRPr="000C4EA4" w:rsidRDefault="0016672F" w:rsidP="001C6B2C">
            <w:pPr>
              <w:pStyle w:val="TableParagraph"/>
              <w:kinsoku w:val="0"/>
              <w:overflowPunct w:val="0"/>
              <w:jc w:val="center"/>
            </w:pPr>
            <w:r w:rsidRPr="000C4EA4">
              <w:rPr>
                <w:b/>
                <w:bCs/>
              </w:rPr>
              <w:t>5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300" w:rsidRPr="000C4EA4" w:rsidRDefault="0016672F" w:rsidP="001C6B2C">
            <w:pPr>
              <w:pStyle w:val="TableParagraph"/>
              <w:kinsoku w:val="0"/>
              <w:overflowPunct w:val="0"/>
              <w:jc w:val="center"/>
            </w:pPr>
            <w:r w:rsidRPr="000C4EA4">
              <w:rPr>
                <w:b/>
                <w:bCs/>
                <w:spacing w:val="-1"/>
              </w:rPr>
              <w:t>3</w:t>
            </w:r>
          </w:p>
        </w:tc>
      </w:tr>
    </w:tbl>
    <w:p w:rsidR="00137824" w:rsidRDefault="00137824" w:rsidP="00446D3C">
      <w:pPr>
        <w:pStyle w:val="C30X"/>
        <w:spacing w:before="0" w:after="0"/>
        <w:jc w:val="both"/>
        <w:rPr>
          <w:b w:val="0"/>
          <w:color w:val="auto"/>
        </w:rPr>
      </w:pPr>
    </w:p>
    <w:p w:rsidR="00446D3C" w:rsidRPr="000C4EA4" w:rsidRDefault="00446D3C" w:rsidP="00446D3C">
      <w:pPr>
        <w:pStyle w:val="C30X"/>
        <w:spacing w:before="0" w:after="0"/>
        <w:jc w:val="both"/>
        <w:rPr>
          <w:b w:val="0"/>
          <w:color w:val="auto"/>
        </w:rPr>
      </w:pPr>
      <w:proofErr w:type="spellStart"/>
      <w:r w:rsidRPr="000C4EA4">
        <w:rPr>
          <w:b w:val="0"/>
          <w:color w:val="auto"/>
        </w:rPr>
        <w:t>Iznos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naknade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iz</w:t>
      </w:r>
      <w:proofErr w:type="spellEnd"/>
      <w:r w:rsidRPr="000C4EA4">
        <w:rPr>
          <w:b w:val="0"/>
          <w:color w:val="auto"/>
        </w:rPr>
        <w:t xml:space="preserve"> stave 1 </w:t>
      </w:r>
      <w:proofErr w:type="spellStart"/>
      <w:r w:rsidRPr="000C4EA4">
        <w:rPr>
          <w:b w:val="0"/>
          <w:color w:val="auto"/>
        </w:rPr>
        <w:t>ovog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člana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umanjuje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gramStart"/>
      <w:r w:rsidRPr="000C4EA4">
        <w:rPr>
          <w:b w:val="0"/>
          <w:color w:val="auto"/>
        </w:rPr>
        <w:t>se :</w:t>
      </w:r>
      <w:proofErr w:type="gramEnd"/>
    </w:p>
    <w:p w:rsidR="00446D3C" w:rsidRPr="000C4EA4" w:rsidRDefault="00165927" w:rsidP="00446D3C">
      <w:pPr>
        <w:pStyle w:val="C30X"/>
        <w:numPr>
          <w:ilvl w:val="0"/>
          <w:numId w:val="2"/>
        </w:numPr>
        <w:spacing w:before="0" w:after="0"/>
        <w:jc w:val="both"/>
        <w:rPr>
          <w:b w:val="0"/>
          <w:color w:val="auto"/>
        </w:rPr>
      </w:pPr>
      <w:proofErr w:type="spellStart"/>
      <w:r w:rsidRPr="000C4EA4">
        <w:rPr>
          <w:b w:val="0"/>
          <w:color w:val="auto"/>
        </w:rPr>
        <w:t>Bespravne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o</w:t>
      </w:r>
      <w:r w:rsidR="00446D3C" w:rsidRPr="000C4EA4">
        <w:rPr>
          <w:b w:val="0"/>
          <w:color w:val="auto"/>
        </w:rPr>
        <w:t>bjekte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="00446D3C" w:rsidRPr="000C4EA4">
        <w:rPr>
          <w:b w:val="0"/>
          <w:color w:val="auto"/>
        </w:rPr>
        <w:t>osnovnog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="00446D3C" w:rsidRPr="000C4EA4">
        <w:rPr>
          <w:b w:val="0"/>
          <w:color w:val="auto"/>
        </w:rPr>
        <w:t>stanovanja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="00446D3C" w:rsidRPr="000C4EA4">
        <w:rPr>
          <w:b w:val="0"/>
          <w:color w:val="auto"/>
        </w:rPr>
        <w:t>za</w:t>
      </w:r>
      <w:proofErr w:type="spellEnd"/>
      <w:r w:rsidR="00446D3C" w:rsidRPr="000C4EA4">
        <w:rPr>
          <w:b w:val="0"/>
          <w:color w:val="auto"/>
        </w:rPr>
        <w:t xml:space="preserve"> 50%,</w:t>
      </w:r>
    </w:p>
    <w:p w:rsidR="00446D3C" w:rsidRPr="000C4EA4" w:rsidRDefault="00446D3C" w:rsidP="00446D3C">
      <w:pPr>
        <w:pStyle w:val="C30X"/>
        <w:numPr>
          <w:ilvl w:val="0"/>
          <w:numId w:val="2"/>
        </w:numPr>
        <w:spacing w:before="0" w:after="0"/>
        <w:jc w:val="both"/>
        <w:rPr>
          <w:b w:val="0"/>
          <w:color w:val="auto"/>
        </w:rPr>
      </w:pPr>
      <w:proofErr w:type="spellStart"/>
      <w:r w:rsidRPr="000C4EA4">
        <w:rPr>
          <w:b w:val="0"/>
          <w:color w:val="auto"/>
        </w:rPr>
        <w:t>Objekte</w:t>
      </w:r>
      <w:proofErr w:type="spellEnd"/>
      <w:r w:rsidRPr="000C4EA4">
        <w:rPr>
          <w:b w:val="0"/>
          <w:color w:val="auto"/>
        </w:rPr>
        <w:t xml:space="preserve"> u </w:t>
      </w:r>
      <w:proofErr w:type="spellStart"/>
      <w:r w:rsidRPr="000C4EA4">
        <w:rPr>
          <w:b w:val="0"/>
          <w:color w:val="auto"/>
        </w:rPr>
        <w:t>biznis</w:t>
      </w:r>
      <w:proofErr w:type="spellEnd"/>
      <w:r w:rsidR="00F25A19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zoni</w:t>
      </w:r>
      <w:proofErr w:type="spellEnd"/>
      <w:r w:rsidR="00F25A19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za</w:t>
      </w:r>
      <w:proofErr w:type="spellEnd"/>
      <w:r w:rsidRPr="000C4EA4">
        <w:rPr>
          <w:b w:val="0"/>
          <w:color w:val="auto"/>
        </w:rPr>
        <w:t xml:space="preserve"> 50%,</w:t>
      </w:r>
    </w:p>
    <w:p w:rsidR="00446D3C" w:rsidRPr="000C4EA4" w:rsidRDefault="00446D3C" w:rsidP="00446D3C">
      <w:pPr>
        <w:pStyle w:val="C30X"/>
        <w:numPr>
          <w:ilvl w:val="0"/>
          <w:numId w:val="2"/>
        </w:numPr>
        <w:spacing w:before="0" w:after="0"/>
        <w:jc w:val="both"/>
        <w:rPr>
          <w:b w:val="0"/>
          <w:color w:val="auto"/>
        </w:rPr>
      </w:pPr>
      <w:proofErr w:type="spellStart"/>
      <w:r w:rsidRPr="000C4EA4">
        <w:rPr>
          <w:b w:val="0"/>
          <w:color w:val="auto"/>
        </w:rPr>
        <w:t>Objekti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namijenjeni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za</w:t>
      </w:r>
      <w:proofErr w:type="spellEnd"/>
      <w:r w:rsidRPr="000C4EA4">
        <w:rPr>
          <w:b w:val="0"/>
          <w:color w:val="auto"/>
        </w:rPr>
        <w:t xml:space="preserve"> novo </w:t>
      </w:r>
      <w:proofErr w:type="spellStart"/>
      <w:r w:rsidRPr="000C4EA4">
        <w:rPr>
          <w:b w:val="0"/>
          <w:color w:val="auto"/>
        </w:rPr>
        <w:t>zapošljavanje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više</w:t>
      </w:r>
      <w:proofErr w:type="spellEnd"/>
      <w:r w:rsidRPr="000C4EA4">
        <w:rPr>
          <w:b w:val="0"/>
          <w:color w:val="auto"/>
        </w:rPr>
        <w:t xml:space="preserve"> od 10</w:t>
      </w:r>
      <w:r w:rsidR="00773AB5" w:rsidRPr="000C4EA4">
        <w:rPr>
          <w:b w:val="0"/>
          <w:color w:val="auto"/>
        </w:rPr>
        <w:t xml:space="preserve"> </w:t>
      </w:r>
      <w:proofErr w:type="spellStart"/>
      <w:r w:rsidR="00773AB5" w:rsidRPr="000C4EA4">
        <w:rPr>
          <w:b w:val="0"/>
          <w:color w:val="auto"/>
        </w:rPr>
        <w:t>lica</w:t>
      </w:r>
      <w:proofErr w:type="spellEnd"/>
      <w:r w:rsidRPr="000C4EA4">
        <w:rPr>
          <w:b w:val="0"/>
          <w:color w:val="auto"/>
        </w:rPr>
        <w:t xml:space="preserve">  </w:t>
      </w:r>
      <w:proofErr w:type="spellStart"/>
      <w:r w:rsidRPr="000C4EA4">
        <w:rPr>
          <w:b w:val="0"/>
          <w:color w:val="auto"/>
        </w:rPr>
        <w:t>za</w:t>
      </w:r>
      <w:proofErr w:type="spellEnd"/>
      <w:r w:rsidRPr="000C4EA4">
        <w:rPr>
          <w:b w:val="0"/>
          <w:color w:val="auto"/>
        </w:rPr>
        <w:t xml:space="preserve"> 40%,</w:t>
      </w:r>
    </w:p>
    <w:p w:rsidR="00446D3C" w:rsidRPr="000C4EA4" w:rsidRDefault="00446D3C" w:rsidP="00446D3C">
      <w:pPr>
        <w:pStyle w:val="C30X"/>
        <w:numPr>
          <w:ilvl w:val="0"/>
          <w:numId w:val="2"/>
        </w:numPr>
        <w:spacing w:before="0" w:after="0"/>
        <w:jc w:val="both"/>
        <w:rPr>
          <w:b w:val="0"/>
          <w:color w:val="auto"/>
        </w:rPr>
      </w:pPr>
      <w:proofErr w:type="spellStart"/>
      <w:r w:rsidRPr="000C4EA4">
        <w:rPr>
          <w:b w:val="0"/>
          <w:color w:val="auto"/>
        </w:rPr>
        <w:t>Potkrovlja</w:t>
      </w:r>
      <w:proofErr w:type="spellEnd"/>
      <w:r w:rsidR="001A15A5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za</w:t>
      </w:r>
      <w:proofErr w:type="spellEnd"/>
      <w:r w:rsidRPr="000C4EA4">
        <w:rPr>
          <w:b w:val="0"/>
          <w:color w:val="auto"/>
        </w:rPr>
        <w:t xml:space="preserve"> 70%</w:t>
      </w:r>
      <w:r w:rsidR="00827C56" w:rsidRPr="000C4EA4">
        <w:rPr>
          <w:b w:val="0"/>
          <w:color w:val="auto"/>
        </w:rPr>
        <w:t>,</w:t>
      </w:r>
    </w:p>
    <w:p w:rsidR="00446D3C" w:rsidRPr="000C4EA4" w:rsidRDefault="00446D3C" w:rsidP="00446D3C">
      <w:pPr>
        <w:pStyle w:val="C30X"/>
        <w:numPr>
          <w:ilvl w:val="0"/>
          <w:numId w:val="2"/>
        </w:numPr>
        <w:spacing w:before="0" w:after="0"/>
        <w:jc w:val="both"/>
        <w:rPr>
          <w:b w:val="0"/>
          <w:color w:val="auto"/>
        </w:rPr>
      </w:pPr>
      <w:proofErr w:type="spellStart"/>
      <w:r w:rsidRPr="000C4EA4">
        <w:rPr>
          <w:b w:val="0"/>
          <w:color w:val="auto"/>
        </w:rPr>
        <w:t>Garaže</w:t>
      </w:r>
      <w:proofErr w:type="spellEnd"/>
      <w:r w:rsidR="001A15A5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za</w:t>
      </w:r>
      <w:proofErr w:type="spellEnd"/>
      <w:r w:rsidRPr="000C4EA4">
        <w:rPr>
          <w:b w:val="0"/>
          <w:color w:val="auto"/>
        </w:rPr>
        <w:t xml:space="preserve"> 50%, </w:t>
      </w:r>
    </w:p>
    <w:p w:rsidR="00446D3C" w:rsidRPr="000C4EA4" w:rsidRDefault="00446D3C" w:rsidP="00446D3C">
      <w:pPr>
        <w:pStyle w:val="C30X"/>
        <w:numPr>
          <w:ilvl w:val="0"/>
          <w:numId w:val="2"/>
        </w:numPr>
        <w:spacing w:before="0" w:after="0"/>
        <w:jc w:val="both"/>
        <w:rPr>
          <w:b w:val="0"/>
          <w:color w:val="auto"/>
        </w:rPr>
      </w:pPr>
      <w:proofErr w:type="spellStart"/>
      <w:r w:rsidRPr="000C4EA4">
        <w:rPr>
          <w:b w:val="0"/>
          <w:color w:val="auto"/>
        </w:rPr>
        <w:t>Vjerske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objekte</w:t>
      </w:r>
      <w:proofErr w:type="spellEnd"/>
      <w:r w:rsidR="001A15A5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za</w:t>
      </w:r>
      <w:proofErr w:type="spellEnd"/>
      <w:r w:rsidRPr="000C4EA4">
        <w:rPr>
          <w:b w:val="0"/>
          <w:color w:val="auto"/>
        </w:rPr>
        <w:t xml:space="preserve"> 80%, </w:t>
      </w:r>
    </w:p>
    <w:p w:rsidR="00446D3C" w:rsidRPr="000C4EA4" w:rsidRDefault="00446D3C" w:rsidP="00446D3C">
      <w:pPr>
        <w:pStyle w:val="C30X"/>
        <w:numPr>
          <w:ilvl w:val="0"/>
          <w:numId w:val="2"/>
        </w:numPr>
        <w:spacing w:before="0" w:after="0"/>
        <w:jc w:val="both"/>
        <w:rPr>
          <w:b w:val="0"/>
          <w:color w:val="auto"/>
        </w:rPr>
      </w:pPr>
      <w:proofErr w:type="spellStart"/>
      <w:r w:rsidRPr="000C4EA4">
        <w:rPr>
          <w:b w:val="0"/>
          <w:color w:val="auto"/>
        </w:rPr>
        <w:t>Pomoćne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objekte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koji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služe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korišćenju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stambenog</w:t>
      </w:r>
      <w:proofErr w:type="spellEnd"/>
      <w:r w:rsidRPr="000C4EA4">
        <w:rPr>
          <w:b w:val="0"/>
          <w:color w:val="auto"/>
        </w:rPr>
        <w:t xml:space="preserve"> i </w:t>
      </w:r>
      <w:proofErr w:type="spellStart"/>
      <w:r w:rsidRPr="000C4EA4">
        <w:rPr>
          <w:b w:val="0"/>
          <w:color w:val="auto"/>
        </w:rPr>
        <w:t>drugog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objekta</w:t>
      </w:r>
      <w:proofErr w:type="spellEnd"/>
      <w:r w:rsidRPr="000C4EA4">
        <w:rPr>
          <w:b w:val="0"/>
          <w:color w:val="auto"/>
        </w:rPr>
        <w:t xml:space="preserve"> (</w:t>
      </w:r>
      <w:proofErr w:type="spellStart"/>
      <w:r w:rsidRPr="000C4EA4">
        <w:rPr>
          <w:b w:val="0"/>
          <w:color w:val="auto"/>
        </w:rPr>
        <w:t>podzemne</w:t>
      </w:r>
      <w:proofErr w:type="spellEnd"/>
      <w:r w:rsidRPr="000C4EA4">
        <w:rPr>
          <w:b w:val="0"/>
          <w:color w:val="auto"/>
        </w:rPr>
        <w:t xml:space="preserve"> i </w:t>
      </w:r>
      <w:proofErr w:type="spellStart"/>
      <w:r w:rsidRPr="000C4EA4">
        <w:rPr>
          <w:b w:val="0"/>
          <w:color w:val="auto"/>
        </w:rPr>
        <w:t>nadzemne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garaže</w:t>
      </w:r>
      <w:proofErr w:type="spellEnd"/>
      <w:r w:rsidRPr="000C4EA4">
        <w:rPr>
          <w:b w:val="0"/>
          <w:color w:val="auto"/>
        </w:rPr>
        <w:t xml:space="preserve">, </w:t>
      </w:r>
      <w:proofErr w:type="spellStart"/>
      <w:r w:rsidRPr="000C4EA4">
        <w:rPr>
          <w:b w:val="0"/>
          <w:color w:val="auto"/>
        </w:rPr>
        <w:t>bazeni</w:t>
      </w:r>
      <w:proofErr w:type="spellEnd"/>
      <w:r w:rsidRPr="000C4EA4">
        <w:rPr>
          <w:b w:val="0"/>
          <w:color w:val="auto"/>
        </w:rPr>
        <w:t xml:space="preserve">, </w:t>
      </w:r>
      <w:proofErr w:type="spellStart"/>
      <w:r w:rsidRPr="000C4EA4">
        <w:rPr>
          <w:b w:val="0"/>
          <w:color w:val="auto"/>
        </w:rPr>
        <w:t>ostave</w:t>
      </w:r>
      <w:proofErr w:type="spellEnd"/>
      <w:r w:rsidRPr="000C4EA4">
        <w:rPr>
          <w:b w:val="0"/>
          <w:color w:val="auto"/>
        </w:rPr>
        <w:t xml:space="preserve">, </w:t>
      </w:r>
      <w:proofErr w:type="spellStart"/>
      <w:r w:rsidRPr="000C4EA4">
        <w:rPr>
          <w:b w:val="0"/>
          <w:color w:val="auto"/>
        </w:rPr>
        <w:t>septičke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jam</w:t>
      </w:r>
      <w:r w:rsidR="00827C56" w:rsidRPr="000C4EA4">
        <w:rPr>
          <w:b w:val="0"/>
          <w:color w:val="auto"/>
        </w:rPr>
        <w:t>e</w:t>
      </w:r>
      <w:proofErr w:type="spellEnd"/>
      <w:r w:rsidR="00827C56" w:rsidRPr="000C4EA4">
        <w:rPr>
          <w:b w:val="0"/>
          <w:color w:val="auto"/>
        </w:rPr>
        <w:t xml:space="preserve">, </w:t>
      </w:r>
      <w:proofErr w:type="spellStart"/>
      <w:r w:rsidR="00827C56" w:rsidRPr="000C4EA4">
        <w:rPr>
          <w:b w:val="0"/>
          <w:color w:val="auto"/>
        </w:rPr>
        <w:t>bunari</w:t>
      </w:r>
      <w:proofErr w:type="spellEnd"/>
      <w:r w:rsidR="00827C56" w:rsidRPr="000C4EA4">
        <w:rPr>
          <w:b w:val="0"/>
          <w:color w:val="auto"/>
        </w:rPr>
        <w:t xml:space="preserve">, </w:t>
      </w:r>
      <w:proofErr w:type="spellStart"/>
      <w:r w:rsidR="00827C56" w:rsidRPr="000C4EA4">
        <w:rPr>
          <w:b w:val="0"/>
          <w:color w:val="auto"/>
        </w:rPr>
        <w:t>ograde</w:t>
      </w:r>
      <w:proofErr w:type="spellEnd"/>
      <w:r w:rsidR="00827C56" w:rsidRPr="000C4EA4">
        <w:rPr>
          <w:b w:val="0"/>
          <w:color w:val="auto"/>
        </w:rPr>
        <w:t xml:space="preserve"> i sl.) </w:t>
      </w:r>
      <w:proofErr w:type="spellStart"/>
      <w:r w:rsidR="00827C56" w:rsidRPr="000C4EA4">
        <w:rPr>
          <w:b w:val="0"/>
          <w:color w:val="auto"/>
        </w:rPr>
        <w:t>za</w:t>
      </w:r>
      <w:proofErr w:type="spellEnd"/>
      <w:r w:rsidR="00827C56" w:rsidRPr="000C4EA4">
        <w:rPr>
          <w:b w:val="0"/>
          <w:color w:val="auto"/>
        </w:rPr>
        <w:t xml:space="preserve"> 80% i</w:t>
      </w:r>
    </w:p>
    <w:p w:rsidR="00446D3C" w:rsidRPr="000C4EA4" w:rsidRDefault="00446D3C" w:rsidP="00446D3C">
      <w:pPr>
        <w:pStyle w:val="C30X"/>
        <w:numPr>
          <w:ilvl w:val="0"/>
          <w:numId w:val="2"/>
        </w:numPr>
        <w:spacing w:before="0" w:after="0"/>
        <w:jc w:val="both"/>
        <w:rPr>
          <w:b w:val="0"/>
          <w:color w:val="auto"/>
        </w:rPr>
      </w:pPr>
      <w:proofErr w:type="spellStart"/>
      <w:r w:rsidRPr="000C4EA4">
        <w:rPr>
          <w:b w:val="0"/>
          <w:color w:val="auto"/>
        </w:rPr>
        <w:t>Objekte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čiji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vlasnik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ili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član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porodičnog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domaćinstva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ima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prioritet</w:t>
      </w:r>
      <w:proofErr w:type="spellEnd"/>
      <w:r w:rsidRPr="000C4EA4">
        <w:rPr>
          <w:b w:val="0"/>
          <w:color w:val="auto"/>
        </w:rPr>
        <w:t xml:space="preserve"> u </w:t>
      </w:r>
      <w:proofErr w:type="spellStart"/>
      <w:r w:rsidRPr="000C4EA4">
        <w:rPr>
          <w:b w:val="0"/>
          <w:color w:val="auto"/>
        </w:rPr>
        <w:t>ostvarivanju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prava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na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socijalno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stanovanje</w:t>
      </w:r>
      <w:proofErr w:type="spellEnd"/>
      <w:r w:rsidRPr="000C4EA4">
        <w:rPr>
          <w:b w:val="0"/>
          <w:color w:val="auto"/>
        </w:rPr>
        <w:t xml:space="preserve"> u </w:t>
      </w:r>
      <w:proofErr w:type="spellStart"/>
      <w:r w:rsidRPr="000C4EA4">
        <w:rPr>
          <w:b w:val="0"/>
          <w:color w:val="auto"/>
        </w:rPr>
        <w:t>skladu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sa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zakonom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kojim</w:t>
      </w:r>
      <w:proofErr w:type="spellEnd"/>
      <w:r w:rsidRPr="000C4EA4">
        <w:rPr>
          <w:b w:val="0"/>
          <w:color w:val="auto"/>
        </w:rPr>
        <w:t xml:space="preserve"> se </w:t>
      </w:r>
      <w:proofErr w:type="spellStart"/>
      <w:r w:rsidRPr="000C4EA4">
        <w:rPr>
          <w:b w:val="0"/>
          <w:color w:val="auto"/>
        </w:rPr>
        <w:t>uređuju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uslovi</w:t>
      </w:r>
      <w:proofErr w:type="spellEnd"/>
      <w:r w:rsidRPr="000C4EA4">
        <w:rPr>
          <w:b w:val="0"/>
          <w:color w:val="auto"/>
        </w:rPr>
        <w:t xml:space="preserve"> </w:t>
      </w:r>
      <w:r w:rsidR="00827C56" w:rsidRPr="000C4EA4">
        <w:rPr>
          <w:b w:val="0"/>
          <w:color w:val="auto"/>
        </w:rPr>
        <w:t>i</w:t>
      </w:r>
      <w:r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način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ostvarivanja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prava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na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socijalno</w:t>
      </w:r>
      <w:proofErr w:type="spellEnd"/>
      <w:r w:rsidR="005201D2"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stanovanje</w:t>
      </w:r>
      <w:proofErr w:type="spellEnd"/>
      <w:r w:rsidR="00773AB5" w:rsidRPr="000C4EA4">
        <w:rPr>
          <w:b w:val="0"/>
          <w:color w:val="auto"/>
        </w:rPr>
        <w:t xml:space="preserve"> </w:t>
      </w:r>
      <w:proofErr w:type="spellStart"/>
      <w:proofErr w:type="gramStart"/>
      <w:r w:rsidRPr="000C4EA4">
        <w:rPr>
          <w:b w:val="0"/>
          <w:color w:val="auto"/>
        </w:rPr>
        <w:t>za</w:t>
      </w:r>
      <w:proofErr w:type="spellEnd"/>
      <w:r w:rsidRPr="000C4EA4">
        <w:rPr>
          <w:b w:val="0"/>
          <w:color w:val="auto"/>
        </w:rPr>
        <w:t xml:space="preserve">  90</w:t>
      </w:r>
      <w:proofErr w:type="gramEnd"/>
      <w:r w:rsidRPr="000C4EA4">
        <w:rPr>
          <w:b w:val="0"/>
          <w:color w:val="auto"/>
        </w:rPr>
        <w:t>%.</w:t>
      </w:r>
    </w:p>
    <w:p w:rsidR="00A14F25" w:rsidRPr="000C4EA4" w:rsidRDefault="00A14F25" w:rsidP="00446D3C">
      <w:pPr>
        <w:pStyle w:val="C30X"/>
        <w:spacing w:before="0" w:after="0"/>
        <w:rPr>
          <w:color w:val="auto"/>
        </w:rPr>
      </w:pPr>
      <w:proofErr w:type="spellStart"/>
      <w:r w:rsidRPr="000C4EA4">
        <w:rPr>
          <w:color w:val="auto"/>
        </w:rPr>
        <w:t>Član</w:t>
      </w:r>
      <w:proofErr w:type="spellEnd"/>
      <w:r w:rsidRPr="000C4EA4">
        <w:rPr>
          <w:color w:val="auto"/>
        </w:rPr>
        <w:t xml:space="preserve"> 2</w:t>
      </w:r>
    </w:p>
    <w:p w:rsidR="00BF7ACB" w:rsidRPr="000C4EA4" w:rsidRDefault="00BF7ACB" w:rsidP="00BF7ACB">
      <w:pPr>
        <w:pStyle w:val="C30X"/>
        <w:spacing w:before="0" w:after="0"/>
        <w:jc w:val="both"/>
        <w:rPr>
          <w:b w:val="0"/>
          <w:color w:val="FF0000"/>
        </w:rPr>
      </w:pPr>
      <w:proofErr w:type="spellStart"/>
      <w:r w:rsidRPr="000C4EA4">
        <w:rPr>
          <w:b w:val="0"/>
          <w:color w:val="auto"/>
        </w:rPr>
        <w:t>Član</w:t>
      </w:r>
      <w:proofErr w:type="spellEnd"/>
      <w:r w:rsidRPr="000C4EA4">
        <w:rPr>
          <w:b w:val="0"/>
          <w:color w:val="auto"/>
        </w:rPr>
        <w:t xml:space="preserve"> 7 </w:t>
      </w:r>
      <w:proofErr w:type="spellStart"/>
      <w:r w:rsidRPr="000C4EA4">
        <w:rPr>
          <w:b w:val="0"/>
          <w:color w:val="auto"/>
        </w:rPr>
        <w:t>mijenja</w:t>
      </w:r>
      <w:proofErr w:type="spellEnd"/>
      <w:r w:rsidRPr="000C4EA4">
        <w:rPr>
          <w:b w:val="0"/>
          <w:color w:val="auto"/>
        </w:rPr>
        <w:t xml:space="preserve"> se </w:t>
      </w:r>
      <w:r w:rsidR="00827C56" w:rsidRPr="000C4EA4">
        <w:rPr>
          <w:b w:val="0"/>
          <w:color w:val="auto"/>
        </w:rPr>
        <w:t>i</w:t>
      </w:r>
      <w:r w:rsidRPr="000C4EA4">
        <w:rPr>
          <w:b w:val="0"/>
          <w:color w:val="auto"/>
        </w:rPr>
        <w:t xml:space="preserve"> </w:t>
      </w:r>
      <w:proofErr w:type="spellStart"/>
      <w:r w:rsidRPr="000C4EA4">
        <w:rPr>
          <w:b w:val="0"/>
          <w:color w:val="auto"/>
        </w:rPr>
        <w:t>glasi</w:t>
      </w:r>
      <w:proofErr w:type="spellEnd"/>
      <w:r w:rsidRPr="000C4EA4">
        <w:rPr>
          <w:b w:val="0"/>
          <w:color w:val="auto"/>
        </w:rPr>
        <w:t>:</w:t>
      </w:r>
    </w:p>
    <w:p w:rsidR="004C6CA9" w:rsidRPr="000C4EA4" w:rsidRDefault="00BF7ACB" w:rsidP="004C6CA9">
      <w:pPr>
        <w:pStyle w:val="T30X"/>
        <w:spacing w:before="0" w:after="0"/>
        <w:ind w:firstLine="0"/>
        <w:rPr>
          <w:color w:val="auto"/>
          <w:sz w:val="24"/>
          <w:szCs w:val="24"/>
        </w:rPr>
      </w:pPr>
      <w:proofErr w:type="spellStart"/>
      <w:r w:rsidRPr="000C4EA4">
        <w:rPr>
          <w:color w:val="auto"/>
          <w:sz w:val="24"/>
          <w:szCs w:val="24"/>
        </w:rPr>
        <w:t>Naknadu</w:t>
      </w:r>
      <w:proofErr w:type="spellEnd"/>
      <w:r w:rsidR="005201D2" w:rsidRPr="000C4EA4">
        <w:rPr>
          <w:color w:val="auto"/>
          <w:sz w:val="24"/>
          <w:szCs w:val="24"/>
        </w:rPr>
        <w:t xml:space="preserve"> </w:t>
      </w:r>
      <w:proofErr w:type="spellStart"/>
      <w:r w:rsidRPr="000C4EA4">
        <w:rPr>
          <w:color w:val="auto"/>
          <w:sz w:val="24"/>
          <w:szCs w:val="24"/>
        </w:rPr>
        <w:t>utvrđuje</w:t>
      </w:r>
      <w:proofErr w:type="spellEnd"/>
      <w:r w:rsidR="005201D2" w:rsidRPr="000C4EA4">
        <w:rPr>
          <w:color w:val="auto"/>
          <w:sz w:val="24"/>
          <w:szCs w:val="24"/>
        </w:rPr>
        <w:t xml:space="preserve"> </w:t>
      </w:r>
      <w:proofErr w:type="spellStart"/>
      <w:r w:rsidRPr="000C4EA4">
        <w:rPr>
          <w:color w:val="auto"/>
          <w:sz w:val="24"/>
          <w:szCs w:val="24"/>
        </w:rPr>
        <w:t>rješenjem</w:t>
      </w:r>
      <w:proofErr w:type="spellEnd"/>
      <w:r w:rsidR="005201D2" w:rsidRPr="000C4EA4">
        <w:rPr>
          <w:color w:val="auto"/>
          <w:sz w:val="24"/>
          <w:szCs w:val="24"/>
        </w:rPr>
        <w:t xml:space="preserve"> </w:t>
      </w:r>
      <w:proofErr w:type="spellStart"/>
      <w:r w:rsidR="004C6CA9" w:rsidRPr="000C4EA4">
        <w:rPr>
          <w:color w:val="auto"/>
          <w:sz w:val="24"/>
          <w:szCs w:val="24"/>
        </w:rPr>
        <w:t>Sekretarijat</w:t>
      </w:r>
      <w:proofErr w:type="spellEnd"/>
      <w:r w:rsidR="005201D2" w:rsidRPr="000C4EA4">
        <w:rPr>
          <w:color w:val="auto"/>
          <w:sz w:val="24"/>
          <w:szCs w:val="24"/>
        </w:rPr>
        <w:t xml:space="preserve"> </w:t>
      </w:r>
      <w:proofErr w:type="spellStart"/>
      <w:r w:rsidR="004C6CA9" w:rsidRPr="000C4EA4">
        <w:rPr>
          <w:color w:val="auto"/>
          <w:sz w:val="24"/>
          <w:szCs w:val="24"/>
        </w:rPr>
        <w:t>za</w:t>
      </w:r>
      <w:proofErr w:type="spellEnd"/>
      <w:r w:rsidR="005201D2" w:rsidRPr="000C4EA4">
        <w:rPr>
          <w:color w:val="auto"/>
          <w:sz w:val="24"/>
          <w:szCs w:val="24"/>
        </w:rPr>
        <w:t xml:space="preserve"> </w:t>
      </w:r>
      <w:proofErr w:type="spellStart"/>
      <w:r w:rsidR="004C6CA9" w:rsidRPr="000C4EA4">
        <w:rPr>
          <w:color w:val="auto"/>
          <w:sz w:val="24"/>
          <w:szCs w:val="24"/>
        </w:rPr>
        <w:t>uređenje</w:t>
      </w:r>
      <w:proofErr w:type="spellEnd"/>
      <w:r w:rsidR="005201D2" w:rsidRPr="000C4EA4">
        <w:rPr>
          <w:color w:val="auto"/>
          <w:sz w:val="24"/>
          <w:szCs w:val="24"/>
        </w:rPr>
        <w:t xml:space="preserve"> </w:t>
      </w:r>
      <w:proofErr w:type="spellStart"/>
      <w:r w:rsidR="004C6CA9" w:rsidRPr="000C4EA4">
        <w:rPr>
          <w:color w:val="auto"/>
          <w:sz w:val="24"/>
          <w:szCs w:val="24"/>
        </w:rPr>
        <w:t>prostora</w:t>
      </w:r>
      <w:proofErr w:type="spellEnd"/>
      <w:r w:rsidR="004C6CA9" w:rsidRPr="000C4EA4">
        <w:rPr>
          <w:color w:val="auto"/>
          <w:sz w:val="24"/>
          <w:szCs w:val="24"/>
        </w:rPr>
        <w:t xml:space="preserve"> </w:t>
      </w:r>
      <w:r w:rsidR="00827C56" w:rsidRPr="000C4EA4">
        <w:rPr>
          <w:color w:val="auto"/>
          <w:sz w:val="24"/>
          <w:szCs w:val="24"/>
        </w:rPr>
        <w:t>i</w:t>
      </w:r>
      <w:r w:rsidR="004C6CA9" w:rsidRPr="000C4EA4">
        <w:rPr>
          <w:color w:val="auto"/>
          <w:sz w:val="24"/>
          <w:szCs w:val="24"/>
        </w:rPr>
        <w:t xml:space="preserve"> </w:t>
      </w:r>
      <w:proofErr w:type="spellStart"/>
      <w:r w:rsidR="004C6CA9" w:rsidRPr="000C4EA4">
        <w:rPr>
          <w:color w:val="auto"/>
          <w:sz w:val="24"/>
          <w:szCs w:val="24"/>
        </w:rPr>
        <w:t>zaštitu</w:t>
      </w:r>
      <w:proofErr w:type="spellEnd"/>
      <w:r w:rsidR="005201D2" w:rsidRPr="000C4EA4">
        <w:rPr>
          <w:color w:val="auto"/>
          <w:sz w:val="24"/>
          <w:szCs w:val="24"/>
        </w:rPr>
        <w:t xml:space="preserve"> </w:t>
      </w:r>
      <w:proofErr w:type="spellStart"/>
      <w:r w:rsidR="004C6CA9" w:rsidRPr="000C4EA4">
        <w:rPr>
          <w:color w:val="auto"/>
          <w:sz w:val="24"/>
          <w:szCs w:val="24"/>
        </w:rPr>
        <w:t>životne</w:t>
      </w:r>
      <w:proofErr w:type="spellEnd"/>
      <w:r w:rsidR="005201D2" w:rsidRPr="000C4EA4">
        <w:rPr>
          <w:color w:val="auto"/>
          <w:sz w:val="24"/>
          <w:szCs w:val="24"/>
        </w:rPr>
        <w:t xml:space="preserve"> </w:t>
      </w:r>
      <w:proofErr w:type="spellStart"/>
      <w:r w:rsidR="004C6CA9" w:rsidRPr="000C4EA4">
        <w:rPr>
          <w:color w:val="auto"/>
          <w:sz w:val="24"/>
          <w:szCs w:val="24"/>
        </w:rPr>
        <w:t>sredine</w:t>
      </w:r>
      <w:proofErr w:type="spellEnd"/>
      <w:r w:rsidRPr="000C4EA4">
        <w:rPr>
          <w:color w:val="auto"/>
          <w:sz w:val="24"/>
          <w:szCs w:val="24"/>
        </w:rPr>
        <w:t xml:space="preserve"> (u </w:t>
      </w:r>
      <w:proofErr w:type="spellStart"/>
      <w:r w:rsidRPr="000C4EA4">
        <w:rPr>
          <w:color w:val="auto"/>
          <w:sz w:val="24"/>
          <w:szCs w:val="24"/>
        </w:rPr>
        <w:t>daljem</w:t>
      </w:r>
      <w:proofErr w:type="spellEnd"/>
      <w:r w:rsidR="00827C56" w:rsidRPr="000C4EA4">
        <w:rPr>
          <w:color w:val="auto"/>
          <w:sz w:val="24"/>
          <w:szCs w:val="24"/>
        </w:rPr>
        <w:t xml:space="preserve"> </w:t>
      </w:r>
      <w:proofErr w:type="spellStart"/>
      <w:r w:rsidRPr="000C4EA4">
        <w:rPr>
          <w:color w:val="auto"/>
          <w:sz w:val="24"/>
          <w:szCs w:val="24"/>
        </w:rPr>
        <w:t>tekstu</w:t>
      </w:r>
      <w:proofErr w:type="spellEnd"/>
      <w:r w:rsidRPr="000C4EA4">
        <w:rPr>
          <w:color w:val="auto"/>
          <w:sz w:val="24"/>
          <w:szCs w:val="24"/>
        </w:rPr>
        <w:t xml:space="preserve">: </w:t>
      </w:r>
      <w:proofErr w:type="spellStart"/>
      <w:r w:rsidRPr="000C4EA4">
        <w:rPr>
          <w:color w:val="auto"/>
          <w:sz w:val="24"/>
          <w:szCs w:val="24"/>
        </w:rPr>
        <w:t>nadležni</w:t>
      </w:r>
      <w:proofErr w:type="spellEnd"/>
      <w:r w:rsidRPr="000C4EA4">
        <w:rPr>
          <w:color w:val="auto"/>
          <w:sz w:val="24"/>
          <w:szCs w:val="24"/>
        </w:rPr>
        <w:t xml:space="preserve"> organ), </w:t>
      </w:r>
      <w:proofErr w:type="spellStart"/>
      <w:r w:rsidRPr="000C4EA4">
        <w:rPr>
          <w:color w:val="auto"/>
          <w:sz w:val="24"/>
          <w:szCs w:val="24"/>
        </w:rPr>
        <w:t>na</w:t>
      </w:r>
      <w:proofErr w:type="spellEnd"/>
      <w:r w:rsidR="005201D2" w:rsidRPr="000C4EA4">
        <w:rPr>
          <w:color w:val="auto"/>
          <w:sz w:val="24"/>
          <w:szCs w:val="24"/>
        </w:rPr>
        <w:t xml:space="preserve"> </w:t>
      </w:r>
      <w:proofErr w:type="spellStart"/>
      <w:r w:rsidRPr="000C4EA4">
        <w:rPr>
          <w:color w:val="auto"/>
          <w:sz w:val="24"/>
          <w:szCs w:val="24"/>
        </w:rPr>
        <w:t>osnovu</w:t>
      </w:r>
      <w:proofErr w:type="spellEnd"/>
      <w:r w:rsidR="005201D2" w:rsidRPr="000C4EA4">
        <w:rPr>
          <w:color w:val="auto"/>
          <w:sz w:val="24"/>
          <w:szCs w:val="24"/>
        </w:rPr>
        <w:t xml:space="preserve"> </w:t>
      </w:r>
      <w:proofErr w:type="spellStart"/>
      <w:r w:rsidRPr="000C4EA4">
        <w:rPr>
          <w:color w:val="auto"/>
          <w:sz w:val="24"/>
          <w:szCs w:val="24"/>
        </w:rPr>
        <w:t>obračuna</w:t>
      </w:r>
      <w:proofErr w:type="spellEnd"/>
      <w:r w:rsidR="005201D2" w:rsidRPr="000C4EA4">
        <w:rPr>
          <w:color w:val="auto"/>
          <w:sz w:val="24"/>
          <w:szCs w:val="24"/>
        </w:rPr>
        <w:t xml:space="preserve"> </w:t>
      </w:r>
      <w:proofErr w:type="spellStart"/>
      <w:r w:rsidRPr="000C4EA4">
        <w:rPr>
          <w:color w:val="auto"/>
          <w:sz w:val="24"/>
          <w:szCs w:val="24"/>
        </w:rPr>
        <w:t>naknade</w:t>
      </w:r>
      <w:proofErr w:type="spellEnd"/>
      <w:r w:rsidR="005201D2" w:rsidRPr="000C4EA4">
        <w:rPr>
          <w:color w:val="auto"/>
          <w:sz w:val="24"/>
          <w:szCs w:val="24"/>
        </w:rPr>
        <w:t xml:space="preserve"> </w:t>
      </w:r>
      <w:proofErr w:type="spellStart"/>
      <w:r w:rsidR="004C6CA9" w:rsidRPr="000C4EA4">
        <w:rPr>
          <w:color w:val="auto"/>
          <w:sz w:val="24"/>
          <w:szCs w:val="24"/>
        </w:rPr>
        <w:t>istog</w:t>
      </w:r>
      <w:proofErr w:type="spellEnd"/>
      <w:r w:rsidR="005201D2" w:rsidRPr="000C4EA4">
        <w:rPr>
          <w:color w:val="auto"/>
          <w:sz w:val="24"/>
          <w:szCs w:val="24"/>
        </w:rPr>
        <w:t xml:space="preserve"> </w:t>
      </w:r>
      <w:proofErr w:type="spellStart"/>
      <w:r w:rsidR="000C4EA4" w:rsidRPr="000C4EA4">
        <w:rPr>
          <w:color w:val="auto"/>
          <w:sz w:val="24"/>
          <w:szCs w:val="24"/>
        </w:rPr>
        <w:t>s</w:t>
      </w:r>
      <w:r w:rsidR="00827C56" w:rsidRPr="000C4EA4">
        <w:rPr>
          <w:color w:val="auto"/>
          <w:sz w:val="24"/>
          <w:szCs w:val="24"/>
        </w:rPr>
        <w:t>ekreta</w:t>
      </w:r>
      <w:r w:rsidR="004C6CA9" w:rsidRPr="000C4EA4">
        <w:rPr>
          <w:color w:val="auto"/>
          <w:sz w:val="24"/>
          <w:szCs w:val="24"/>
        </w:rPr>
        <w:t>rijata</w:t>
      </w:r>
      <w:proofErr w:type="spellEnd"/>
      <w:r w:rsidR="004C6CA9" w:rsidRPr="000C4EA4">
        <w:rPr>
          <w:color w:val="auto"/>
          <w:sz w:val="24"/>
          <w:szCs w:val="24"/>
        </w:rPr>
        <w:t xml:space="preserve"> u </w:t>
      </w:r>
      <w:proofErr w:type="spellStart"/>
      <w:r w:rsidR="004C6CA9" w:rsidRPr="000C4EA4">
        <w:rPr>
          <w:color w:val="auto"/>
          <w:sz w:val="24"/>
          <w:szCs w:val="24"/>
        </w:rPr>
        <w:t>roku</w:t>
      </w:r>
      <w:proofErr w:type="spellEnd"/>
      <w:r w:rsidR="004C6CA9" w:rsidRPr="000C4EA4">
        <w:rPr>
          <w:color w:val="auto"/>
          <w:sz w:val="24"/>
          <w:szCs w:val="24"/>
        </w:rPr>
        <w:t xml:space="preserve"> od 30</w:t>
      </w:r>
      <w:r w:rsidR="005201D2" w:rsidRPr="000C4EA4">
        <w:rPr>
          <w:color w:val="auto"/>
          <w:sz w:val="24"/>
          <w:szCs w:val="24"/>
        </w:rPr>
        <w:t xml:space="preserve"> </w:t>
      </w:r>
      <w:proofErr w:type="spellStart"/>
      <w:r w:rsidR="004C6CA9" w:rsidRPr="000C4EA4">
        <w:rPr>
          <w:color w:val="auto"/>
          <w:sz w:val="24"/>
          <w:szCs w:val="24"/>
        </w:rPr>
        <w:t>dana</w:t>
      </w:r>
      <w:proofErr w:type="spellEnd"/>
      <w:r w:rsidR="004C6CA9" w:rsidRPr="000C4EA4">
        <w:rPr>
          <w:color w:val="auto"/>
          <w:sz w:val="24"/>
          <w:szCs w:val="24"/>
        </w:rPr>
        <w:t xml:space="preserve"> od </w:t>
      </w:r>
      <w:proofErr w:type="spellStart"/>
      <w:r w:rsidR="004C6CA9" w:rsidRPr="000C4EA4">
        <w:rPr>
          <w:color w:val="auto"/>
          <w:sz w:val="24"/>
          <w:szCs w:val="24"/>
        </w:rPr>
        <w:t>dana</w:t>
      </w:r>
      <w:proofErr w:type="spellEnd"/>
      <w:r w:rsidR="005201D2" w:rsidRPr="000C4EA4">
        <w:rPr>
          <w:color w:val="auto"/>
          <w:sz w:val="24"/>
          <w:szCs w:val="24"/>
        </w:rPr>
        <w:t xml:space="preserve"> </w:t>
      </w:r>
      <w:proofErr w:type="spellStart"/>
      <w:proofErr w:type="gramStart"/>
      <w:r w:rsidR="004C6CA9" w:rsidRPr="000C4EA4">
        <w:rPr>
          <w:color w:val="auto"/>
          <w:sz w:val="24"/>
          <w:szCs w:val="24"/>
        </w:rPr>
        <w:t>dostavljanja</w:t>
      </w:r>
      <w:proofErr w:type="spellEnd"/>
      <w:r w:rsidR="005201D2" w:rsidRPr="000C4EA4">
        <w:rPr>
          <w:color w:val="auto"/>
          <w:sz w:val="24"/>
          <w:szCs w:val="24"/>
        </w:rPr>
        <w:t xml:space="preserve">  </w:t>
      </w:r>
      <w:proofErr w:type="spellStart"/>
      <w:r w:rsidR="004C6CA9" w:rsidRPr="000C4EA4">
        <w:rPr>
          <w:color w:val="auto"/>
          <w:sz w:val="24"/>
          <w:szCs w:val="24"/>
        </w:rPr>
        <w:t>obračuna</w:t>
      </w:r>
      <w:proofErr w:type="spellEnd"/>
      <w:proofErr w:type="gramEnd"/>
      <w:r w:rsidR="004C6CA9" w:rsidRPr="000C4EA4">
        <w:rPr>
          <w:color w:val="auto"/>
          <w:sz w:val="24"/>
          <w:szCs w:val="24"/>
        </w:rPr>
        <w:t>.</w:t>
      </w:r>
    </w:p>
    <w:p w:rsidR="00827C56" w:rsidRPr="000C4EA4" w:rsidRDefault="00827C56" w:rsidP="004C6CA9">
      <w:pPr>
        <w:jc w:val="center"/>
        <w:rPr>
          <w:b/>
          <w:color w:val="auto"/>
          <w:sz w:val="24"/>
          <w:szCs w:val="24"/>
        </w:rPr>
      </w:pPr>
    </w:p>
    <w:p w:rsidR="004C6CA9" w:rsidRPr="000C4EA4" w:rsidRDefault="000B5576" w:rsidP="004C6CA9">
      <w:pPr>
        <w:jc w:val="center"/>
        <w:rPr>
          <w:color w:val="auto"/>
          <w:sz w:val="24"/>
          <w:szCs w:val="24"/>
        </w:rPr>
      </w:pPr>
      <w:proofErr w:type="spellStart"/>
      <w:r w:rsidRPr="000C4EA4">
        <w:rPr>
          <w:b/>
          <w:color w:val="auto"/>
          <w:sz w:val="24"/>
          <w:szCs w:val="24"/>
        </w:rPr>
        <w:t>Član</w:t>
      </w:r>
      <w:proofErr w:type="spellEnd"/>
      <w:r w:rsidRPr="000C4EA4">
        <w:rPr>
          <w:b/>
          <w:color w:val="auto"/>
          <w:sz w:val="24"/>
          <w:szCs w:val="24"/>
        </w:rPr>
        <w:t xml:space="preserve"> 3</w:t>
      </w:r>
    </w:p>
    <w:p w:rsidR="004C6CA9" w:rsidRPr="000C4EA4" w:rsidRDefault="004C6CA9" w:rsidP="004C6CA9">
      <w:pPr>
        <w:jc w:val="both"/>
        <w:rPr>
          <w:color w:val="auto"/>
          <w:sz w:val="24"/>
          <w:szCs w:val="24"/>
        </w:rPr>
      </w:pPr>
      <w:proofErr w:type="spellStart"/>
      <w:proofErr w:type="gramStart"/>
      <w:r w:rsidRPr="000C4EA4">
        <w:rPr>
          <w:color w:val="auto"/>
          <w:sz w:val="24"/>
          <w:szCs w:val="24"/>
        </w:rPr>
        <w:t>Ostali</w:t>
      </w:r>
      <w:proofErr w:type="spellEnd"/>
      <w:r w:rsidR="005201D2" w:rsidRPr="000C4EA4">
        <w:rPr>
          <w:color w:val="auto"/>
          <w:sz w:val="24"/>
          <w:szCs w:val="24"/>
        </w:rPr>
        <w:t xml:space="preserve"> </w:t>
      </w:r>
      <w:proofErr w:type="spellStart"/>
      <w:r w:rsidRPr="000C4EA4">
        <w:rPr>
          <w:color w:val="auto"/>
          <w:sz w:val="24"/>
          <w:szCs w:val="24"/>
        </w:rPr>
        <w:t>članovi</w:t>
      </w:r>
      <w:proofErr w:type="spellEnd"/>
      <w:r w:rsidR="005201D2" w:rsidRPr="000C4EA4">
        <w:rPr>
          <w:color w:val="auto"/>
          <w:sz w:val="24"/>
          <w:szCs w:val="24"/>
        </w:rPr>
        <w:t xml:space="preserve"> </w:t>
      </w:r>
      <w:proofErr w:type="spellStart"/>
      <w:r w:rsidR="00BA16AF">
        <w:rPr>
          <w:color w:val="auto"/>
          <w:sz w:val="24"/>
          <w:szCs w:val="24"/>
        </w:rPr>
        <w:t>O</w:t>
      </w:r>
      <w:r w:rsidRPr="000C4EA4">
        <w:rPr>
          <w:color w:val="auto"/>
          <w:sz w:val="24"/>
          <w:szCs w:val="24"/>
        </w:rPr>
        <w:t>dluke</w:t>
      </w:r>
      <w:proofErr w:type="spellEnd"/>
      <w:r w:rsidR="005201D2" w:rsidRPr="000C4EA4">
        <w:rPr>
          <w:color w:val="auto"/>
          <w:sz w:val="24"/>
          <w:szCs w:val="24"/>
        </w:rPr>
        <w:t xml:space="preserve"> </w:t>
      </w:r>
      <w:proofErr w:type="spellStart"/>
      <w:r w:rsidRPr="000C4EA4">
        <w:rPr>
          <w:color w:val="auto"/>
          <w:sz w:val="24"/>
          <w:szCs w:val="24"/>
        </w:rPr>
        <w:t>ostaju</w:t>
      </w:r>
      <w:proofErr w:type="spellEnd"/>
      <w:r w:rsidR="005201D2" w:rsidRPr="000C4EA4">
        <w:rPr>
          <w:color w:val="auto"/>
          <w:sz w:val="24"/>
          <w:szCs w:val="24"/>
        </w:rPr>
        <w:t xml:space="preserve"> </w:t>
      </w:r>
      <w:proofErr w:type="spellStart"/>
      <w:r w:rsidRPr="000C4EA4">
        <w:rPr>
          <w:color w:val="auto"/>
          <w:sz w:val="24"/>
          <w:szCs w:val="24"/>
        </w:rPr>
        <w:t>nepromijenjeni</w:t>
      </w:r>
      <w:proofErr w:type="spellEnd"/>
      <w:r w:rsidRPr="000C4EA4">
        <w:rPr>
          <w:color w:val="auto"/>
          <w:sz w:val="24"/>
          <w:szCs w:val="24"/>
        </w:rPr>
        <w:t>.</w:t>
      </w:r>
      <w:proofErr w:type="gramEnd"/>
    </w:p>
    <w:p w:rsidR="00422721" w:rsidRPr="000C4EA4" w:rsidRDefault="00422721" w:rsidP="004C6CA9">
      <w:pPr>
        <w:jc w:val="both"/>
        <w:rPr>
          <w:color w:val="auto"/>
          <w:sz w:val="24"/>
          <w:szCs w:val="24"/>
        </w:rPr>
      </w:pPr>
    </w:p>
    <w:p w:rsidR="00AF07D5" w:rsidRPr="000C4EA4" w:rsidRDefault="00827C56" w:rsidP="00AF07D5">
      <w:pPr>
        <w:jc w:val="center"/>
        <w:rPr>
          <w:b/>
          <w:color w:val="auto"/>
          <w:sz w:val="24"/>
          <w:szCs w:val="24"/>
        </w:rPr>
      </w:pPr>
      <w:proofErr w:type="spellStart"/>
      <w:r w:rsidRPr="000C4EA4">
        <w:rPr>
          <w:b/>
          <w:color w:val="auto"/>
          <w:sz w:val="24"/>
          <w:szCs w:val="24"/>
        </w:rPr>
        <w:t>Član</w:t>
      </w:r>
      <w:proofErr w:type="spellEnd"/>
      <w:r w:rsidRPr="000C4EA4">
        <w:rPr>
          <w:b/>
          <w:color w:val="auto"/>
          <w:sz w:val="24"/>
          <w:szCs w:val="24"/>
        </w:rPr>
        <w:t xml:space="preserve"> 4</w:t>
      </w:r>
    </w:p>
    <w:p w:rsidR="00AF07D5" w:rsidRPr="000C4EA4" w:rsidRDefault="00AF07D5" w:rsidP="00AF07D5">
      <w:pPr>
        <w:jc w:val="both"/>
        <w:rPr>
          <w:color w:val="auto"/>
          <w:sz w:val="24"/>
          <w:szCs w:val="24"/>
        </w:rPr>
      </w:pPr>
      <w:r w:rsidRPr="000C4EA4">
        <w:rPr>
          <w:color w:val="auto"/>
          <w:sz w:val="24"/>
          <w:szCs w:val="24"/>
        </w:rPr>
        <w:t xml:space="preserve">Ova </w:t>
      </w:r>
      <w:proofErr w:type="spellStart"/>
      <w:r w:rsidR="00BA16AF">
        <w:rPr>
          <w:color w:val="auto"/>
          <w:sz w:val="24"/>
          <w:szCs w:val="24"/>
        </w:rPr>
        <w:t>O</w:t>
      </w:r>
      <w:r w:rsidRPr="000C4EA4">
        <w:rPr>
          <w:color w:val="auto"/>
          <w:sz w:val="24"/>
          <w:szCs w:val="24"/>
        </w:rPr>
        <w:t>dluka</w:t>
      </w:r>
      <w:proofErr w:type="spellEnd"/>
      <w:r w:rsidR="005201D2" w:rsidRPr="000C4EA4">
        <w:rPr>
          <w:color w:val="auto"/>
          <w:sz w:val="24"/>
          <w:szCs w:val="24"/>
        </w:rPr>
        <w:t xml:space="preserve"> </w:t>
      </w:r>
      <w:proofErr w:type="spellStart"/>
      <w:r w:rsidRPr="000C4EA4">
        <w:rPr>
          <w:color w:val="auto"/>
          <w:sz w:val="24"/>
          <w:szCs w:val="24"/>
        </w:rPr>
        <w:t>stupa</w:t>
      </w:r>
      <w:proofErr w:type="spellEnd"/>
      <w:r w:rsidR="005201D2" w:rsidRPr="000C4EA4">
        <w:rPr>
          <w:color w:val="auto"/>
          <w:sz w:val="24"/>
          <w:szCs w:val="24"/>
        </w:rPr>
        <w:t xml:space="preserve"> </w:t>
      </w:r>
      <w:proofErr w:type="spellStart"/>
      <w:proofErr w:type="gramStart"/>
      <w:r w:rsidRPr="000C4EA4">
        <w:rPr>
          <w:color w:val="auto"/>
          <w:sz w:val="24"/>
          <w:szCs w:val="24"/>
        </w:rPr>
        <w:t>na</w:t>
      </w:r>
      <w:proofErr w:type="spellEnd"/>
      <w:proofErr w:type="gramEnd"/>
      <w:r w:rsidR="005201D2" w:rsidRPr="000C4EA4">
        <w:rPr>
          <w:color w:val="auto"/>
          <w:sz w:val="24"/>
          <w:szCs w:val="24"/>
        </w:rPr>
        <w:t xml:space="preserve"> </w:t>
      </w:r>
      <w:proofErr w:type="spellStart"/>
      <w:r w:rsidRPr="000C4EA4">
        <w:rPr>
          <w:color w:val="auto"/>
          <w:sz w:val="24"/>
          <w:szCs w:val="24"/>
        </w:rPr>
        <w:t>snagu</w:t>
      </w:r>
      <w:proofErr w:type="spellEnd"/>
      <w:r w:rsidR="005201D2" w:rsidRPr="000C4EA4">
        <w:rPr>
          <w:color w:val="auto"/>
          <w:sz w:val="24"/>
          <w:szCs w:val="24"/>
        </w:rPr>
        <w:t xml:space="preserve"> </w:t>
      </w:r>
      <w:proofErr w:type="spellStart"/>
      <w:r w:rsidRPr="000C4EA4">
        <w:rPr>
          <w:color w:val="auto"/>
          <w:sz w:val="24"/>
          <w:szCs w:val="24"/>
        </w:rPr>
        <w:t>osmog</w:t>
      </w:r>
      <w:proofErr w:type="spellEnd"/>
      <w:r w:rsidR="001C6B2C" w:rsidRPr="000C4EA4">
        <w:rPr>
          <w:color w:val="auto"/>
          <w:sz w:val="24"/>
          <w:szCs w:val="24"/>
        </w:rPr>
        <w:t xml:space="preserve"> </w:t>
      </w:r>
      <w:proofErr w:type="spellStart"/>
      <w:r w:rsidRPr="000C4EA4">
        <w:rPr>
          <w:color w:val="auto"/>
          <w:sz w:val="24"/>
          <w:szCs w:val="24"/>
        </w:rPr>
        <w:t>dana</w:t>
      </w:r>
      <w:proofErr w:type="spellEnd"/>
      <w:r w:rsidRPr="000C4EA4">
        <w:rPr>
          <w:color w:val="auto"/>
          <w:sz w:val="24"/>
          <w:szCs w:val="24"/>
        </w:rPr>
        <w:t xml:space="preserve"> od </w:t>
      </w:r>
      <w:proofErr w:type="spellStart"/>
      <w:r w:rsidRPr="000C4EA4">
        <w:rPr>
          <w:color w:val="auto"/>
          <w:sz w:val="24"/>
          <w:szCs w:val="24"/>
        </w:rPr>
        <w:t>dana</w:t>
      </w:r>
      <w:proofErr w:type="spellEnd"/>
      <w:r w:rsidR="005201D2" w:rsidRPr="000C4EA4">
        <w:rPr>
          <w:color w:val="auto"/>
          <w:sz w:val="24"/>
          <w:szCs w:val="24"/>
        </w:rPr>
        <w:t xml:space="preserve"> </w:t>
      </w:r>
      <w:proofErr w:type="spellStart"/>
      <w:r w:rsidRPr="000C4EA4">
        <w:rPr>
          <w:color w:val="auto"/>
          <w:sz w:val="24"/>
          <w:szCs w:val="24"/>
        </w:rPr>
        <w:t>objavljivanja</w:t>
      </w:r>
      <w:proofErr w:type="spellEnd"/>
      <w:r w:rsidRPr="000C4EA4">
        <w:rPr>
          <w:color w:val="auto"/>
          <w:sz w:val="24"/>
          <w:szCs w:val="24"/>
        </w:rPr>
        <w:t xml:space="preserve"> u „</w:t>
      </w:r>
      <w:proofErr w:type="spellStart"/>
      <w:r w:rsidRPr="000C4EA4">
        <w:rPr>
          <w:color w:val="auto"/>
          <w:sz w:val="24"/>
          <w:szCs w:val="24"/>
        </w:rPr>
        <w:t>Službenom</w:t>
      </w:r>
      <w:proofErr w:type="spellEnd"/>
      <w:r w:rsidR="005201D2" w:rsidRPr="000C4EA4">
        <w:rPr>
          <w:color w:val="auto"/>
          <w:sz w:val="24"/>
          <w:szCs w:val="24"/>
        </w:rPr>
        <w:t xml:space="preserve"> </w:t>
      </w:r>
      <w:proofErr w:type="spellStart"/>
      <w:r w:rsidRPr="000C4EA4">
        <w:rPr>
          <w:color w:val="auto"/>
          <w:sz w:val="24"/>
          <w:szCs w:val="24"/>
        </w:rPr>
        <w:t>listu</w:t>
      </w:r>
      <w:proofErr w:type="spellEnd"/>
      <w:r w:rsidR="001C6B2C" w:rsidRPr="000C4EA4">
        <w:rPr>
          <w:color w:val="auto"/>
          <w:sz w:val="24"/>
          <w:szCs w:val="24"/>
        </w:rPr>
        <w:t xml:space="preserve"> </w:t>
      </w:r>
      <w:proofErr w:type="spellStart"/>
      <w:r w:rsidR="00BA16AF">
        <w:rPr>
          <w:color w:val="auto"/>
          <w:sz w:val="24"/>
          <w:szCs w:val="24"/>
        </w:rPr>
        <w:t>Crne</w:t>
      </w:r>
      <w:proofErr w:type="spellEnd"/>
      <w:r w:rsidR="00BA16AF">
        <w:rPr>
          <w:color w:val="auto"/>
          <w:sz w:val="24"/>
          <w:szCs w:val="24"/>
        </w:rPr>
        <w:t xml:space="preserve"> Gore - </w:t>
      </w:r>
      <w:proofErr w:type="spellStart"/>
      <w:r w:rsidR="00BA16AF">
        <w:rPr>
          <w:color w:val="auto"/>
          <w:sz w:val="24"/>
          <w:szCs w:val="24"/>
        </w:rPr>
        <w:t>O</w:t>
      </w:r>
      <w:r w:rsidRPr="000C4EA4">
        <w:rPr>
          <w:color w:val="auto"/>
          <w:sz w:val="24"/>
          <w:szCs w:val="24"/>
        </w:rPr>
        <w:t>pštinski</w:t>
      </w:r>
      <w:proofErr w:type="spellEnd"/>
      <w:r w:rsidR="005201D2" w:rsidRPr="000C4EA4">
        <w:rPr>
          <w:color w:val="auto"/>
          <w:sz w:val="24"/>
          <w:szCs w:val="24"/>
        </w:rPr>
        <w:t xml:space="preserve"> </w:t>
      </w:r>
      <w:proofErr w:type="spellStart"/>
      <w:r w:rsidRPr="000C4EA4">
        <w:rPr>
          <w:color w:val="auto"/>
          <w:sz w:val="24"/>
          <w:szCs w:val="24"/>
        </w:rPr>
        <w:t>propisi</w:t>
      </w:r>
      <w:proofErr w:type="spellEnd"/>
      <w:r w:rsidRPr="000C4EA4">
        <w:rPr>
          <w:color w:val="auto"/>
          <w:sz w:val="24"/>
          <w:szCs w:val="24"/>
        </w:rPr>
        <w:t>“.</w:t>
      </w:r>
    </w:p>
    <w:p w:rsidR="00AF07D5" w:rsidRPr="000C4EA4" w:rsidRDefault="00AF07D5" w:rsidP="00AF07D5">
      <w:pPr>
        <w:jc w:val="both"/>
        <w:rPr>
          <w:color w:val="auto"/>
          <w:sz w:val="24"/>
          <w:szCs w:val="24"/>
        </w:rPr>
      </w:pPr>
    </w:p>
    <w:p w:rsidR="00A6433E" w:rsidRPr="000C4EA4" w:rsidRDefault="007178A8" w:rsidP="00342206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Broj</w:t>
      </w:r>
      <w:proofErr w:type="gramStart"/>
      <w:r>
        <w:rPr>
          <w:color w:val="auto"/>
          <w:sz w:val="24"/>
          <w:szCs w:val="24"/>
        </w:rPr>
        <w:t>:02</w:t>
      </w:r>
      <w:proofErr w:type="gramEnd"/>
      <w:r>
        <w:rPr>
          <w:color w:val="auto"/>
          <w:sz w:val="24"/>
          <w:szCs w:val="24"/>
        </w:rPr>
        <w:t>-016/23-91</w:t>
      </w:r>
      <w:r w:rsidR="00BA16AF">
        <w:rPr>
          <w:color w:val="auto"/>
          <w:sz w:val="24"/>
          <w:szCs w:val="24"/>
        </w:rPr>
        <w:br/>
      </w:r>
      <w:proofErr w:type="spellStart"/>
      <w:r w:rsidR="00BA16AF">
        <w:rPr>
          <w:color w:val="auto"/>
          <w:sz w:val="24"/>
          <w:szCs w:val="24"/>
        </w:rPr>
        <w:t>Rožaje</w:t>
      </w:r>
      <w:proofErr w:type="spellEnd"/>
      <w:r w:rsidR="00BA16AF">
        <w:rPr>
          <w:color w:val="auto"/>
          <w:sz w:val="24"/>
          <w:szCs w:val="24"/>
        </w:rPr>
        <w:t>, 03.03.</w:t>
      </w:r>
      <w:r w:rsidR="00AF07D5" w:rsidRPr="000C4EA4">
        <w:rPr>
          <w:color w:val="auto"/>
          <w:sz w:val="24"/>
          <w:szCs w:val="24"/>
        </w:rPr>
        <w:t>202</w:t>
      </w:r>
      <w:r w:rsidR="005B6D91">
        <w:rPr>
          <w:color w:val="auto"/>
          <w:sz w:val="24"/>
          <w:szCs w:val="24"/>
        </w:rPr>
        <w:t>3</w:t>
      </w:r>
      <w:r w:rsidR="00BA16AF">
        <w:rPr>
          <w:color w:val="auto"/>
          <w:sz w:val="24"/>
          <w:szCs w:val="24"/>
        </w:rPr>
        <w:t>.godine</w:t>
      </w:r>
    </w:p>
    <w:p w:rsidR="00827C56" w:rsidRPr="000C4EA4" w:rsidRDefault="00827C56" w:rsidP="00342206">
      <w:pPr>
        <w:jc w:val="both"/>
        <w:rPr>
          <w:color w:val="auto"/>
          <w:sz w:val="24"/>
          <w:szCs w:val="24"/>
        </w:rPr>
      </w:pPr>
    </w:p>
    <w:p w:rsidR="00165927" w:rsidRDefault="00165927" w:rsidP="00165927">
      <w:pPr>
        <w:jc w:val="center"/>
        <w:rPr>
          <w:b/>
          <w:color w:val="auto"/>
          <w:sz w:val="24"/>
          <w:szCs w:val="24"/>
          <w:lang w:val="sr-Latn-CS"/>
        </w:rPr>
      </w:pPr>
      <w:r w:rsidRPr="000C4EA4">
        <w:rPr>
          <w:b/>
          <w:color w:val="auto"/>
          <w:sz w:val="24"/>
          <w:szCs w:val="24"/>
          <w:lang w:val="sr-Latn-CS"/>
        </w:rPr>
        <w:t>SKUPŠTINA OPŠTINE ROŽAJE</w:t>
      </w:r>
    </w:p>
    <w:p w:rsidR="00BA16AF" w:rsidRPr="000C4EA4" w:rsidRDefault="00BA16AF" w:rsidP="00165927">
      <w:pPr>
        <w:jc w:val="center"/>
        <w:rPr>
          <w:b/>
          <w:color w:val="auto"/>
          <w:sz w:val="24"/>
          <w:szCs w:val="24"/>
          <w:lang w:val="sr-Latn-CS"/>
        </w:rPr>
      </w:pPr>
    </w:p>
    <w:p w:rsidR="00342206" w:rsidRPr="00BA16AF" w:rsidRDefault="00BA16AF" w:rsidP="00165927">
      <w:pPr>
        <w:jc w:val="center"/>
        <w:rPr>
          <w:color w:val="auto"/>
          <w:sz w:val="24"/>
          <w:szCs w:val="24"/>
          <w:lang w:val="sr-Latn-CS"/>
        </w:rPr>
      </w:pPr>
      <w:r>
        <w:rPr>
          <w:b/>
          <w:color w:val="auto"/>
          <w:sz w:val="24"/>
          <w:szCs w:val="24"/>
          <w:lang w:val="sr-Latn-CS"/>
        </w:rPr>
        <w:t xml:space="preserve">                                                                                </w:t>
      </w:r>
      <w:r w:rsidRPr="00BA16AF">
        <w:rPr>
          <w:color w:val="auto"/>
          <w:sz w:val="24"/>
          <w:szCs w:val="24"/>
          <w:lang w:val="sr-Latn-CS"/>
        </w:rPr>
        <w:t xml:space="preserve">Predsjednik Skupštine, </w:t>
      </w:r>
    </w:p>
    <w:p w:rsidR="00FE7FD6" w:rsidRPr="00BA16AF" w:rsidRDefault="00BA16AF" w:rsidP="00BA16AF">
      <w:pPr>
        <w:jc w:val="center"/>
        <w:rPr>
          <w:rStyle w:val="DefaultParagraphFont0"/>
          <w:rFonts w:eastAsia="Calibri"/>
          <w:color w:val="auto"/>
          <w:sz w:val="24"/>
          <w:szCs w:val="24"/>
          <w:lang w:val="sr-Latn-CS"/>
        </w:rPr>
      </w:pPr>
      <w:r w:rsidRPr="00BA16AF">
        <w:rPr>
          <w:color w:val="auto"/>
          <w:sz w:val="24"/>
          <w:szCs w:val="24"/>
          <w:lang w:val="sr-Latn-CS"/>
        </w:rPr>
        <w:t xml:space="preserve">                                                                                </w:t>
      </w:r>
      <w:r w:rsidR="00165927" w:rsidRPr="00BA16AF">
        <w:rPr>
          <w:color w:val="auto"/>
          <w:sz w:val="24"/>
          <w:szCs w:val="24"/>
          <w:lang w:val="sr-Latn-CS"/>
        </w:rPr>
        <w:t>Almir Avdić</w:t>
      </w:r>
      <w:r w:rsidR="007178A8">
        <w:rPr>
          <w:color w:val="auto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sectPr w:rsidR="00FE7FD6" w:rsidRPr="00BA16AF" w:rsidSect="00422721">
      <w:footerReference w:type="even" r:id="rId10"/>
      <w:footerReference w:type="default" r:id="rId11"/>
      <w:pgSz w:w="11906" w:h="16838"/>
      <w:pgMar w:top="284" w:right="851" w:bottom="567" w:left="851" w:header="709" w:footer="709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346" w:rsidRDefault="00620346" w:rsidP="00810421">
      <w:r>
        <w:separator/>
      </w:r>
    </w:p>
  </w:endnote>
  <w:endnote w:type="continuationSeparator" w:id="0">
    <w:p w:rsidR="00620346" w:rsidRDefault="00620346" w:rsidP="0081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22" w:type="dxa"/>
      <w:tblLayout w:type="fixed"/>
      <w:tblCellMar>
        <w:top w:w="40" w:type="dxa"/>
        <w:left w:w="0" w:type="dxa"/>
        <w:bottom w:w="40" w:type="dxa"/>
        <w:right w:w="0" w:type="dxa"/>
      </w:tblCellMar>
      <w:tblLook w:val="0000" w:firstRow="0" w:lastRow="0" w:firstColumn="0" w:lastColumn="0" w:noHBand="0" w:noVBand="0"/>
    </w:tblPr>
    <w:tblGrid>
      <w:gridCol w:w="5124"/>
      <w:gridCol w:w="5103"/>
    </w:tblGrid>
    <w:tr w:rsidR="00AF34AE" w:rsidTr="00127D7C">
      <w:trPr>
        <w:cantSplit/>
        <w:trHeight w:val="240"/>
      </w:trPr>
      <w:tc>
        <w:tcPr>
          <w:tcW w:w="5124" w:type="dxa"/>
          <w:tcBorders>
            <w:top w:val="dotted" w:sz="4" w:space="0" w:color="000000"/>
            <w:left w:val="nil"/>
            <w:bottom w:val="nil"/>
            <w:right w:val="nil"/>
          </w:tcBorders>
          <w:shd w:val="clear" w:color="auto" w:fill="FFFFFF"/>
          <w:tcMar>
            <w:left w:w="68" w:type="dxa"/>
            <w:right w:w="68" w:type="dxa"/>
          </w:tcMar>
        </w:tcPr>
        <w:p w:rsidR="00AF34AE" w:rsidRDefault="00620346">
          <w:pPr>
            <w:pStyle w:val="Fotter"/>
          </w:pPr>
        </w:p>
      </w:tc>
      <w:tc>
        <w:tcPr>
          <w:tcW w:w="5103" w:type="dxa"/>
          <w:tcBorders>
            <w:top w:val="dotted" w:sz="4" w:space="0" w:color="000000"/>
            <w:left w:val="nil"/>
            <w:bottom w:val="nil"/>
            <w:right w:val="nil"/>
          </w:tcBorders>
          <w:shd w:val="clear" w:color="auto" w:fill="FFFFFF"/>
          <w:tcMar>
            <w:left w:w="68" w:type="dxa"/>
            <w:right w:w="68" w:type="dxa"/>
          </w:tcMar>
        </w:tcPr>
        <w:p w:rsidR="00AF34AE" w:rsidRDefault="00620346">
          <w:pPr>
            <w:pStyle w:val="Fotter"/>
            <w:jc w:val="right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BB" w:rsidRDefault="00B21219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346" w:rsidRDefault="00620346" w:rsidP="00810421">
      <w:r>
        <w:separator/>
      </w:r>
    </w:p>
  </w:footnote>
  <w:footnote w:type="continuationSeparator" w:id="0">
    <w:p w:rsidR="00620346" w:rsidRDefault="00620346" w:rsidP="00810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F6835"/>
    <w:multiLevelType w:val="hybridMultilevel"/>
    <w:tmpl w:val="BD2CDB82"/>
    <w:lvl w:ilvl="0" w:tplc="82CE7FAE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0F75962"/>
    <w:multiLevelType w:val="hybridMultilevel"/>
    <w:tmpl w:val="AB764B3A"/>
    <w:lvl w:ilvl="0" w:tplc="4098875C">
      <w:start w:val="1"/>
      <w:numFmt w:val="decimal"/>
      <w:lvlText w:val="(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 w:tplc="181A0019" w:tentative="1">
      <w:start w:val="1"/>
      <w:numFmt w:val="lowerLetter"/>
      <w:lvlText w:val="%2."/>
      <w:lvlJc w:val="left"/>
      <w:pPr>
        <w:ind w:left="1788" w:hanging="360"/>
      </w:pPr>
    </w:lvl>
    <w:lvl w:ilvl="2" w:tplc="181A001B" w:tentative="1">
      <w:start w:val="1"/>
      <w:numFmt w:val="lowerRoman"/>
      <w:lvlText w:val="%3."/>
      <w:lvlJc w:val="right"/>
      <w:pPr>
        <w:ind w:left="2508" w:hanging="180"/>
      </w:pPr>
    </w:lvl>
    <w:lvl w:ilvl="3" w:tplc="181A000F" w:tentative="1">
      <w:start w:val="1"/>
      <w:numFmt w:val="decimal"/>
      <w:lvlText w:val="%4."/>
      <w:lvlJc w:val="left"/>
      <w:pPr>
        <w:ind w:left="3228" w:hanging="360"/>
      </w:pPr>
    </w:lvl>
    <w:lvl w:ilvl="4" w:tplc="181A0019" w:tentative="1">
      <w:start w:val="1"/>
      <w:numFmt w:val="lowerLetter"/>
      <w:lvlText w:val="%5."/>
      <w:lvlJc w:val="left"/>
      <w:pPr>
        <w:ind w:left="3948" w:hanging="360"/>
      </w:pPr>
    </w:lvl>
    <w:lvl w:ilvl="5" w:tplc="181A001B" w:tentative="1">
      <w:start w:val="1"/>
      <w:numFmt w:val="lowerRoman"/>
      <w:lvlText w:val="%6."/>
      <w:lvlJc w:val="right"/>
      <w:pPr>
        <w:ind w:left="4668" w:hanging="180"/>
      </w:pPr>
    </w:lvl>
    <w:lvl w:ilvl="6" w:tplc="181A000F" w:tentative="1">
      <w:start w:val="1"/>
      <w:numFmt w:val="decimal"/>
      <w:lvlText w:val="%7."/>
      <w:lvlJc w:val="left"/>
      <w:pPr>
        <w:ind w:left="5388" w:hanging="360"/>
      </w:pPr>
    </w:lvl>
    <w:lvl w:ilvl="7" w:tplc="181A0019" w:tentative="1">
      <w:start w:val="1"/>
      <w:numFmt w:val="lowerLetter"/>
      <w:lvlText w:val="%8."/>
      <w:lvlJc w:val="left"/>
      <w:pPr>
        <w:ind w:left="6108" w:hanging="360"/>
      </w:pPr>
    </w:lvl>
    <w:lvl w:ilvl="8" w:tplc="1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CA74311"/>
    <w:multiLevelType w:val="hybridMultilevel"/>
    <w:tmpl w:val="3A18F8EE"/>
    <w:lvl w:ilvl="0" w:tplc="17DC9BA2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F25"/>
    <w:rsid w:val="00007F0E"/>
    <w:rsid w:val="0002579D"/>
    <w:rsid w:val="00032606"/>
    <w:rsid w:val="00057475"/>
    <w:rsid w:val="00064BF7"/>
    <w:rsid w:val="000765E9"/>
    <w:rsid w:val="000937E1"/>
    <w:rsid w:val="00094ACE"/>
    <w:rsid w:val="000A3B10"/>
    <w:rsid w:val="000B23C6"/>
    <w:rsid w:val="000B5576"/>
    <w:rsid w:val="000B6A39"/>
    <w:rsid w:val="000B6BF8"/>
    <w:rsid w:val="000C2BE1"/>
    <w:rsid w:val="000C4EA4"/>
    <w:rsid w:val="000D07E5"/>
    <w:rsid w:val="000E0AE0"/>
    <w:rsid w:val="000F0534"/>
    <w:rsid w:val="000F4077"/>
    <w:rsid w:val="001018F0"/>
    <w:rsid w:val="00101FE1"/>
    <w:rsid w:val="0012057E"/>
    <w:rsid w:val="00122C2A"/>
    <w:rsid w:val="00126B2E"/>
    <w:rsid w:val="00127075"/>
    <w:rsid w:val="0012779A"/>
    <w:rsid w:val="00131E0B"/>
    <w:rsid w:val="001354D8"/>
    <w:rsid w:val="001365B3"/>
    <w:rsid w:val="00137824"/>
    <w:rsid w:val="001471F3"/>
    <w:rsid w:val="00153440"/>
    <w:rsid w:val="00157DAC"/>
    <w:rsid w:val="00161173"/>
    <w:rsid w:val="00165927"/>
    <w:rsid w:val="0016672F"/>
    <w:rsid w:val="001726A3"/>
    <w:rsid w:val="00185C4C"/>
    <w:rsid w:val="0019355F"/>
    <w:rsid w:val="001A15A5"/>
    <w:rsid w:val="001B4E35"/>
    <w:rsid w:val="001C0C6C"/>
    <w:rsid w:val="001C6B2C"/>
    <w:rsid w:val="001D73FB"/>
    <w:rsid w:val="001E5626"/>
    <w:rsid w:val="001F6FC0"/>
    <w:rsid w:val="00201832"/>
    <w:rsid w:val="00203013"/>
    <w:rsid w:val="00215ED1"/>
    <w:rsid w:val="0024335D"/>
    <w:rsid w:val="00246D1F"/>
    <w:rsid w:val="0025401C"/>
    <w:rsid w:val="002735A9"/>
    <w:rsid w:val="00273F6D"/>
    <w:rsid w:val="00285C3C"/>
    <w:rsid w:val="002928DE"/>
    <w:rsid w:val="002A08A7"/>
    <w:rsid w:val="002A523D"/>
    <w:rsid w:val="002A56B8"/>
    <w:rsid w:val="002B0EB8"/>
    <w:rsid w:val="002B254F"/>
    <w:rsid w:val="002E1262"/>
    <w:rsid w:val="002E3001"/>
    <w:rsid w:val="002F01A3"/>
    <w:rsid w:val="00303634"/>
    <w:rsid w:val="003123C1"/>
    <w:rsid w:val="00316956"/>
    <w:rsid w:val="003212A4"/>
    <w:rsid w:val="003217AE"/>
    <w:rsid w:val="0033472F"/>
    <w:rsid w:val="00342206"/>
    <w:rsid w:val="00366E26"/>
    <w:rsid w:val="003748EA"/>
    <w:rsid w:val="00393568"/>
    <w:rsid w:val="003978BB"/>
    <w:rsid w:val="003A1760"/>
    <w:rsid w:val="003A18D0"/>
    <w:rsid w:val="003A3785"/>
    <w:rsid w:val="003A4373"/>
    <w:rsid w:val="003C7626"/>
    <w:rsid w:val="003E59C4"/>
    <w:rsid w:val="00412ABB"/>
    <w:rsid w:val="00412BA7"/>
    <w:rsid w:val="00415B1B"/>
    <w:rsid w:val="00422721"/>
    <w:rsid w:val="00440F00"/>
    <w:rsid w:val="00446C37"/>
    <w:rsid w:val="00446D3C"/>
    <w:rsid w:val="00453673"/>
    <w:rsid w:val="00454F9F"/>
    <w:rsid w:val="004702CC"/>
    <w:rsid w:val="00477F40"/>
    <w:rsid w:val="00491DEE"/>
    <w:rsid w:val="00497837"/>
    <w:rsid w:val="004A41A4"/>
    <w:rsid w:val="004B3E88"/>
    <w:rsid w:val="004C6CA9"/>
    <w:rsid w:val="004E1E3E"/>
    <w:rsid w:val="004E5934"/>
    <w:rsid w:val="005045A4"/>
    <w:rsid w:val="00505B6D"/>
    <w:rsid w:val="005201D2"/>
    <w:rsid w:val="00531DB0"/>
    <w:rsid w:val="00533778"/>
    <w:rsid w:val="00534271"/>
    <w:rsid w:val="00574D0C"/>
    <w:rsid w:val="00587CDA"/>
    <w:rsid w:val="00591C4C"/>
    <w:rsid w:val="005B6D91"/>
    <w:rsid w:val="005C5986"/>
    <w:rsid w:val="00613FEE"/>
    <w:rsid w:val="00620346"/>
    <w:rsid w:val="00623A02"/>
    <w:rsid w:val="00627438"/>
    <w:rsid w:val="0063725A"/>
    <w:rsid w:val="00670A28"/>
    <w:rsid w:val="0067146C"/>
    <w:rsid w:val="00695EDA"/>
    <w:rsid w:val="006A0BE4"/>
    <w:rsid w:val="006B04A0"/>
    <w:rsid w:val="006C2728"/>
    <w:rsid w:val="006C37A3"/>
    <w:rsid w:val="006D4AEE"/>
    <w:rsid w:val="006E67B0"/>
    <w:rsid w:val="006F1F03"/>
    <w:rsid w:val="0070463F"/>
    <w:rsid w:val="00707F15"/>
    <w:rsid w:val="007178A8"/>
    <w:rsid w:val="00727950"/>
    <w:rsid w:val="0073143C"/>
    <w:rsid w:val="00731F1F"/>
    <w:rsid w:val="00750D88"/>
    <w:rsid w:val="007724AC"/>
    <w:rsid w:val="00773AB5"/>
    <w:rsid w:val="007A76BC"/>
    <w:rsid w:val="007B67FC"/>
    <w:rsid w:val="007C1DD8"/>
    <w:rsid w:val="007C74C4"/>
    <w:rsid w:val="007D02ED"/>
    <w:rsid w:val="007F02A7"/>
    <w:rsid w:val="007F6C8E"/>
    <w:rsid w:val="0080097C"/>
    <w:rsid w:val="00803E0B"/>
    <w:rsid w:val="008040B9"/>
    <w:rsid w:val="00810421"/>
    <w:rsid w:val="008164E8"/>
    <w:rsid w:val="0082147A"/>
    <w:rsid w:val="008230E0"/>
    <w:rsid w:val="00827C56"/>
    <w:rsid w:val="00832622"/>
    <w:rsid w:val="00843D0E"/>
    <w:rsid w:val="00847AC5"/>
    <w:rsid w:val="00853295"/>
    <w:rsid w:val="00856514"/>
    <w:rsid w:val="008579C9"/>
    <w:rsid w:val="00864580"/>
    <w:rsid w:val="008729F0"/>
    <w:rsid w:val="0087311C"/>
    <w:rsid w:val="00885E3A"/>
    <w:rsid w:val="00897855"/>
    <w:rsid w:val="008A522C"/>
    <w:rsid w:val="008C0C9D"/>
    <w:rsid w:val="008E05EC"/>
    <w:rsid w:val="008E6EB1"/>
    <w:rsid w:val="008E7D4B"/>
    <w:rsid w:val="00905088"/>
    <w:rsid w:val="00911ACA"/>
    <w:rsid w:val="0092014C"/>
    <w:rsid w:val="00933664"/>
    <w:rsid w:val="00951060"/>
    <w:rsid w:val="00956C72"/>
    <w:rsid w:val="00961405"/>
    <w:rsid w:val="009700CE"/>
    <w:rsid w:val="00986AA5"/>
    <w:rsid w:val="009A4974"/>
    <w:rsid w:val="009C1817"/>
    <w:rsid w:val="009C1DA2"/>
    <w:rsid w:val="009D0391"/>
    <w:rsid w:val="009D1AC3"/>
    <w:rsid w:val="009E2918"/>
    <w:rsid w:val="009F71AA"/>
    <w:rsid w:val="00A00EA1"/>
    <w:rsid w:val="00A14F25"/>
    <w:rsid w:val="00A16B72"/>
    <w:rsid w:val="00A27C6D"/>
    <w:rsid w:val="00A3024E"/>
    <w:rsid w:val="00A42E4E"/>
    <w:rsid w:val="00A53F54"/>
    <w:rsid w:val="00A60482"/>
    <w:rsid w:val="00A6433E"/>
    <w:rsid w:val="00A76836"/>
    <w:rsid w:val="00A9326C"/>
    <w:rsid w:val="00AA391D"/>
    <w:rsid w:val="00AC611A"/>
    <w:rsid w:val="00AC6EE8"/>
    <w:rsid w:val="00AF07D5"/>
    <w:rsid w:val="00B016F9"/>
    <w:rsid w:val="00B05634"/>
    <w:rsid w:val="00B13C31"/>
    <w:rsid w:val="00B14657"/>
    <w:rsid w:val="00B14D00"/>
    <w:rsid w:val="00B17305"/>
    <w:rsid w:val="00B21219"/>
    <w:rsid w:val="00B235E6"/>
    <w:rsid w:val="00B24F5D"/>
    <w:rsid w:val="00B30650"/>
    <w:rsid w:val="00B47BC0"/>
    <w:rsid w:val="00B5570F"/>
    <w:rsid w:val="00B73194"/>
    <w:rsid w:val="00B75AB2"/>
    <w:rsid w:val="00B8217E"/>
    <w:rsid w:val="00B82839"/>
    <w:rsid w:val="00B915D1"/>
    <w:rsid w:val="00B9196F"/>
    <w:rsid w:val="00BA16AF"/>
    <w:rsid w:val="00BA17D1"/>
    <w:rsid w:val="00BA621F"/>
    <w:rsid w:val="00BB066A"/>
    <w:rsid w:val="00BB0F3C"/>
    <w:rsid w:val="00BD2E1A"/>
    <w:rsid w:val="00BE3319"/>
    <w:rsid w:val="00BE3DF4"/>
    <w:rsid w:val="00BE5FAA"/>
    <w:rsid w:val="00BF7ACB"/>
    <w:rsid w:val="00C01ACB"/>
    <w:rsid w:val="00C10266"/>
    <w:rsid w:val="00C34BDF"/>
    <w:rsid w:val="00C455C2"/>
    <w:rsid w:val="00C56DD5"/>
    <w:rsid w:val="00C61114"/>
    <w:rsid w:val="00C71EC4"/>
    <w:rsid w:val="00C72DAD"/>
    <w:rsid w:val="00C82F9A"/>
    <w:rsid w:val="00C93568"/>
    <w:rsid w:val="00C9666F"/>
    <w:rsid w:val="00C96AE5"/>
    <w:rsid w:val="00CC0CA6"/>
    <w:rsid w:val="00CC0E4D"/>
    <w:rsid w:val="00CD5A3B"/>
    <w:rsid w:val="00CE1D97"/>
    <w:rsid w:val="00D03F58"/>
    <w:rsid w:val="00D14FBB"/>
    <w:rsid w:val="00D21A5B"/>
    <w:rsid w:val="00D4644B"/>
    <w:rsid w:val="00D52539"/>
    <w:rsid w:val="00D53A3F"/>
    <w:rsid w:val="00D571A9"/>
    <w:rsid w:val="00D67105"/>
    <w:rsid w:val="00D827E2"/>
    <w:rsid w:val="00D906BD"/>
    <w:rsid w:val="00D97ADF"/>
    <w:rsid w:val="00DB5C20"/>
    <w:rsid w:val="00DE311E"/>
    <w:rsid w:val="00DF2EFC"/>
    <w:rsid w:val="00DF71D3"/>
    <w:rsid w:val="00E03DB4"/>
    <w:rsid w:val="00E1112D"/>
    <w:rsid w:val="00E16973"/>
    <w:rsid w:val="00E1699B"/>
    <w:rsid w:val="00E47560"/>
    <w:rsid w:val="00E504FB"/>
    <w:rsid w:val="00E53352"/>
    <w:rsid w:val="00E665F8"/>
    <w:rsid w:val="00E75971"/>
    <w:rsid w:val="00E80E79"/>
    <w:rsid w:val="00E83843"/>
    <w:rsid w:val="00E94763"/>
    <w:rsid w:val="00E96624"/>
    <w:rsid w:val="00EA0300"/>
    <w:rsid w:val="00EA167A"/>
    <w:rsid w:val="00EC29DE"/>
    <w:rsid w:val="00ED0CAA"/>
    <w:rsid w:val="00ED55A9"/>
    <w:rsid w:val="00ED61B5"/>
    <w:rsid w:val="00EE210D"/>
    <w:rsid w:val="00EF3014"/>
    <w:rsid w:val="00EF72D1"/>
    <w:rsid w:val="00EF7E27"/>
    <w:rsid w:val="00F169CD"/>
    <w:rsid w:val="00F17A9D"/>
    <w:rsid w:val="00F25A19"/>
    <w:rsid w:val="00F26CBC"/>
    <w:rsid w:val="00F40A47"/>
    <w:rsid w:val="00F43BAC"/>
    <w:rsid w:val="00F46394"/>
    <w:rsid w:val="00F46B4A"/>
    <w:rsid w:val="00F630EB"/>
    <w:rsid w:val="00F65CE7"/>
    <w:rsid w:val="00F86BDC"/>
    <w:rsid w:val="00F95560"/>
    <w:rsid w:val="00FB392A"/>
    <w:rsid w:val="00FD10C6"/>
    <w:rsid w:val="00FD19FC"/>
    <w:rsid w:val="00FE4B80"/>
    <w:rsid w:val="00FE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F2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0">
    <w:name w:val="DefaultParagraphFont"/>
    <w:rsid w:val="00A14F25"/>
  </w:style>
  <w:style w:type="paragraph" w:customStyle="1" w:styleId="N03Y">
    <w:name w:val="N03Y"/>
    <w:basedOn w:val="Normal"/>
    <w:uiPriority w:val="99"/>
    <w:rsid w:val="00A14F25"/>
    <w:pPr>
      <w:spacing w:before="200" w:after="200"/>
      <w:jc w:val="center"/>
    </w:pPr>
    <w:rPr>
      <w:b/>
      <w:bCs/>
      <w:sz w:val="28"/>
      <w:szCs w:val="28"/>
    </w:rPr>
  </w:style>
  <w:style w:type="paragraph" w:customStyle="1" w:styleId="N01X">
    <w:name w:val="N01X"/>
    <w:basedOn w:val="Normal"/>
    <w:uiPriority w:val="99"/>
    <w:rsid w:val="00A14F25"/>
    <w:pPr>
      <w:spacing w:before="200" w:after="200"/>
      <w:jc w:val="center"/>
    </w:pPr>
    <w:rPr>
      <w:b/>
      <w:bCs/>
      <w:sz w:val="24"/>
      <w:szCs w:val="24"/>
    </w:rPr>
  </w:style>
  <w:style w:type="paragraph" w:customStyle="1" w:styleId="C30X">
    <w:name w:val="C30X"/>
    <w:basedOn w:val="Normal"/>
    <w:uiPriority w:val="99"/>
    <w:rsid w:val="00A14F25"/>
    <w:pPr>
      <w:spacing w:before="200" w:after="60"/>
      <w:jc w:val="center"/>
    </w:pPr>
    <w:rPr>
      <w:b/>
      <w:bCs/>
      <w:sz w:val="24"/>
      <w:szCs w:val="24"/>
    </w:rPr>
  </w:style>
  <w:style w:type="paragraph" w:customStyle="1" w:styleId="Fotter">
    <w:name w:val="Fotter"/>
    <w:basedOn w:val="Normal"/>
    <w:uiPriority w:val="99"/>
    <w:rsid w:val="00A14F25"/>
    <w:rPr>
      <w:rFonts w:ascii="Verdana" w:hAnsi="Verdana" w:cs="Verdana"/>
      <w:b/>
      <w:bCs/>
      <w:color w:val="4682B4"/>
      <w:sz w:val="18"/>
      <w:szCs w:val="18"/>
    </w:rPr>
  </w:style>
  <w:style w:type="paragraph" w:customStyle="1" w:styleId="N05Y">
    <w:name w:val="N05Y"/>
    <w:basedOn w:val="Normal"/>
    <w:uiPriority w:val="99"/>
    <w:rsid w:val="00A14F25"/>
    <w:pPr>
      <w:spacing w:before="60" w:after="200"/>
      <w:jc w:val="center"/>
    </w:pPr>
    <w:rPr>
      <w:b/>
      <w:bCs/>
      <w:sz w:val="24"/>
      <w:szCs w:val="24"/>
    </w:rPr>
  </w:style>
  <w:style w:type="paragraph" w:customStyle="1" w:styleId="T30X">
    <w:name w:val="T30X"/>
    <w:basedOn w:val="Normal"/>
    <w:uiPriority w:val="99"/>
    <w:rsid w:val="00A14F25"/>
    <w:pPr>
      <w:spacing w:before="60" w:after="60"/>
      <w:ind w:firstLine="283"/>
      <w:jc w:val="both"/>
    </w:pPr>
    <w:rPr>
      <w:sz w:val="22"/>
      <w:szCs w:val="22"/>
    </w:rPr>
  </w:style>
  <w:style w:type="paragraph" w:customStyle="1" w:styleId="TABELATE">
    <w:name w:val="TABELA_TE"/>
    <w:basedOn w:val="Normal"/>
    <w:uiPriority w:val="99"/>
    <w:rsid w:val="00A14F25"/>
    <w:pPr>
      <w:spacing w:before="60" w:after="60"/>
    </w:pPr>
    <w:rPr>
      <w:rFonts w:ascii="Courier New" w:hAnsi="Courier New" w:cs="Courier New"/>
      <w:sz w:val="16"/>
      <w:szCs w:val="16"/>
    </w:rPr>
  </w:style>
  <w:style w:type="paragraph" w:customStyle="1" w:styleId="T60X">
    <w:name w:val="T60X"/>
    <w:basedOn w:val="Normal"/>
    <w:uiPriority w:val="99"/>
    <w:rsid w:val="00A14F25"/>
    <w:pPr>
      <w:spacing w:before="60" w:after="60"/>
      <w:jc w:val="center"/>
    </w:pPr>
    <w:rPr>
      <w:i/>
      <w:i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4F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F25"/>
    <w:rPr>
      <w:rFonts w:ascii="Tahoma" w:eastAsiaTheme="minorEastAsia" w:hAnsi="Tahoma" w:cs="Tahoma"/>
      <w:color w:val="000000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B13C31"/>
    <w:pPr>
      <w:widowControl w:val="0"/>
    </w:pPr>
    <w:rPr>
      <w:color w:val="auto"/>
      <w:sz w:val="24"/>
      <w:szCs w:val="24"/>
    </w:rPr>
  </w:style>
  <w:style w:type="paragraph" w:styleId="ListParagraph">
    <w:name w:val="List Paragraph"/>
    <w:basedOn w:val="Normal"/>
    <w:uiPriority w:val="34"/>
    <w:qFormat/>
    <w:rsid w:val="00AF07D5"/>
    <w:pPr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 w:cstheme="minorBidi"/>
      <w:color w:val="auto"/>
      <w:sz w:val="22"/>
      <w:szCs w:val="22"/>
      <w:lang w:val="sr-Latn-BA" w:eastAsia="sr-Latn-BA"/>
    </w:rPr>
  </w:style>
  <w:style w:type="paragraph" w:styleId="EndnoteText">
    <w:name w:val="endnote text"/>
    <w:basedOn w:val="Normal"/>
    <w:link w:val="EndnoteTextChar"/>
    <w:uiPriority w:val="99"/>
    <w:unhideWhenUsed/>
    <w:rsid w:val="003748EA"/>
    <w:pPr>
      <w:autoSpaceDE/>
      <w:autoSpaceDN/>
      <w:adjustRightInd/>
    </w:pPr>
    <w:rPr>
      <w:rFonts w:asciiTheme="minorHAnsi" w:hAnsiTheme="minorHAnsi" w:cstheme="minorBidi"/>
      <w:color w:val="auto"/>
      <w:lang w:val="sr-Latn-BA" w:eastAsia="sr-Latn-BA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748EA"/>
    <w:rPr>
      <w:rFonts w:eastAsiaTheme="minorEastAsia"/>
      <w:sz w:val="20"/>
      <w:szCs w:val="20"/>
      <w:lang w:val="sr-Latn-BA" w:eastAsia="sr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F2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0">
    <w:name w:val="DefaultParagraphFont"/>
    <w:rsid w:val="00A14F25"/>
  </w:style>
  <w:style w:type="paragraph" w:customStyle="1" w:styleId="N03Y">
    <w:name w:val="N03Y"/>
    <w:basedOn w:val="Normal"/>
    <w:uiPriority w:val="99"/>
    <w:rsid w:val="00A14F25"/>
    <w:pPr>
      <w:spacing w:before="200" w:after="200"/>
      <w:jc w:val="center"/>
    </w:pPr>
    <w:rPr>
      <w:b/>
      <w:bCs/>
      <w:sz w:val="28"/>
      <w:szCs w:val="28"/>
    </w:rPr>
  </w:style>
  <w:style w:type="paragraph" w:customStyle="1" w:styleId="N01X">
    <w:name w:val="N01X"/>
    <w:basedOn w:val="Normal"/>
    <w:uiPriority w:val="99"/>
    <w:rsid w:val="00A14F25"/>
    <w:pPr>
      <w:spacing w:before="200" w:after="200"/>
      <w:jc w:val="center"/>
    </w:pPr>
    <w:rPr>
      <w:b/>
      <w:bCs/>
      <w:sz w:val="24"/>
      <w:szCs w:val="24"/>
    </w:rPr>
  </w:style>
  <w:style w:type="paragraph" w:customStyle="1" w:styleId="C30X">
    <w:name w:val="C30X"/>
    <w:basedOn w:val="Normal"/>
    <w:uiPriority w:val="99"/>
    <w:rsid w:val="00A14F25"/>
    <w:pPr>
      <w:spacing w:before="200" w:after="60"/>
      <w:jc w:val="center"/>
    </w:pPr>
    <w:rPr>
      <w:b/>
      <w:bCs/>
      <w:sz w:val="24"/>
      <w:szCs w:val="24"/>
    </w:rPr>
  </w:style>
  <w:style w:type="paragraph" w:customStyle="1" w:styleId="Fotter">
    <w:name w:val="Fotter"/>
    <w:basedOn w:val="Normal"/>
    <w:uiPriority w:val="99"/>
    <w:rsid w:val="00A14F25"/>
    <w:rPr>
      <w:rFonts w:ascii="Verdana" w:hAnsi="Verdana" w:cs="Verdana"/>
      <w:b/>
      <w:bCs/>
      <w:color w:val="4682B4"/>
      <w:sz w:val="18"/>
      <w:szCs w:val="18"/>
    </w:rPr>
  </w:style>
  <w:style w:type="paragraph" w:customStyle="1" w:styleId="N05Y">
    <w:name w:val="N05Y"/>
    <w:basedOn w:val="Normal"/>
    <w:uiPriority w:val="99"/>
    <w:rsid w:val="00A14F25"/>
    <w:pPr>
      <w:spacing w:before="60" w:after="200"/>
      <w:jc w:val="center"/>
    </w:pPr>
    <w:rPr>
      <w:b/>
      <w:bCs/>
      <w:sz w:val="24"/>
      <w:szCs w:val="24"/>
    </w:rPr>
  </w:style>
  <w:style w:type="paragraph" w:customStyle="1" w:styleId="T30X">
    <w:name w:val="T30X"/>
    <w:basedOn w:val="Normal"/>
    <w:uiPriority w:val="99"/>
    <w:rsid w:val="00A14F25"/>
    <w:pPr>
      <w:spacing w:before="60" w:after="60"/>
      <w:ind w:firstLine="283"/>
      <w:jc w:val="both"/>
    </w:pPr>
    <w:rPr>
      <w:sz w:val="22"/>
      <w:szCs w:val="22"/>
    </w:rPr>
  </w:style>
  <w:style w:type="paragraph" w:customStyle="1" w:styleId="TABELATE">
    <w:name w:val="TABELA_TE"/>
    <w:basedOn w:val="Normal"/>
    <w:uiPriority w:val="99"/>
    <w:rsid w:val="00A14F25"/>
    <w:pPr>
      <w:spacing w:before="60" w:after="60"/>
    </w:pPr>
    <w:rPr>
      <w:rFonts w:ascii="Courier New" w:hAnsi="Courier New" w:cs="Courier New"/>
      <w:sz w:val="16"/>
      <w:szCs w:val="16"/>
    </w:rPr>
  </w:style>
  <w:style w:type="paragraph" w:customStyle="1" w:styleId="T60X">
    <w:name w:val="T60X"/>
    <w:basedOn w:val="Normal"/>
    <w:uiPriority w:val="99"/>
    <w:rsid w:val="00A14F25"/>
    <w:pPr>
      <w:spacing w:before="60" w:after="60"/>
      <w:jc w:val="center"/>
    </w:pPr>
    <w:rPr>
      <w:i/>
      <w:i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4F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F25"/>
    <w:rPr>
      <w:rFonts w:ascii="Tahoma" w:eastAsiaTheme="minorEastAsia" w:hAnsi="Tahoma" w:cs="Tahoma"/>
      <w:color w:val="000000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B13C31"/>
    <w:pPr>
      <w:widowControl w:val="0"/>
    </w:pPr>
    <w:rPr>
      <w:color w:val="auto"/>
      <w:sz w:val="24"/>
      <w:szCs w:val="24"/>
    </w:rPr>
  </w:style>
  <w:style w:type="paragraph" w:styleId="ListParagraph">
    <w:name w:val="List Paragraph"/>
    <w:basedOn w:val="Normal"/>
    <w:uiPriority w:val="34"/>
    <w:qFormat/>
    <w:rsid w:val="00AF07D5"/>
    <w:pPr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 w:cstheme="minorBidi"/>
      <w:color w:val="auto"/>
      <w:sz w:val="22"/>
      <w:szCs w:val="22"/>
      <w:lang w:val="sr-Latn-BA" w:eastAsia="sr-Latn-BA"/>
    </w:rPr>
  </w:style>
  <w:style w:type="paragraph" w:styleId="EndnoteText">
    <w:name w:val="endnote text"/>
    <w:basedOn w:val="Normal"/>
    <w:link w:val="EndnoteTextChar"/>
    <w:uiPriority w:val="99"/>
    <w:unhideWhenUsed/>
    <w:rsid w:val="003748EA"/>
    <w:pPr>
      <w:autoSpaceDE/>
      <w:autoSpaceDN/>
      <w:adjustRightInd/>
    </w:pPr>
    <w:rPr>
      <w:rFonts w:asciiTheme="minorHAnsi" w:hAnsiTheme="minorHAnsi" w:cstheme="minorBidi"/>
      <w:color w:val="auto"/>
      <w:lang w:val="sr-Latn-BA" w:eastAsia="sr-Latn-BA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748EA"/>
    <w:rPr>
      <w:rFonts w:eastAsiaTheme="minorEastAsia"/>
      <w:sz w:val="20"/>
      <w:szCs w:val="20"/>
      <w:lang w:val="sr-Latn-BA" w:eastAsia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5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C60020-FB75-41FF-BB6F-5D017F64E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ggpg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milica.bulatovic</dc:creator>
  <cp:lastModifiedBy>Athlon</cp:lastModifiedBy>
  <cp:revision>3</cp:revision>
  <cp:lastPrinted>2023-03-03T08:01:00Z</cp:lastPrinted>
  <dcterms:created xsi:type="dcterms:W3CDTF">2023-03-02T08:33:00Z</dcterms:created>
  <dcterms:modified xsi:type="dcterms:W3CDTF">2023-03-03T08:01:00Z</dcterms:modified>
</cp:coreProperties>
</file>