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DA" w:rsidRPr="00792CCE" w:rsidRDefault="002C67DA" w:rsidP="002C67DA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 22 Zakona o lokalnoj samoupravi („Služb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>eni list CG“, broj 2/18, 34/19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38/20), člana  46 stav 1 tačke 2 i 22 Statuta opštine Rožaje 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(„Službeni list CG – opštinski propisi“, broj 38/18 i 16/21),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sjednici  održan</w:t>
      </w:r>
      <w:r w:rsidR="00912460">
        <w:rPr>
          <w:rFonts w:ascii="Times New Roman" w:hAnsi="Times New Roman" w:cs="Times New Roman"/>
          <w:sz w:val="24"/>
          <w:szCs w:val="24"/>
          <w:lang w:val="sr-Latn-CS"/>
        </w:rPr>
        <w:t>oj  dana 22.09.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2C67DA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D264E0">
        <w:rPr>
          <w:rFonts w:ascii="Times New Roman" w:hAnsi="Times New Roman" w:cs="Times New Roman"/>
          <w:b/>
          <w:sz w:val="24"/>
          <w:szCs w:val="24"/>
          <w:lang w:val="sr-Latn-CS"/>
        </w:rPr>
        <w:t>Nasuf Mujević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dužnosti člana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zbog podnošenja ostavke.</w:t>
      </w:r>
    </w:p>
    <w:p w:rsidR="002C67DA" w:rsidRDefault="002C67DA" w:rsidP="002C67D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A07887" w:rsidRDefault="00734422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02-016/22-234</w:t>
      </w:r>
    </w:p>
    <w:p w:rsidR="002C67DA" w:rsidRPr="00792CCE" w:rsidRDefault="00912460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2C67DA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734422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bookmarkStart w:id="0" w:name="_GoBack"/>
      <w:bookmarkEnd w:id="0"/>
      <w:r w:rsidRPr="00792CC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91246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73442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C67DA" w:rsidRPr="00792CCE" w:rsidRDefault="002C67DA" w:rsidP="002C67DA">
      <w:pPr>
        <w:spacing w:after="0"/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502385" w:rsidRDefault="00502385"/>
    <w:sectPr w:rsidR="0050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B6"/>
    <w:rsid w:val="002C67DA"/>
    <w:rsid w:val="003A57E5"/>
    <w:rsid w:val="00502385"/>
    <w:rsid w:val="00734422"/>
    <w:rsid w:val="00912460"/>
    <w:rsid w:val="00933AC5"/>
    <w:rsid w:val="00CB77B6"/>
    <w:rsid w:val="00D2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1CEF1-80C4-4B65-A240-635C5264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8</cp:revision>
  <cp:lastPrinted>2022-09-08T07:29:00Z</cp:lastPrinted>
  <dcterms:created xsi:type="dcterms:W3CDTF">2022-09-08T07:22:00Z</dcterms:created>
  <dcterms:modified xsi:type="dcterms:W3CDTF">2022-09-26T07:21:00Z</dcterms:modified>
</cp:coreProperties>
</file>