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51" w:rsidRDefault="00EC2951" w:rsidP="00EC2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59 Zakona o lokalnoj samoupravi („Službeni list CG“, broj 2/18, 34/19 i </w:t>
      </w:r>
      <w:r w:rsidR="003438E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38/20 ),</w:t>
      </w:r>
      <w:r>
        <w:rPr>
          <w:rFonts w:ascii="Times New Roman" w:hAnsi="Times New Roman" w:cs="Times New Roman"/>
          <w:sz w:val="24"/>
          <w:szCs w:val="24"/>
        </w:rPr>
        <w:t xml:space="preserve"> člana 46 stav 1 tačka 2 i  člana 78 Statuta opštine Rožaje ("Sl. list CG - Opštinski propisi", br. 38/18 i 16/21), Skupština opštine Rožaje, na</w:t>
      </w:r>
      <w:r w:rsidR="003438EF">
        <w:rPr>
          <w:rFonts w:ascii="Times New Roman" w:hAnsi="Times New Roman" w:cs="Times New Roman"/>
          <w:sz w:val="24"/>
          <w:szCs w:val="24"/>
        </w:rPr>
        <w:t xml:space="preserve"> sjednici održanoj dana 22.09.</w:t>
      </w:r>
      <w:r>
        <w:rPr>
          <w:rFonts w:ascii="Times New Roman" w:hAnsi="Times New Roman" w:cs="Times New Roman"/>
          <w:sz w:val="24"/>
          <w:szCs w:val="24"/>
        </w:rPr>
        <w:t>2022.godine, donijela je</w:t>
      </w:r>
    </w:p>
    <w:p w:rsidR="00EC2951" w:rsidRDefault="00EC2951" w:rsidP="00EC2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51" w:rsidRPr="00EC2951" w:rsidRDefault="00EC2951" w:rsidP="00EC2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51" w:rsidRDefault="00EC2951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prenosu prava raspolaganja</w:t>
      </w:r>
    </w:p>
    <w:p w:rsidR="00CF26F7" w:rsidRDefault="00CF26F7" w:rsidP="00CF26F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Potvrđuje se Odluka Predsjednika opštine o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prenosu prava raspolaganja,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3438EF">
        <w:rPr>
          <w:rFonts w:ascii="Times New Roman" w:hAnsi="Times New Roman" w:cs="Times New Roman"/>
          <w:sz w:val="24"/>
          <w:szCs w:val="24"/>
          <w:lang w:val="sr-Latn-CS"/>
        </w:rPr>
        <w:t>01-018/22-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1997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19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pren</w:t>
      </w:r>
      <w:r w:rsidR="003438EF">
        <w:rPr>
          <w:rFonts w:ascii="Times New Roman" w:hAnsi="Times New Roman" w:cs="Times New Roman"/>
          <w:sz w:val="24"/>
          <w:szCs w:val="24"/>
          <w:lang w:val="sr-Latn-CS"/>
        </w:rPr>
        <w:t>osu prava raspolaganja, broj 01-018/22-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1997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19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.godine, objavljena u „Službenom listu Crne Gore – Opštinski propisi“, broj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41</w:t>
      </w:r>
      <w:r>
        <w:rPr>
          <w:rFonts w:ascii="Times New Roman" w:hAnsi="Times New Roman" w:cs="Times New Roman"/>
          <w:sz w:val="24"/>
          <w:szCs w:val="24"/>
          <w:lang w:val="sr-Latn-CS"/>
        </w:rPr>
        <w:t>/20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23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</w:t>
      </w:r>
      <w:r w:rsidR="00EC2951">
        <w:rPr>
          <w:rFonts w:ascii="Times New Roman" w:hAnsi="Times New Roman" w:cs="Times New Roman"/>
          <w:sz w:val="24"/>
          <w:szCs w:val="24"/>
          <w:lang w:val="sr-Latn-CS"/>
        </w:rPr>
        <w:t>uka stupa na snagu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Pr="00EC2951" w:rsidRDefault="00CF26F7" w:rsidP="00CF26F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0B4347">
        <w:rPr>
          <w:rFonts w:ascii="Times New Roman" w:hAnsi="Times New Roman" w:cs="Times New Roman"/>
          <w:sz w:val="24"/>
          <w:szCs w:val="24"/>
          <w:lang w:val="en-US"/>
        </w:rPr>
        <w:t>02-016/22- 230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3438EF">
        <w:rPr>
          <w:rFonts w:ascii="Times New Roman" w:hAnsi="Times New Roman" w:cs="Times New Roman"/>
          <w:sz w:val="24"/>
          <w:szCs w:val="24"/>
          <w:lang w:val="sr-Latn-CS"/>
        </w:rPr>
        <w:t xml:space="preserve"> 23.09</w:t>
      </w:r>
      <w:r w:rsidR="00F166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CF26F7" w:rsidRDefault="00CF26F7" w:rsidP="00CF26F7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EC2951" w:rsidRDefault="00CF26F7" w:rsidP="00EC2951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EC29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</w:t>
      </w:r>
      <w:r w:rsidR="00EC2951" w:rsidRPr="006F0CF0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EC2951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EC2951" w:rsidRDefault="00EC2951" w:rsidP="00EC2951">
      <w:pPr>
        <w:spacing w:after="0"/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</w:t>
      </w:r>
      <w:r w:rsidR="003438E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Almir Avdić</w:t>
      </w:r>
      <w:r w:rsidR="000B434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EC2951" w:rsidRDefault="00EC2951" w:rsidP="00EC2951"/>
    <w:p w:rsidR="00CF26F7" w:rsidRDefault="00CF26F7" w:rsidP="00EC2951">
      <w:pPr>
        <w:spacing w:after="0"/>
        <w:jc w:val="right"/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39165B" w:rsidRDefault="0039165B"/>
    <w:sectPr w:rsidR="0039165B" w:rsidSect="00E00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F7"/>
    <w:rsid w:val="00082EE8"/>
    <w:rsid w:val="000B4347"/>
    <w:rsid w:val="001008A2"/>
    <w:rsid w:val="00115FAB"/>
    <w:rsid w:val="00305E5A"/>
    <w:rsid w:val="003438EF"/>
    <w:rsid w:val="0039165B"/>
    <w:rsid w:val="004330A6"/>
    <w:rsid w:val="0050422E"/>
    <w:rsid w:val="00544024"/>
    <w:rsid w:val="0082198D"/>
    <w:rsid w:val="00892816"/>
    <w:rsid w:val="00C2406D"/>
    <w:rsid w:val="00CA7FE3"/>
    <w:rsid w:val="00CF26F7"/>
    <w:rsid w:val="00E00637"/>
    <w:rsid w:val="00E05EE0"/>
    <w:rsid w:val="00EC2951"/>
    <w:rsid w:val="00F1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2022-09-22T11:15:00Z</cp:lastPrinted>
  <dcterms:created xsi:type="dcterms:W3CDTF">2022-09-26T07:15:00Z</dcterms:created>
  <dcterms:modified xsi:type="dcterms:W3CDTF">2022-09-26T07:15:00Z</dcterms:modified>
</cp:coreProperties>
</file>