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6771" w14:textId="4FC1F088" w:rsidR="00D453A4" w:rsidRPr="007B09F2" w:rsidRDefault="000D28AF" w:rsidP="002E3D4E">
      <w:pPr>
        <w:tabs>
          <w:tab w:val="center" w:pos="5103"/>
          <w:tab w:val="right" w:pos="10200"/>
          <w:tab w:val="right" w:pos="13765"/>
        </w:tabs>
        <w:ind w:right="-22"/>
        <w:jc w:val="both"/>
        <w:rPr>
          <w:rFonts w:ascii="Arial" w:hAnsi="Arial" w:cs="Arial"/>
          <w:b/>
          <w:sz w:val="22"/>
          <w:szCs w:val="22"/>
          <w:lang w:val="sr-Latn-CS" w:eastAsia="en-US"/>
        </w:rPr>
      </w:pPr>
      <w:r>
        <w:rPr>
          <w:rFonts w:ascii="Arial" w:hAnsi="Arial" w:cs="Arial"/>
          <w:b/>
          <w:noProof/>
          <w:sz w:val="22"/>
          <w:szCs w:val="22"/>
          <w:lang w:val="sr-Latn-CS" w:eastAsia="en-US"/>
        </w:rPr>
        <w:object w:dxaOrig="1440" w:dyaOrig="1440" w14:anchorId="2E46E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5pt;margin-top:-.05pt;width:58.65pt;height:39.7pt;z-index:251697152;mso-wrap-edited:f;mso-position-horizontal-relative:text;mso-position-vertical-relative:text">
            <v:imagedata r:id="rId8" o:title=""/>
          </v:shape>
          <o:OLEObject Type="Embed" ProgID="MSPhotoEd.3" ShapeID="_x0000_s1026" DrawAspect="Content" ObjectID="_1705311276" r:id="rId9"/>
        </w:object>
      </w:r>
      <w:r w:rsidR="00BD45BD" w:rsidRPr="007B09F2">
        <w:rPr>
          <w:noProof/>
          <w:color w:val="000000"/>
          <w:szCs w:val="20"/>
          <w:lang w:val="en-US" w:eastAsia="en-US"/>
        </w:rPr>
        <w:drawing>
          <wp:anchor distT="0" distB="0" distL="114300" distR="114300" simplePos="0" relativeHeight="251698176" behindDoc="0" locked="0" layoutInCell="1" allowOverlap="1" wp14:anchorId="6DBCD46B" wp14:editId="34C98403">
            <wp:simplePos x="0" y="0"/>
            <wp:positionH relativeFrom="margin">
              <wp:posOffset>838200</wp:posOffset>
            </wp:positionH>
            <wp:positionV relativeFrom="paragraph">
              <wp:posOffset>9525</wp:posOffset>
            </wp:positionV>
            <wp:extent cx="796925" cy="508635"/>
            <wp:effectExtent l="0" t="0" r="3175"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92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ABE">
        <w:rPr>
          <w:rFonts w:ascii="Arial" w:hAnsi="Arial" w:cs="Arial"/>
          <w:b/>
          <w:sz w:val="22"/>
          <w:szCs w:val="22"/>
          <w:lang w:val="sr-Latn-CS" w:eastAsia="en-US"/>
        </w:rPr>
        <w:t xml:space="preserve">                                                                                                               </w:t>
      </w:r>
      <w:r w:rsidR="00DC6B8F">
        <w:rPr>
          <w:rFonts w:ascii="Arial" w:hAnsi="Arial" w:cs="Arial"/>
          <w:b/>
          <w:sz w:val="22"/>
          <w:szCs w:val="22"/>
          <w:lang w:val="sr-Latn-CS" w:eastAsia="en-US"/>
        </w:rPr>
        <w:t xml:space="preserve">   </w:t>
      </w:r>
      <w:r w:rsidR="002E3D4E">
        <w:rPr>
          <w:rFonts w:ascii="Arial" w:hAnsi="Arial" w:cs="Arial"/>
          <w:b/>
          <w:sz w:val="22"/>
          <w:szCs w:val="22"/>
          <w:lang w:val="sr-Latn-CS" w:eastAsia="en-US"/>
        </w:rPr>
        <w:t xml:space="preserve">  </w:t>
      </w:r>
      <w:r w:rsidR="00DC6B8F">
        <w:rPr>
          <w:rFonts w:ascii="Arial" w:hAnsi="Arial" w:cs="Arial"/>
          <w:b/>
          <w:sz w:val="22"/>
          <w:szCs w:val="22"/>
          <w:lang w:val="sr-Latn-CS" w:eastAsia="en-US"/>
        </w:rPr>
        <w:t xml:space="preserve"> </w:t>
      </w:r>
      <w:r w:rsidR="00D453A4" w:rsidRPr="007B09F2">
        <w:rPr>
          <w:rFonts w:ascii="Arial" w:hAnsi="Arial" w:cs="Arial"/>
          <w:b/>
          <w:sz w:val="22"/>
          <w:szCs w:val="22"/>
          <w:lang w:val="sr-Latn-CS" w:eastAsia="en-US"/>
        </w:rPr>
        <w:t xml:space="preserve">      </w:t>
      </w:r>
      <w:r w:rsidR="000B48A4">
        <w:rPr>
          <w:rFonts w:ascii="Arial" w:hAnsi="Arial" w:cs="Arial"/>
          <w:b/>
          <w:noProof/>
          <w:sz w:val="22"/>
          <w:szCs w:val="22"/>
          <w:lang w:val="en-US" w:eastAsia="en-US"/>
        </w:rPr>
        <w:drawing>
          <wp:inline distT="0" distB="0" distL="0" distR="0" wp14:anchorId="2A788C16" wp14:editId="3469F7CD">
            <wp:extent cx="534670" cy="5937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1">
                      <a:extLst>
                        <a:ext uri="{28A0092B-C50C-407E-A947-70E740481C1C}">
                          <a14:useLocalDpi xmlns:a14="http://schemas.microsoft.com/office/drawing/2010/main" val="0"/>
                        </a:ext>
                      </a:extLst>
                    </a:blip>
                    <a:stretch>
                      <a:fillRect/>
                    </a:stretch>
                  </pic:blipFill>
                  <pic:spPr>
                    <a:xfrm>
                      <a:off x="0" y="0"/>
                      <a:ext cx="548661" cy="609261"/>
                    </a:xfrm>
                    <a:prstGeom prst="rect">
                      <a:avLst/>
                    </a:prstGeom>
                  </pic:spPr>
                </pic:pic>
              </a:graphicData>
            </a:graphic>
          </wp:inline>
        </w:drawing>
      </w:r>
    </w:p>
    <w:p w14:paraId="191ECEB1" w14:textId="4FC5E98F" w:rsidR="00DC6B8F" w:rsidRDefault="00DC6B8F" w:rsidP="00DC6B8F">
      <w:pPr>
        <w:tabs>
          <w:tab w:val="center" w:pos="4536"/>
          <w:tab w:val="right" w:pos="9214"/>
          <w:tab w:val="right" w:pos="10200"/>
          <w:tab w:val="right" w:pos="13765"/>
        </w:tabs>
        <w:ind w:right="-22"/>
        <w:jc w:val="both"/>
        <w:rPr>
          <w:rFonts w:asciiTheme="minorHAnsi" w:hAnsiTheme="minorHAnsi" w:cstheme="minorHAnsi"/>
          <w:b/>
          <w:bCs/>
          <w:sz w:val="18"/>
          <w:szCs w:val="18"/>
          <w:lang w:eastAsia="en-US"/>
        </w:rPr>
      </w:pPr>
      <w:r w:rsidRPr="00DC6B8F">
        <w:rPr>
          <w:rFonts w:asciiTheme="minorHAnsi" w:hAnsiTheme="minorHAnsi" w:cstheme="minorHAnsi"/>
          <w:b/>
          <w:bCs/>
          <w:sz w:val="18"/>
          <w:szCs w:val="18"/>
          <w:lang w:eastAsia="en-US"/>
        </w:rPr>
        <w:t>Ovaj projekat je kofinansiran od strane</w:t>
      </w:r>
      <w:r>
        <w:rPr>
          <w:rFonts w:asciiTheme="minorHAnsi" w:hAnsiTheme="minorHAnsi" w:cstheme="minorHAnsi"/>
          <w:b/>
          <w:bCs/>
          <w:sz w:val="18"/>
          <w:szCs w:val="18"/>
          <w:lang w:eastAsia="en-US"/>
        </w:rPr>
        <w:t xml:space="preserve">                                                                                          </w:t>
      </w:r>
      <w:r w:rsidRPr="007B09F2">
        <w:rPr>
          <w:rFonts w:ascii="Calibri" w:hAnsi="Calibri" w:cs="Calibri"/>
          <w:b/>
          <w:bCs/>
          <w:color w:val="000000"/>
          <w:sz w:val="18"/>
          <w:szCs w:val="18"/>
          <w:lang w:val="sr-Latn-CS" w:eastAsia="en-US"/>
        </w:rPr>
        <w:t>Program EU i CG za zapošljavanje,</w:t>
      </w:r>
      <w:r>
        <w:rPr>
          <w:rFonts w:asciiTheme="minorHAnsi" w:hAnsiTheme="minorHAnsi" w:cstheme="minorHAnsi"/>
          <w:b/>
          <w:bCs/>
          <w:sz w:val="18"/>
          <w:szCs w:val="18"/>
          <w:lang w:eastAsia="en-US"/>
        </w:rPr>
        <w:t xml:space="preserve"> </w:t>
      </w:r>
    </w:p>
    <w:p w14:paraId="04A3C2D6" w14:textId="54479D3C" w:rsidR="00DC6B8F" w:rsidRPr="007B09F2" w:rsidRDefault="00DC6B8F" w:rsidP="00DC6B8F">
      <w:pPr>
        <w:tabs>
          <w:tab w:val="center" w:pos="4536"/>
          <w:tab w:val="right" w:pos="9214"/>
          <w:tab w:val="right" w:pos="10200"/>
          <w:tab w:val="right" w:pos="13765"/>
        </w:tabs>
        <w:ind w:right="-22"/>
        <w:jc w:val="both"/>
        <w:rPr>
          <w:rFonts w:eastAsia="Calibri"/>
          <w:szCs w:val="22"/>
          <w:lang w:val="sr-Latn-CS" w:eastAsia="en-US"/>
        </w:rPr>
      </w:pPr>
      <w:r w:rsidRPr="00DC6B8F">
        <w:rPr>
          <w:rFonts w:asciiTheme="minorHAnsi" w:hAnsiTheme="minorHAnsi" w:cstheme="minorHAnsi"/>
          <w:b/>
          <w:bCs/>
          <w:sz w:val="18"/>
          <w:szCs w:val="18"/>
          <w:lang w:eastAsia="en-US"/>
        </w:rPr>
        <w:t>EU i Vlade Crne Gore</w:t>
      </w:r>
      <w:r>
        <w:rPr>
          <w:rFonts w:asciiTheme="minorHAnsi" w:hAnsiTheme="minorHAnsi" w:cstheme="minorHAnsi"/>
          <w:b/>
          <w:bCs/>
          <w:sz w:val="18"/>
          <w:szCs w:val="18"/>
          <w:lang w:eastAsia="en-US"/>
        </w:rPr>
        <w:t xml:space="preserve">             </w:t>
      </w:r>
      <w:r>
        <w:rPr>
          <w:rFonts w:ascii="Calibri" w:hAnsi="Calibri" w:cs="Calibri"/>
          <w:b/>
          <w:bCs/>
          <w:color w:val="000000"/>
          <w:sz w:val="18"/>
          <w:szCs w:val="18"/>
          <w:lang w:val="sr-Latn-CS" w:eastAsia="en-US"/>
        </w:rPr>
        <w:t xml:space="preserve">                                                                                                                  </w:t>
      </w:r>
      <w:r w:rsidRPr="007B09F2">
        <w:rPr>
          <w:rFonts w:ascii="Calibri" w:hAnsi="Calibri" w:cs="Calibri"/>
          <w:b/>
          <w:bCs/>
          <w:color w:val="000000"/>
          <w:sz w:val="18"/>
          <w:szCs w:val="18"/>
          <w:lang w:val="sr-Latn-CS" w:eastAsia="en-US"/>
        </w:rPr>
        <w:t>obrazovanje i socijalnu zaštitu</w:t>
      </w:r>
    </w:p>
    <w:p w14:paraId="632EA9CD" w14:textId="19764776" w:rsidR="00DC6B8F" w:rsidRPr="00DC6B8F" w:rsidRDefault="00DC6B8F" w:rsidP="00DC6B8F">
      <w:pPr>
        <w:tabs>
          <w:tab w:val="center" w:pos="4536"/>
          <w:tab w:val="right" w:pos="9072"/>
          <w:tab w:val="right" w:pos="10200"/>
          <w:tab w:val="right" w:pos="13765"/>
        </w:tabs>
        <w:ind w:right="394"/>
        <w:jc w:val="both"/>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                                                                                  </w:t>
      </w:r>
    </w:p>
    <w:p w14:paraId="2AB14550" w14:textId="2CD51A83" w:rsidR="00D453A4" w:rsidRPr="007B09F2" w:rsidRDefault="00754ABE" w:rsidP="00DC6B8F">
      <w:pPr>
        <w:tabs>
          <w:tab w:val="center" w:pos="4536"/>
          <w:tab w:val="right" w:pos="9072"/>
          <w:tab w:val="right" w:pos="10200"/>
          <w:tab w:val="right" w:pos="13765"/>
        </w:tabs>
        <w:ind w:right="394"/>
        <w:jc w:val="both"/>
        <w:rPr>
          <w:rFonts w:ascii="Calibri" w:hAnsi="Calibri" w:cs="Calibri"/>
          <w:b/>
          <w:bCs/>
          <w:color w:val="000000"/>
          <w:sz w:val="18"/>
          <w:szCs w:val="18"/>
          <w:lang w:val="sr-Latn-CS" w:eastAsia="en-US"/>
        </w:rPr>
      </w:pPr>
      <w:r>
        <w:rPr>
          <w:rFonts w:ascii="Calibri" w:hAnsi="Calibri" w:cs="Calibri"/>
          <w:b/>
          <w:bCs/>
          <w:color w:val="000000"/>
          <w:sz w:val="18"/>
          <w:szCs w:val="18"/>
          <w:lang w:val="sr-Latn-CS" w:eastAsia="en-US"/>
        </w:rPr>
        <w:t xml:space="preserve">                                                                                                                                      </w:t>
      </w:r>
    </w:p>
    <w:p w14:paraId="6BCBF1F6" w14:textId="06875512" w:rsidR="00D453A4" w:rsidRPr="007B09F2" w:rsidRDefault="00D453A4" w:rsidP="00321183">
      <w:pPr>
        <w:rPr>
          <w:b/>
          <w:lang w:val="sr-Latn-CS"/>
        </w:rPr>
      </w:pPr>
    </w:p>
    <w:p w14:paraId="11B98D79" w14:textId="1771092D" w:rsidR="00C413C7" w:rsidRPr="007B09F2" w:rsidRDefault="00471D9E" w:rsidP="00646E46">
      <w:pPr>
        <w:jc w:val="center"/>
        <w:rPr>
          <w:b/>
          <w:lang w:val="sr-Latn-CS"/>
        </w:rPr>
      </w:pPr>
      <w:r w:rsidRPr="007B09F2">
        <w:rPr>
          <w:b/>
          <w:noProof/>
          <w:lang w:val="en-US" w:eastAsia="en-US"/>
        </w:rPr>
        <w:drawing>
          <wp:inline distT="0" distB="0" distL="0" distR="0" wp14:anchorId="3D00F92B" wp14:editId="73EA6D6C">
            <wp:extent cx="799500" cy="9360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500" cy="936000"/>
                    </a:xfrm>
                    <a:prstGeom prst="rect">
                      <a:avLst/>
                    </a:prstGeom>
                    <a:noFill/>
                  </pic:spPr>
                </pic:pic>
              </a:graphicData>
            </a:graphic>
          </wp:inline>
        </w:drawing>
      </w:r>
    </w:p>
    <w:p w14:paraId="1675237E" w14:textId="787CB114" w:rsidR="0078001E" w:rsidRPr="007B09F2" w:rsidRDefault="0078001E" w:rsidP="00646E46">
      <w:pPr>
        <w:jc w:val="center"/>
        <w:rPr>
          <w:b/>
          <w:lang w:val="sr-Latn-CS"/>
        </w:rPr>
      </w:pPr>
    </w:p>
    <w:p w14:paraId="26DF45A8" w14:textId="76BB82E6" w:rsidR="00C413C7" w:rsidRPr="007B09F2" w:rsidRDefault="00471D9E" w:rsidP="00646E46">
      <w:pPr>
        <w:tabs>
          <w:tab w:val="left" w:pos="900"/>
        </w:tabs>
        <w:jc w:val="center"/>
        <w:rPr>
          <w:b/>
          <w:sz w:val="28"/>
          <w:szCs w:val="28"/>
          <w:lang w:val="sr-Latn-CS"/>
        </w:rPr>
      </w:pPr>
      <w:r w:rsidRPr="007B09F2">
        <w:rPr>
          <w:b/>
          <w:sz w:val="28"/>
          <w:szCs w:val="28"/>
          <w:lang w:val="sr-Latn-CS"/>
        </w:rPr>
        <w:t xml:space="preserve">OPŠTINA ROŽAJE </w:t>
      </w:r>
    </w:p>
    <w:p w14:paraId="5E80104D" w14:textId="278476EA" w:rsidR="00C413C7" w:rsidRPr="007B09F2" w:rsidRDefault="00C413C7" w:rsidP="00646E46">
      <w:pPr>
        <w:jc w:val="center"/>
        <w:rPr>
          <w:b/>
          <w:lang w:val="sr-Latn-CS"/>
        </w:rPr>
      </w:pPr>
    </w:p>
    <w:p w14:paraId="219E4618" w14:textId="77777777" w:rsidR="00C413C7" w:rsidRPr="007B09F2" w:rsidRDefault="00C413C7" w:rsidP="00646E46">
      <w:pPr>
        <w:jc w:val="center"/>
        <w:rPr>
          <w:b/>
          <w:lang w:val="sr-Latn-CS"/>
        </w:rPr>
      </w:pPr>
    </w:p>
    <w:p w14:paraId="4FF3B88C" w14:textId="77777777" w:rsidR="00C413C7" w:rsidRPr="007B09F2" w:rsidRDefault="00C413C7" w:rsidP="00646E46">
      <w:pPr>
        <w:jc w:val="center"/>
        <w:rPr>
          <w:b/>
          <w:lang w:val="sr-Latn-CS"/>
        </w:rPr>
      </w:pPr>
    </w:p>
    <w:p w14:paraId="53FBA4AE" w14:textId="77777777" w:rsidR="00C413C7" w:rsidRPr="007B09F2" w:rsidRDefault="00C413C7" w:rsidP="00646E46">
      <w:pPr>
        <w:jc w:val="center"/>
        <w:rPr>
          <w:b/>
          <w:lang w:val="sr-Latn-CS"/>
        </w:rPr>
      </w:pPr>
    </w:p>
    <w:p w14:paraId="77E98E89" w14:textId="77777777" w:rsidR="00C413C7" w:rsidRPr="007B09F2" w:rsidRDefault="00C413C7" w:rsidP="00646E46">
      <w:pPr>
        <w:jc w:val="center"/>
        <w:rPr>
          <w:b/>
          <w:lang w:val="sr-Latn-CS"/>
        </w:rPr>
      </w:pPr>
    </w:p>
    <w:p w14:paraId="560E0A1D" w14:textId="77777777" w:rsidR="00C413C7" w:rsidRPr="007B09F2" w:rsidRDefault="00C413C7" w:rsidP="00646E46">
      <w:pPr>
        <w:jc w:val="center"/>
        <w:rPr>
          <w:b/>
          <w:lang w:val="sr-Latn-CS"/>
        </w:rPr>
      </w:pPr>
    </w:p>
    <w:p w14:paraId="73A6ED8C" w14:textId="61B3F1BD" w:rsidR="00C413C7" w:rsidRPr="007B09F2" w:rsidRDefault="00C413C7" w:rsidP="00646E46">
      <w:pPr>
        <w:jc w:val="center"/>
        <w:rPr>
          <w:b/>
          <w:sz w:val="28"/>
          <w:szCs w:val="28"/>
          <w:lang w:val="sr-Latn-CS"/>
        </w:rPr>
      </w:pPr>
      <w:r w:rsidRPr="007B09F2">
        <w:rPr>
          <w:b/>
          <w:sz w:val="28"/>
          <w:szCs w:val="28"/>
          <w:lang w:val="sr-Latn-CS"/>
        </w:rPr>
        <w:t xml:space="preserve">PROGRAM ZA </w:t>
      </w:r>
      <w:bookmarkStart w:id="0" w:name="_GoBack"/>
      <w:r w:rsidRPr="007B09F2">
        <w:rPr>
          <w:b/>
          <w:sz w:val="28"/>
          <w:szCs w:val="28"/>
          <w:lang w:val="sr-Latn-CS"/>
        </w:rPr>
        <w:t>UNAPR</w:t>
      </w:r>
      <w:r w:rsidR="00256E09">
        <w:rPr>
          <w:b/>
          <w:sz w:val="28"/>
          <w:szCs w:val="28"/>
          <w:lang w:val="sr-Latn-CS"/>
        </w:rPr>
        <w:t>J</w:t>
      </w:r>
      <w:bookmarkEnd w:id="0"/>
      <w:r w:rsidRPr="007B09F2">
        <w:rPr>
          <w:b/>
          <w:sz w:val="28"/>
          <w:szCs w:val="28"/>
          <w:lang w:val="sr-Latn-CS"/>
        </w:rPr>
        <w:t xml:space="preserve">EĐENJE KONKURENTNOSTI </w:t>
      </w:r>
      <w:r w:rsidR="00471D9E" w:rsidRPr="007B09F2">
        <w:rPr>
          <w:b/>
          <w:sz w:val="28"/>
          <w:szCs w:val="28"/>
          <w:lang w:val="sr-Latn-CS"/>
        </w:rPr>
        <w:t xml:space="preserve">I ZAPOŠLJAVANJE U DRVOPRERAĐIVAČKOM SEKTORU </w:t>
      </w:r>
    </w:p>
    <w:p w14:paraId="65F40D17" w14:textId="707AA79C" w:rsidR="00C413C7" w:rsidRPr="007B09F2" w:rsidRDefault="00C413C7" w:rsidP="00646E46">
      <w:pPr>
        <w:jc w:val="center"/>
        <w:rPr>
          <w:b/>
          <w:bCs/>
          <w:sz w:val="28"/>
          <w:szCs w:val="28"/>
          <w:lang w:val="sr-Latn-CS"/>
        </w:rPr>
      </w:pPr>
      <w:r w:rsidRPr="007B09F2">
        <w:rPr>
          <w:b/>
          <w:bCs/>
          <w:sz w:val="28"/>
          <w:szCs w:val="28"/>
          <w:lang w:val="sr-Latn-CS"/>
        </w:rPr>
        <w:t xml:space="preserve"> ZA 20</w:t>
      </w:r>
      <w:r w:rsidR="003C7085" w:rsidRPr="007B09F2">
        <w:rPr>
          <w:b/>
          <w:bCs/>
          <w:sz w:val="28"/>
          <w:szCs w:val="28"/>
          <w:lang w:val="sr-Latn-CS"/>
        </w:rPr>
        <w:t>2</w:t>
      </w:r>
      <w:r w:rsidR="00471D9E" w:rsidRPr="007B09F2">
        <w:rPr>
          <w:b/>
          <w:bCs/>
          <w:sz w:val="28"/>
          <w:szCs w:val="28"/>
          <w:lang w:val="sr-Latn-CS"/>
        </w:rPr>
        <w:t>2</w:t>
      </w:r>
      <w:r w:rsidRPr="007B09F2">
        <w:rPr>
          <w:b/>
          <w:bCs/>
          <w:sz w:val="28"/>
          <w:szCs w:val="28"/>
          <w:lang w:val="sr-Latn-CS"/>
        </w:rPr>
        <w:t>. GODINU</w:t>
      </w:r>
    </w:p>
    <w:p w14:paraId="5EA727A9" w14:textId="77777777" w:rsidR="00EA1E89" w:rsidRPr="007B09F2" w:rsidRDefault="00EA1E89" w:rsidP="00646E46">
      <w:pPr>
        <w:jc w:val="center"/>
        <w:rPr>
          <w:lang w:val="sr-Latn-CS"/>
        </w:rPr>
      </w:pPr>
    </w:p>
    <w:p w14:paraId="4DA96558" w14:textId="77777777" w:rsidR="00C413C7" w:rsidRPr="007B09F2" w:rsidRDefault="00C413C7" w:rsidP="00646E46">
      <w:pPr>
        <w:jc w:val="center"/>
        <w:rPr>
          <w:lang w:val="sr-Latn-CS"/>
        </w:rPr>
      </w:pPr>
    </w:p>
    <w:p w14:paraId="7209A841" w14:textId="77777777" w:rsidR="00C413C7" w:rsidRPr="007B09F2" w:rsidRDefault="00C413C7" w:rsidP="00646E46">
      <w:pPr>
        <w:jc w:val="center"/>
        <w:rPr>
          <w:b/>
          <w:bCs/>
          <w:lang w:val="sr-Latn-CS"/>
        </w:rPr>
      </w:pPr>
    </w:p>
    <w:p w14:paraId="7788B541" w14:textId="10FBCBA0" w:rsidR="00C413C7" w:rsidRPr="007B09F2" w:rsidRDefault="00D531A2" w:rsidP="00646E46">
      <w:pPr>
        <w:jc w:val="center"/>
        <w:rPr>
          <w:b/>
          <w:bCs/>
          <w:lang w:val="sr-Latn-CS"/>
        </w:rPr>
      </w:pPr>
      <w:r>
        <w:rPr>
          <w:b/>
          <w:bCs/>
          <w:noProof/>
          <w:lang w:val="en-US" w:eastAsia="en-US"/>
        </w:rPr>
        <w:drawing>
          <wp:inline distT="0" distB="0" distL="0" distR="0" wp14:anchorId="0878A0EE" wp14:editId="24A42236">
            <wp:extent cx="1334806" cy="1151922"/>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7105" cy="1153906"/>
                    </a:xfrm>
                    <a:prstGeom prst="rect">
                      <a:avLst/>
                    </a:prstGeom>
                    <a:noFill/>
                  </pic:spPr>
                </pic:pic>
              </a:graphicData>
            </a:graphic>
          </wp:inline>
        </w:drawing>
      </w:r>
    </w:p>
    <w:p w14:paraId="529E7154" w14:textId="77777777" w:rsidR="00C413C7" w:rsidRPr="007B09F2" w:rsidRDefault="00C413C7" w:rsidP="00646E46">
      <w:pPr>
        <w:jc w:val="center"/>
        <w:rPr>
          <w:b/>
          <w:bCs/>
          <w:lang w:val="sr-Latn-CS"/>
        </w:rPr>
      </w:pPr>
    </w:p>
    <w:p w14:paraId="236E80F4" w14:textId="77777777" w:rsidR="00C413C7" w:rsidRPr="007B09F2" w:rsidRDefault="00C413C7" w:rsidP="00646E46">
      <w:pPr>
        <w:jc w:val="center"/>
        <w:rPr>
          <w:b/>
          <w:bCs/>
          <w:lang w:val="sr-Latn-CS"/>
        </w:rPr>
      </w:pPr>
    </w:p>
    <w:p w14:paraId="6155D785" w14:textId="56B3F1B4" w:rsidR="00C413C7" w:rsidRPr="007B09F2" w:rsidRDefault="00BD45BD" w:rsidP="00646E46">
      <w:pPr>
        <w:jc w:val="center"/>
        <w:rPr>
          <w:b/>
          <w:bCs/>
          <w:lang w:val="sr-Latn-CS"/>
        </w:rPr>
      </w:pPr>
      <w:r>
        <w:rPr>
          <w:b/>
          <w:bCs/>
          <w:lang w:val="sr-Latn-CS"/>
        </w:rPr>
        <w:t>P</w:t>
      </w:r>
      <w:r w:rsidRPr="00BD45BD">
        <w:rPr>
          <w:b/>
          <w:bCs/>
          <w:lang w:val="sr-Latn-CS"/>
        </w:rPr>
        <w:t>rojekat “Zajednička akcija za aktivne mjere zapošljavanja u drvoprerađivačkom sektoru u opštini Rožaje” (Joint action for active employment measures in wood-processing sector in municipality Rozaje - CFCU/MNE/180)</w:t>
      </w:r>
    </w:p>
    <w:p w14:paraId="1B5A78F4" w14:textId="77777777" w:rsidR="00C413C7" w:rsidRPr="007B09F2" w:rsidRDefault="00C413C7" w:rsidP="00646E46">
      <w:pPr>
        <w:jc w:val="center"/>
        <w:rPr>
          <w:b/>
          <w:bCs/>
          <w:lang w:val="sr-Latn-CS"/>
        </w:rPr>
      </w:pPr>
    </w:p>
    <w:p w14:paraId="3EBC41CF" w14:textId="77777777" w:rsidR="00C413C7" w:rsidRPr="007B09F2" w:rsidRDefault="00C413C7" w:rsidP="00BD45BD">
      <w:pPr>
        <w:rPr>
          <w:b/>
          <w:bCs/>
          <w:lang w:val="sr-Latn-CS"/>
        </w:rPr>
      </w:pPr>
    </w:p>
    <w:p w14:paraId="57356ABB" w14:textId="77777777" w:rsidR="00C413C7" w:rsidRPr="007B09F2" w:rsidRDefault="00C413C7" w:rsidP="00646E46">
      <w:pPr>
        <w:jc w:val="center"/>
        <w:rPr>
          <w:b/>
          <w:bCs/>
          <w:lang w:val="sr-Latn-CS"/>
        </w:rPr>
      </w:pPr>
    </w:p>
    <w:p w14:paraId="374C5B2E" w14:textId="77777777" w:rsidR="00C413C7" w:rsidRPr="007B09F2" w:rsidRDefault="00C413C7" w:rsidP="00646E46">
      <w:pPr>
        <w:jc w:val="center"/>
        <w:rPr>
          <w:b/>
          <w:bCs/>
          <w:lang w:val="sr-Latn-CS"/>
        </w:rPr>
      </w:pPr>
    </w:p>
    <w:p w14:paraId="0752C5FC" w14:textId="77777777" w:rsidR="00C413C7" w:rsidRPr="007B09F2" w:rsidRDefault="00C413C7" w:rsidP="00646E46">
      <w:pPr>
        <w:jc w:val="center"/>
        <w:rPr>
          <w:b/>
          <w:bCs/>
          <w:lang w:val="sr-Latn-CS"/>
        </w:rPr>
      </w:pPr>
    </w:p>
    <w:p w14:paraId="0D8218F6" w14:textId="77777777" w:rsidR="00C413C7" w:rsidRPr="007B09F2" w:rsidRDefault="00C413C7" w:rsidP="00646E46">
      <w:pPr>
        <w:jc w:val="center"/>
        <w:rPr>
          <w:b/>
          <w:bCs/>
          <w:lang w:val="sr-Latn-CS"/>
        </w:rPr>
      </w:pPr>
    </w:p>
    <w:p w14:paraId="5304429F" w14:textId="77777777" w:rsidR="00C413C7" w:rsidRPr="007B09F2" w:rsidRDefault="00C413C7" w:rsidP="00646E46">
      <w:pPr>
        <w:jc w:val="center"/>
        <w:rPr>
          <w:b/>
          <w:bCs/>
          <w:lang w:val="sr-Latn-CS"/>
        </w:rPr>
      </w:pPr>
    </w:p>
    <w:p w14:paraId="40FCDB7D" w14:textId="77777777" w:rsidR="002E6EB3" w:rsidRPr="007B09F2" w:rsidRDefault="002E6EB3" w:rsidP="00646E46">
      <w:pPr>
        <w:jc w:val="center"/>
        <w:rPr>
          <w:b/>
          <w:bCs/>
          <w:lang w:val="sr-Latn-CS"/>
        </w:rPr>
      </w:pPr>
    </w:p>
    <w:p w14:paraId="3F7D339C" w14:textId="77777777" w:rsidR="002E6EB3" w:rsidRPr="007B09F2" w:rsidRDefault="002E6EB3" w:rsidP="00646E46">
      <w:pPr>
        <w:jc w:val="center"/>
        <w:rPr>
          <w:b/>
          <w:bCs/>
          <w:lang w:val="sr-Latn-CS"/>
        </w:rPr>
      </w:pPr>
    </w:p>
    <w:p w14:paraId="4131C269" w14:textId="54093142" w:rsidR="00C413C7" w:rsidRPr="007B09F2" w:rsidRDefault="00471D9E" w:rsidP="00646E46">
      <w:pPr>
        <w:jc w:val="center"/>
        <w:rPr>
          <w:b/>
          <w:bCs/>
          <w:sz w:val="28"/>
          <w:szCs w:val="28"/>
          <w:lang w:val="sr-Latn-CS"/>
        </w:rPr>
      </w:pPr>
      <w:r w:rsidRPr="007B09F2">
        <w:rPr>
          <w:b/>
          <w:bCs/>
          <w:sz w:val="28"/>
          <w:szCs w:val="28"/>
          <w:lang w:val="sr-Latn-CS"/>
        </w:rPr>
        <w:t xml:space="preserve">Rožaje, </w:t>
      </w:r>
      <w:r w:rsidR="005E3D1F">
        <w:rPr>
          <w:b/>
          <w:bCs/>
          <w:sz w:val="28"/>
          <w:szCs w:val="28"/>
          <w:lang w:val="sr-Latn-CS"/>
        </w:rPr>
        <w:t>februar</w:t>
      </w:r>
      <w:r w:rsidR="00223721" w:rsidRPr="007B09F2">
        <w:rPr>
          <w:b/>
          <w:bCs/>
          <w:sz w:val="28"/>
          <w:szCs w:val="28"/>
          <w:lang w:val="sr-Latn-CS"/>
        </w:rPr>
        <w:t xml:space="preserve"> 2022</w:t>
      </w:r>
      <w:r w:rsidR="00C413C7" w:rsidRPr="007B09F2">
        <w:rPr>
          <w:b/>
          <w:bCs/>
          <w:sz w:val="28"/>
          <w:szCs w:val="28"/>
          <w:lang w:val="sr-Latn-CS"/>
        </w:rPr>
        <w:t>. godine</w:t>
      </w:r>
    </w:p>
    <w:p w14:paraId="2F4C0444" w14:textId="77777777" w:rsidR="00631278" w:rsidRPr="007B09F2" w:rsidRDefault="00631278" w:rsidP="00646E46">
      <w:pPr>
        <w:jc w:val="center"/>
        <w:rPr>
          <w:b/>
          <w:bCs/>
          <w:sz w:val="28"/>
          <w:szCs w:val="28"/>
          <w:lang w:val="sr-Latn-CS"/>
        </w:rPr>
      </w:pPr>
    </w:p>
    <w:p w14:paraId="2CFC0EB6" w14:textId="77777777" w:rsidR="0052536D" w:rsidRPr="007B09F2" w:rsidRDefault="007B413A" w:rsidP="00646E46">
      <w:pPr>
        <w:pStyle w:val="TOCHeading"/>
        <w:spacing w:line="240" w:lineRule="auto"/>
        <w:jc w:val="center"/>
        <w:rPr>
          <w:rFonts w:ascii="Times New Roman" w:hAnsi="Times New Roman"/>
          <w:color w:val="auto"/>
          <w:sz w:val="28"/>
          <w:lang w:val="sr-Latn-CS"/>
        </w:rPr>
      </w:pPr>
      <w:r w:rsidRPr="007B09F2">
        <w:rPr>
          <w:rFonts w:ascii="Times New Roman" w:hAnsi="Times New Roman"/>
          <w:color w:val="auto"/>
          <w:sz w:val="28"/>
          <w:lang w:val="sr-Latn-CS"/>
        </w:rPr>
        <w:lastRenderedPageBreak/>
        <w:t>Sadržaj</w:t>
      </w:r>
    </w:p>
    <w:p w14:paraId="656E2EE7" w14:textId="77777777" w:rsidR="00223721" w:rsidRPr="007B09F2" w:rsidRDefault="00223721" w:rsidP="008E6CB9">
      <w:pPr>
        <w:pStyle w:val="TOC1"/>
        <w:rPr>
          <w:highlight w:val="yellow"/>
        </w:rPr>
      </w:pPr>
    </w:p>
    <w:p w14:paraId="681FCD88" w14:textId="3DB90C78" w:rsidR="008E6CB9" w:rsidRPr="008E6CB9" w:rsidRDefault="0052536D">
      <w:pPr>
        <w:pStyle w:val="TOC1"/>
        <w:rPr>
          <w:rFonts w:ascii="Times New Roman" w:eastAsiaTheme="minorEastAsia" w:hAnsi="Times New Roman" w:cs="Times New Roman"/>
          <w:b w:val="0"/>
          <w:bCs w:val="0"/>
          <w:caps w:val="0"/>
        </w:rPr>
      </w:pPr>
      <w:r w:rsidRPr="008E6CB9">
        <w:rPr>
          <w:rFonts w:ascii="Times New Roman" w:hAnsi="Times New Roman" w:cs="Times New Roman"/>
          <w:b w:val="0"/>
          <w:bCs w:val="0"/>
          <w:highlight w:val="yellow"/>
        </w:rPr>
        <w:fldChar w:fldCharType="begin"/>
      </w:r>
      <w:r w:rsidRPr="008E6CB9">
        <w:rPr>
          <w:rFonts w:ascii="Times New Roman" w:hAnsi="Times New Roman" w:cs="Times New Roman"/>
          <w:b w:val="0"/>
          <w:bCs w:val="0"/>
          <w:highlight w:val="yellow"/>
        </w:rPr>
        <w:instrText xml:space="preserve"> TOC \o "1-3" \h \z \u </w:instrText>
      </w:r>
      <w:r w:rsidRPr="008E6CB9">
        <w:rPr>
          <w:rFonts w:ascii="Times New Roman" w:hAnsi="Times New Roman" w:cs="Times New Roman"/>
          <w:b w:val="0"/>
          <w:bCs w:val="0"/>
          <w:highlight w:val="yellow"/>
        </w:rPr>
        <w:fldChar w:fldCharType="separate"/>
      </w:r>
      <w:hyperlink w:anchor="_Toc94169792" w:history="1">
        <w:r w:rsidR="008E6CB9" w:rsidRPr="008E6CB9">
          <w:rPr>
            <w:rStyle w:val="Hyperlink"/>
            <w:rFonts w:ascii="Times New Roman" w:hAnsi="Times New Roman" w:cs="Times New Roman"/>
            <w:b w:val="0"/>
            <w:bCs w:val="0"/>
            <w:lang w:val="sr-Latn-CS"/>
          </w:rPr>
          <w:t>Lista termina i skraćenica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_Toc94169792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3</w:t>
        </w:r>
        <w:r w:rsidR="008E6CB9" w:rsidRPr="008E6CB9">
          <w:rPr>
            <w:rFonts w:ascii="Times New Roman" w:hAnsi="Times New Roman" w:cs="Times New Roman"/>
            <w:b w:val="0"/>
            <w:bCs w:val="0"/>
            <w:webHidden/>
          </w:rPr>
          <w:fldChar w:fldCharType="end"/>
        </w:r>
      </w:hyperlink>
    </w:p>
    <w:p w14:paraId="271CB96B" w14:textId="328AF8D6" w:rsidR="008E6CB9" w:rsidRPr="008E6CB9" w:rsidRDefault="000D28AF">
      <w:pPr>
        <w:pStyle w:val="TOC1"/>
        <w:rPr>
          <w:rFonts w:ascii="Times New Roman" w:eastAsiaTheme="minorEastAsia" w:hAnsi="Times New Roman" w:cs="Times New Roman"/>
          <w:b w:val="0"/>
          <w:bCs w:val="0"/>
          <w:caps w:val="0"/>
        </w:rPr>
      </w:pPr>
      <w:hyperlink w:anchor="_Toc94169793" w:history="1">
        <w:r w:rsidR="008E6CB9" w:rsidRPr="008E6CB9">
          <w:rPr>
            <w:rStyle w:val="Hyperlink"/>
            <w:rFonts w:ascii="Times New Roman" w:hAnsi="Times New Roman" w:cs="Times New Roman"/>
            <w:b w:val="0"/>
            <w:bCs w:val="0"/>
            <w:lang w:val="sr-Latn-CS"/>
          </w:rPr>
          <w:t>UVOD</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_Toc94169793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5</w:t>
        </w:r>
        <w:r w:rsidR="008E6CB9" w:rsidRPr="008E6CB9">
          <w:rPr>
            <w:rFonts w:ascii="Times New Roman" w:hAnsi="Times New Roman" w:cs="Times New Roman"/>
            <w:b w:val="0"/>
            <w:bCs w:val="0"/>
            <w:webHidden/>
          </w:rPr>
          <w:fldChar w:fldCharType="end"/>
        </w:r>
      </w:hyperlink>
    </w:p>
    <w:p w14:paraId="1401FDA3" w14:textId="6C39044E" w:rsidR="008E6CB9" w:rsidRPr="008E6CB9" w:rsidRDefault="000D28AF">
      <w:pPr>
        <w:pStyle w:val="TOC1"/>
        <w:rPr>
          <w:rFonts w:ascii="Times New Roman" w:eastAsiaTheme="minorEastAsia" w:hAnsi="Times New Roman" w:cs="Times New Roman"/>
          <w:b w:val="0"/>
          <w:bCs w:val="0"/>
          <w:caps w:val="0"/>
        </w:rPr>
      </w:pPr>
      <w:hyperlink w:anchor="_Toc94169794" w:history="1">
        <w:r w:rsidR="008E6CB9" w:rsidRPr="008E6CB9">
          <w:rPr>
            <w:rStyle w:val="Hyperlink"/>
            <w:rFonts w:ascii="Times New Roman" w:hAnsi="Times New Roman" w:cs="Times New Roman"/>
            <w:b w:val="0"/>
            <w:bCs w:val="0"/>
            <w:lang w:val="sr-Latn-CS" w:eastAsia="x-none"/>
          </w:rPr>
          <w:t>1.</w:t>
        </w:r>
        <w:r w:rsidR="008E6CB9" w:rsidRPr="008E6CB9">
          <w:rPr>
            <w:rFonts w:ascii="Times New Roman" w:eastAsiaTheme="minorEastAsia" w:hAnsi="Times New Roman" w:cs="Times New Roman"/>
            <w:b w:val="0"/>
            <w:bCs w:val="0"/>
            <w:caps w:val="0"/>
          </w:rPr>
          <w:tab/>
        </w:r>
        <w:r w:rsidR="008E6CB9" w:rsidRPr="008E6CB9">
          <w:rPr>
            <w:rStyle w:val="Hyperlink"/>
            <w:rFonts w:ascii="Times New Roman" w:hAnsi="Times New Roman" w:cs="Times New Roman"/>
            <w:b w:val="0"/>
            <w:bCs w:val="0"/>
            <w:lang w:val="sr-Latn-CS" w:eastAsia="x-none"/>
          </w:rPr>
          <w:t>OPIS STANJA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_Toc94169794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6</w:t>
        </w:r>
        <w:r w:rsidR="008E6CB9" w:rsidRPr="008E6CB9">
          <w:rPr>
            <w:rFonts w:ascii="Times New Roman" w:hAnsi="Times New Roman" w:cs="Times New Roman"/>
            <w:b w:val="0"/>
            <w:bCs w:val="0"/>
            <w:webHidden/>
          </w:rPr>
          <w:fldChar w:fldCharType="end"/>
        </w:r>
      </w:hyperlink>
    </w:p>
    <w:p w14:paraId="2B6C1FCC" w14:textId="22288619" w:rsidR="008E6CB9" w:rsidRPr="008E6CB9" w:rsidRDefault="000D28AF">
      <w:pPr>
        <w:pStyle w:val="TOC1"/>
        <w:rPr>
          <w:rFonts w:ascii="Times New Roman" w:eastAsiaTheme="minorEastAsia" w:hAnsi="Times New Roman" w:cs="Times New Roman"/>
          <w:b w:val="0"/>
          <w:bCs w:val="0"/>
          <w:caps w:val="0"/>
        </w:rPr>
      </w:pPr>
      <w:hyperlink w:anchor="_Toc94169795" w:history="1">
        <w:r w:rsidR="008E6CB9" w:rsidRPr="008E6CB9">
          <w:rPr>
            <w:rStyle w:val="Hyperlink"/>
            <w:rFonts w:ascii="Times New Roman" w:eastAsia="Calibri" w:hAnsi="Times New Roman" w:cs="Times New Roman"/>
            <w:b w:val="0"/>
            <w:bCs w:val="0"/>
            <w:lang w:val="sr-Latn-CS" w:eastAsia="en-US"/>
          </w:rPr>
          <w:t>2.</w:t>
        </w:r>
        <w:r w:rsidR="008E6CB9" w:rsidRPr="008E6CB9">
          <w:rPr>
            <w:rFonts w:ascii="Times New Roman" w:eastAsiaTheme="minorEastAsia" w:hAnsi="Times New Roman" w:cs="Times New Roman"/>
            <w:b w:val="0"/>
            <w:bCs w:val="0"/>
            <w:caps w:val="0"/>
          </w:rPr>
          <w:tab/>
        </w:r>
        <w:r w:rsidR="008E6CB9" w:rsidRPr="008E6CB9">
          <w:rPr>
            <w:rStyle w:val="Hyperlink"/>
            <w:rFonts w:ascii="Times New Roman" w:eastAsia="Calibri" w:hAnsi="Times New Roman" w:cs="Times New Roman"/>
            <w:b w:val="0"/>
            <w:bCs w:val="0"/>
            <w:lang w:val="sr-Latn-CS" w:eastAsia="en-US"/>
          </w:rPr>
          <w:t>IZAZOVI I PRIORITETI ZA RAZVOJ</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_Toc94169795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7</w:t>
        </w:r>
        <w:r w:rsidR="008E6CB9" w:rsidRPr="008E6CB9">
          <w:rPr>
            <w:rFonts w:ascii="Times New Roman" w:hAnsi="Times New Roman" w:cs="Times New Roman"/>
            <w:b w:val="0"/>
            <w:bCs w:val="0"/>
            <w:webHidden/>
          </w:rPr>
          <w:fldChar w:fldCharType="end"/>
        </w:r>
      </w:hyperlink>
    </w:p>
    <w:p w14:paraId="6E0C96D2" w14:textId="028A3E20" w:rsidR="008E6CB9" w:rsidRPr="008E6CB9" w:rsidRDefault="000D28AF">
      <w:pPr>
        <w:pStyle w:val="TOC1"/>
        <w:rPr>
          <w:rFonts w:ascii="Times New Roman" w:eastAsiaTheme="minorEastAsia" w:hAnsi="Times New Roman" w:cs="Times New Roman"/>
          <w:b w:val="0"/>
          <w:bCs w:val="0"/>
          <w:caps w:val="0"/>
        </w:rPr>
      </w:pPr>
      <w:hyperlink w:anchor="_Toc94169796" w:history="1">
        <w:r w:rsidR="008E6CB9" w:rsidRPr="008E6CB9">
          <w:rPr>
            <w:rStyle w:val="Hyperlink"/>
            <w:rFonts w:ascii="Times New Roman" w:hAnsi="Times New Roman" w:cs="Times New Roman"/>
            <w:b w:val="0"/>
            <w:bCs w:val="0"/>
            <w:lang w:val="sr-Latn-CS"/>
          </w:rPr>
          <w:t>3.</w:t>
        </w:r>
        <w:r w:rsidR="008E6CB9" w:rsidRPr="008E6CB9">
          <w:rPr>
            <w:rFonts w:ascii="Times New Roman" w:eastAsiaTheme="minorEastAsia" w:hAnsi="Times New Roman" w:cs="Times New Roman"/>
            <w:b w:val="0"/>
            <w:bCs w:val="0"/>
            <w:caps w:val="0"/>
          </w:rPr>
          <w:tab/>
        </w:r>
        <w:r w:rsidR="008E6CB9" w:rsidRPr="008E6CB9">
          <w:rPr>
            <w:rStyle w:val="Hyperlink"/>
            <w:rFonts w:ascii="Times New Roman" w:hAnsi="Times New Roman" w:cs="Times New Roman"/>
            <w:b w:val="0"/>
            <w:bCs w:val="0"/>
            <w:lang w:val="sr-Latn-CS"/>
          </w:rPr>
          <w:t>CILJEVI PROGRAMA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_Toc94169796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8</w:t>
        </w:r>
        <w:r w:rsidR="008E6CB9" w:rsidRPr="008E6CB9">
          <w:rPr>
            <w:rFonts w:ascii="Times New Roman" w:hAnsi="Times New Roman" w:cs="Times New Roman"/>
            <w:b w:val="0"/>
            <w:bCs w:val="0"/>
            <w:webHidden/>
          </w:rPr>
          <w:fldChar w:fldCharType="end"/>
        </w:r>
      </w:hyperlink>
    </w:p>
    <w:p w14:paraId="7402DB97" w14:textId="758D8011" w:rsidR="008E6CB9" w:rsidRPr="008E6CB9" w:rsidRDefault="000D28AF">
      <w:pPr>
        <w:pStyle w:val="TOC1"/>
        <w:rPr>
          <w:rFonts w:ascii="Times New Roman" w:eastAsiaTheme="minorEastAsia" w:hAnsi="Times New Roman" w:cs="Times New Roman"/>
          <w:b w:val="0"/>
          <w:bCs w:val="0"/>
          <w:caps w:val="0"/>
        </w:rPr>
      </w:pPr>
      <w:hyperlink w:anchor="_Toc94169797" w:history="1">
        <w:r w:rsidR="008E6CB9" w:rsidRPr="008E6CB9">
          <w:rPr>
            <w:rStyle w:val="Hyperlink"/>
            <w:rFonts w:ascii="Times New Roman" w:hAnsi="Times New Roman" w:cs="Times New Roman"/>
            <w:b w:val="0"/>
            <w:bCs w:val="0"/>
            <w:lang w:val="sr-Latn-CS"/>
          </w:rPr>
          <w:t>4.</w:t>
        </w:r>
        <w:r w:rsidR="008E6CB9" w:rsidRPr="008E6CB9">
          <w:rPr>
            <w:rFonts w:ascii="Times New Roman" w:eastAsiaTheme="minorEastAsia" w:hAnsi="Times New Roman" w:cs="Times New Roman"/>
            <w:b w:val="0"/>
            <w:bCs w:val="0"/>
            <w:caps w:val="0"/>
          </w:rPr>
          <w:tab/>
        </w:r>
        <w:r w:rsidR="008E6CB9" w:rsidRPr="008E6CB9">
          <w:rPr>
            <w:rStyle w:val="Hyperlink"/>
            <w:rFonts w:ascii="Times New Roman" w:hAnsi="Times New Roman" w:cs="Times New Roman"/>
            <w:b w:val="0"/>
            <w:bCs w:val="0"/>
            <w:lang w:val="sr-Latn-CS"/>
          </w:rPr>
          <w:t>PREDMET PROGRAMA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_Toc94169797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9</w:t>
        </w:r>
        <w:r w:rsidR="008E6CB9" w:rsidRPr="008E6CB9">
          <w:rPr>
            <w:rFonts w:ascii="Times New Roman" w:hAnsi="Times New Roman" w:cs="Times New Roman"/>
            <w:b w:val="0"/>
            <w:bCs w:val="0"/>
            <w:webHidden/>
          </w:rPr>
          <w:fldChar w:fldCharType="end"/>
        </w:r>
      </w:hyperlink>
    </w:p>
    <w:p w14:paraId="2CAF1FE0" w14:textId="3C59BA41" w:rsidR="008E6CB9" w:rsidRPr="008E6CB9" w:rsidRDefault="000D28AF">
      <w:pPr>
        <w:pStyle w:val="TOC1"/>
        <w:rPr>
          <w:rFonts w:ascii="Times New Roman" w:eastAsiaTheme="minorEastAsia" w:hAnsi="Times New Roman" w:cs="Times New Roman"/>
          <w:b w:val="0"/>
          <w:bCs w:val="0"/>
          <w:caps w:val="0"/>
        </w:rPr>
      </w:pPr>
      <w:hyperlink w:anchor="_Toc94169798" w:history="1">
        <w:r w:rsidR="008E6CB9" w:rsidRPr="008E6CB9">
          <w:rPr>
            <w:rStyle w:val="Hyperlink"/>
            <w:rFonts w:ascii="Times New Roman" w:hAnsi="Times New Roman" w:cs="Times New Roman"/>
            <w:b w:val="0"/>
            <w:bCs w:val="0"/>
            <w:lang w:val="sr-Latn-CS"/>
          </w:rPr>
          <w:t>5.</w:t>
        </w:r>
        <w:r w:rsidR="008E6CB9" w:rsidRPr="008E6CB9">
          <w:rPr>
            <w:rFonts w:ascii="Times New Roman" w:eastAsiaTheme="minorEastAsia" w:hAnsi="Times New Roman" w:cs="Times New Roman"/>
            <w:b w:val="0"/>
            <w:bCs w:val="0"/>
            <w:caps w:val="0"/>
          </w:rPr>
          <w:tab/>
        </w:r>
        <w:r w:rsidR="008E6CB9" w:rsidRPr="008E6CB9">
          <w:rPr>
            <w:rStyle w:val="Hyperlink"/>
            <w:rFonts w:ascii="Times New Roman" w:hAnsi="Times New Roman" w:cs="Times New Roman"/>
            <w:b w:val="0"/>
            <w:bCs w:val="0"/>
            <w:lang w:val="sr-Latn-CS"/>
          </w:rPr>
          <w:t>USKLAĐENOST PROGRAMA SA STRATEŠKIM DOKUMENTIMA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_Toc94169798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9</w:t>
        </w:r>
        <w:r w:rsidR="008E6CB9" w:rsidRPr="008E6CB9">
          <w:rPr>
            <w:rFonts w:ascii="Times New Roman" w:hAnsi="Times New Roman" w:cs="Times New Roman"/>
            <w:b w:val="0"/>
            <w:bCs w:val="0"/>
            <w:webHidden/>
          </w:rPr>
          <w:fldChar w:fldCharType="end"/>
        </w:r>
      </w:hyperlink>
    </w:p>
    <w:p w14:paraId="55669D21" w14:textId="177F1187" w:rsidR="008E6CB9" w:rsidRPr="008E6CB9" w:rsidRDefault="000D28AF">
      <w:pPr>
        <w:pStyle w:val="TOC1"/>
        <w:rPr>
          <w:rFonts w:ascii="Times New Roman" w:eastAsiaTheme="minorEastAsia" w:hAnsi="Times New Roman" w:cs="Times New Roman"/>
          <w:b w:val="0"/>
          <w:bCs w:val="0"/>
          <w:caps w:val="0"/>
        </w:rPr>
      </w:pPr>
      <w:hyperlink w:anchor="_Toc94169799" w:history="1">
        <w:r w:rsidR="008E6CB9" w:rsidRPr="008E6CB9">
          <w:rPr>
            <w:rStyle w:val="Hyperlink"/>
            <w:rFonts w:ascii="Times New Roman" w:hAnsi="Times New Roman" w:cs="Times New Roman"/>
            <w:b w:val="0"/>
            <w:bCs w:val="0"/>
            <w:lang w:val="sr-Latn-CS"/>
          </w:rPr>
          <w:t>6.</w:t>
        </w:r>
        <w:r w:rsidR="008E6CB9" w:rsidRPr="008E6CB9">
          <w:rPr>
            <w:rFonts w:ascii="Times New Roman" w:eastAsiaTheme="minorEastAsia" w:hAnsi="Times New Roman" w:cs="Times New Roman"/>
            <w:b w:val="0"/>
            <w:bCs w:val="0"/>
            <w:caps w:val="0"/>
          </w:rPr>
          <w:tab/>
        </w:r>
        <w:r w:rsidR="008E6CB9" w:rsidRPr="008E6CB9">
          <w:rPr>
            <w:rStyle w:val="Hyperlink"/>
            <w:rFonts w:ascii="Times New Roman" w:hAnsi="Times New Roman" w:cs="Times New Roman"/>
            <w:b w:val="0"/>
            <w:bCs w:val="0"/>
            <w:lang w:val="sr-Latn-CS"/>
          </w:rPr>
          <w:t>FINANSIJSKI OKVIR</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_Toc94169799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10</w:t>
        </w:r>
        <w:r w:rsidR="008E6CB9" w:rsidRPr="008E6CB9">
          <w:rPr>
            <w:rFonts w:ascii="Times New Roman" w:hAnsi="Times New Roman" w:cs="Times New Roman"/>
            <w:b w:val="0"/>
            <w:bCs w:val="0"/>
            <w:webHidden/>
          </w:rPr>
          <w:fldChar w:fldCharType="end"/>
        </w:r>
      </w:hyperlink>
    </w:p>
    <w:p w14:paraId="5CA6E323" w14:textId="0181924B" w:rsidR="008E6CB9" w:rsidRPr="008E6CB9" w:rsidRDefault="000D28AF">
      <w:pPr>
        <w:pStyle w:val="TOC1"/>
        <w:rPr>
          <w:rFonts w:ascii="Times New Roman" w:eastAsiaTheme="minorEastAsia" w:hAnsi="Times New Roman" w:cs="Times New Roman"/>
          <w:b w:val="0"/>
          <w:bCs w:val="0"/>
          <w:caps w:val="0"/>
        </w:rPr>
      </w:pPr>
      <w:hyperlink w:anchor="_Toc94169800" w:history="1">
        <w:r w:rsidR="008E6CB9" w:rsidRPr="008E6CB9">
          <w:rPr>
            <w:rStyle w:val="Hyperlink"/>
            <w:rFonts w:ascii="Times New Roman" w:hAnsi="Times New Roman" w:cs="Times New Roman"/>
            <w:b w:val="0"/>
            <w:bCs w:val="0"/>
            <w:lang w:val="sr-Latn-CS" w:eastAsia="x-none"/>
          </w:rPr>
          <w:t>7.</w:t>
        </w:r>
        <w:r w:rsidR="008E6CB9" w:rsidRPr="008E6CB9">
          <w:rPr>
            <w:rFonts w:ascii="Times New Roman" w:eastAsiaTheme="minorEastAsia" w:hAnsi="Times New Roman" w:cs="Times New Roman"/>
            <w:b w:val="0"/>
            <w:bCs w:val="0"/>
            <w:caps w:val="0"/>
          </w:rPr>
          <w:tab/>
        </w:r>
        <w:r w:rsidR="008E6CB9" w:rsidRPr="008E6CB9">
          <w:rPr>
            <w:rStyle w:val="Hyperlink"/>
            <w:rFonts w:ascii="Times New Roman" w:hAnsi="Times New Roman" w:cs="Times New Roman"/>
            <w:b w:val="0"/>
            <w:bCs w:val="0"/>
            <w:lang w:val="sr-Latn-CS" w:eastAsia="x-none"/>
          </w:rPr>
          <w:t>PROCEDURA SPROVOĐENJA PROGRAMA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_Toc94169800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11</w:t>
        </w:r>
        <w:r w:rsidR="008E6CB9" w:rsidRPr="008E6CB9">
          <w:rPr>
            <w:rFonts w:ascii="Times New Roman" w:hAnsi="Times New Roman" w:cs="Times New Roman"/>
            <w:b w:val="0"/>
            <w:bCs w:val="0"/>
            <w:webHidden/>
          </w:rPr>
          <w:fldChar w:fldCharType="end"/>
        </w:r>
      </w:hyperlink>
    </w:p>
    <w:p w14:paraId="0964A1FD" w14:textId="7B3F89BB" w:rsidR="008E6CB9" w:rsidRPr="008E6CB9" w:rsidRDefault="000D28AF">
      <w:pPr>
        <w:pStyle w:val="TOC2"/>
        <w:rPr>
          <w:rFonts w:ascii="Times New Roman" w:eastAsiaTheme="minorEastAsia" w:hAnsi="Times New Roman" w:cs="Times New Roman"/>
          <w:bCs w:val="0"/>
        </w:rPr>
      </w:pPr>
      <w:hyperlink w:anchor="_Toc94169801" w:history="1">
        <w:r w:rsidR="008E6CB9" w:rsidRPr="008E6CB9">
          <w:rPr>
            <w:rStyle w:val="Hyperlink"/>
            <w:rFonts w:ascii="Times New Roman" w:hAnsi="Times New Roman" w:cs="Times New Roman"/>
            <w:bCs w:val="0"/>
            <w:lang w:val="sr-Latn-CS" w:eastAsia="x-none"/>
          </w:rPr>
          <w:t>7.1. Raspisivanje Javnog poziva</w:t>
        </w:r>
        <w:r w:rsidR="008E6CB9" w:rsidRPr="008E6CB9">
          <w:rPr>
            <w:rFonts w:ascii="Times New Roman" w:hAnsi="Times New Roman" w:cs="Times New Roman"/>
            <w:bCs w:val="0"/>
            <w:webHidden/>
          </w:rPr>
          <w:tab/>
        </w:r>
        <w:r w:rsidR="008E6CB9" w:rsidRPr="008E6CB9">
          <w:rPr>
            <w:rFonts w:ascii="Times New Roman" w:hAnsi="Times New Roman" w:cs="Times New Roman"/>
            <w:bCs w:val="0"/>
            <w:webHidden/>
          </w:rPr>
          <w:fldChar w:fldCharType="begin"/>
        </w:r>
        <w:r w:rsidR="008E6CB9" w:rsidRPr="008E6CB9">
          <w:rPr>
            <w:rFonts w:ascii="Times New Roman" w:hAnsi="Times New Roman" w:cs="Times New Roman"/>
            <w:bCs w:val="0"/>
            <w:webHidden/>
          </w:rPr>
          <w:instrText xml:space="preserve"> PAGEREF _Toc94169801 \h </w:instrText>
        </w:r>
        <w:r w:rsidR="008E6CB9" w:rsidRPr="008E6CB9">
          <w:rPr>
            <w:rFonts w:ascii="Times New Roman" w:hAnsi="Times New Roman" w:cs="Times New Roman"/>
            <w:bCs w:val="0"/>
            <w:webHidden/>
          </w:rPr>
        </w:r>
        <w:r w:rsidR="008E6CB9" w:rsidRPr="008E6CB9">
          <w:rPr>
            <w:rFonts w:ascii="Times New Roman" w:hAnsi="Times New Roman" w:cs="Times New Roman"/>
            <w:bCs w:val="0"/>
            <w:webHidden/>
          </w:rPr>
          <w:fldChar w:fldCharType="separate"/>
        </w:r>
        <w:r w:rsidR="00A103A8">
          <w:rPr>
            <w:rFonts w:ascii="Times New Roman" w:hAnsi="Times New Roman" w:cs="Times New Roman"/>
            <w:bCs w:val="0"/>
            <w:webHidden/>
          </w:rPr>
          <w:t>11</w:t>
        </w:r>
        <w:r w:rsidR="008E6CB9" w:rsidRPr="008E6CB9">
          <w:rPr>
            <w:rFonts w:ascii="Times New Roman" w:hAnsi="Times New Roman" w:cs="Times New Roman"/>
            <w:bCs w:val="0"/>
            <w:webHidden/>
          </w:rPr>
          <w:fldChar w:fldCharType="end"/>
        </w:r>
      </w:hyperlink>
    </w:p>
    <w:p w14:paraId="74A72C71" w14:textId="454FC876" w:rsidR="008E6CB9" w:rsidRPr="008E6CB9" w:rsidRDefault="000D28AF">
      <w:pPr>
        <w:pStyle w:val="TOC2"/>
        <w:rPr>
          <w:rFonts w:ascii="Times New Roman" w:eastAsiaTheme="minorEastAsia" w:hAnsi="Times New Roman" w:cs="Times New Roman"/>
          <w:bCs w:val="0"/>
        </w:rPr>
      </w:pPr>
      <w:hyperlink w:anchor="_Toc94169802" w:history="1">
        <w:r w:rsidR="008E6CB9" w:rsidRPr="008E6CB9">
          <w:rPr>
            <w:rStyle w:val="Hyperlink"/>
            <w:rFonts w:ascii="Times New Roman" w:hAnsi="Times New Roman" w:cs="Times New Roman"/>
            <w:bCs w:val="0"/>
            <w:lang w:val="sr-Latn-CS"/>
          </w:rPr>
          <w:t>7.2. Opšti uslovi za učešće</w:t>
        </w:r>
        <w:r w:rsidR="008E6CB9" w:rsidRPr="008E6CB9">
          <w:rPr>
            <w:rFonts w:ascii="Times New Roman" w:hAnsi="Times New Roman" w:cs="Times New Roman"/>
            <w:bCs w:val="0"/>
            <w:webHidden/>
          </w:rPr>
          <w:tab/>
        </w:r>
        <w:r w:rsidR="008E6CB9" w:rsidRPr="008E6CB9">
          <w:rPr>
            <w:rFonts w:ascii="Times New Roman" w:hAnsi="Times New Roman" w:cs="Times New Roman"/>
            <w:bCs w:val="0"/>
            <w:webHidden/>
          </w:rPr>
          <w:fldChar w:fldCharType="begin"/>
        </w:r>
        <w:r w:rsidR="008E6CB9" w:rsidRPr="008E6CB9">
          <w:rPr>
            <w:rFonts w:ascii="Times New Roman" w:hAnsi="Times New Roman" w:cs="Times New Roman"/>
            <w:bCs w:val="0"/>
            <w:webHidden/>
          </w:rPr>
          <w:instrText xml:space="preserve"> PAGEREF _Toc94169802 \h </w:instrText>
        </w:r>
        <w:r w:rsidR="008E6CB9" w:rsidRPr="008E6CB9">
          <w:rPr>
            <w:rFonts w:ascii="Times New Roman" w:hAnsi="Times New Roman" w:cs="Times New Roman"/>
            <w:bCs w:val="0"/>
            <w:webHidden/>
          </w:rPr>
        </w:r>
        <w:r w:rsidR="008E6CB9" w:rsidRPr="008E6CB9">
          <w:rPr>
            <w:rFonts w:ascii="Times New Roman" w:hAnsi="Times New Roman" w:cs="Times New Roman"/>
            <w:bCs w:val="0"/>
            <w:webHidden/>
          </w:rPr>
          <w:fldChar w:fldCharType="separate"/>
        </w:r>
        <w:r w:rsidR="00A103A8">
          <w:rPr>
            <w:rFonts w:ascii="Times New Roman" w:hAnsi="Times New Roman" w:cs="Times New Roman"/>
            <w:bCs w:val="0"/>
            <w:webHidden/>
          </w:rPr>
          <w:t>12</w:t>
        </w:r>
        <w:r w:rsidR="008E6CB9" w:rsidRPr="008E6CB9">
          <w:rPr>
            <w:rFonts w:ascii="Times New Roman" w:hAnsi="Times New Roman" w:cs="Times New Roman"/>
            <w:bCs w:val="0"/>
            <w:webHidden/>
          </w:rPr>
          <w:fldChar w:fldCharType="end"/>
        </w:r>
      </w:hyperlink>
    </w:p>
    <w:p w14:paraId="4C60DA78" w14:textId="62149A8C" w:rsidR="008E6CB9" w:rsidRPr="008E6CB9" w:rsidRDefault="000D28AF">
      <w:pPr>
        <w:pStyle w:val="TOC2"/>
        <w:rPr>
          <w:rFonts w:ascii="Times New Roman" w:eastAsiaTheme="minorEastAsia" w:hAnsi="Times New Roman" w:cs="Times New Roman"/>
          <w:bCs w:val="0"/>
        </w:rPr>
      </w:pPr>
      <w:hyperlink w:anchor="_Toc94169803" w:history="1">
        <w:r w:rsidR="008E6CB9" w:rsidRPr="008E6CB9">
          <w:rPr>
            <w:rStyle w:val="Hyperlink"/>
            <w:rFonts w:ascii="Times New Roman" w:hAnsi="Times New Roman" w:cs="Times New Roman"/>
            <w:bCs w:val="0"/>
            <w:lang w:val="sr-Latn-CS"/>
          </w:rPr>
          <w:t>7.3. Opravdani troškovi podrške</w:t>
        </w:r>
        <w:r w:rsidR="008E6CB9" w:rsidRPr="008E6CB9">
          <w:rPr>
            <w:rFonts w:ascii="Times New Roman" w:hAnsi="Times New Roman" w:cs="Times New Roman"/>
            <w:bCs w:val="0"/>
            <w:webHidden/>
          </w:rPr>
          <w:tab/>
        </w:r>
        <w:r w:rsidR="008E6CB9" w:rsidRPr="008E6CB9">
          <w:rPr>
            <w:rFonts w:ascii="Times New Roman" w:hAnsi="Times New Roman" w:cs="Times New Roman"/>
            <w:bCs w:val="0"/>
            <w:webHidden/>
          </w:rPr>
          <w:fldChar w:fldCharType="begin"/>
        </w:r>
        <w:r w:rsidR="008E6CB9" w:rsidRPr="008E6CB9">
          <w:rPr>
            <w:rFonts w:ascii="Times New Roman" w:hAnsi="Times New Roman" w:cs="Times New Roman"/>
            <w:bCs w:val="0"/>
            <w:webHidden/>
          </w:rPr>
          <w:instrText xml:space="preserve"> PAGEREF _Toc94169803 \h </w:instrText>
        </w:r>
        <w:r w:rsidR="008E6CB9" w:rsidRPr="008E6CB9">
          <w:rPr>
            <w:rFonts w:ascii="Times New Roman" w:hAnsi="Times New Roman" w:cs="Times New Roman"/>
            <w:bCs w:val="0"/>
            <w:webHidden/>
          </w:rPr>
        </w:r>
        <w:r w:rsidR="008E6CB9" w:rsidRPr="008E6CB9">
          <w:rPr>
            <w:rFonts w:ascii="Times New Roman" w:hAnsi="Times New Roman" w:cs="Times New Roman"/>
            <w:bCs w:val="0"/>
            <w:webHidden/>
          </w:rPr>
          <w:fldChar w:fldCharType="separate"/>
        </w:r>
        <w:r w:rsidR="00A103A8">
          <w:rPr>
            <w:rFonts w:ascii="Times New Roman" w:hAnsi="Times New Roman" w:cs="Times New Roman"/>
            <w:bCs w:val="0"/>
            <w:webHidden/>
          </w:rPr>
          <w:t>14</w:t>
        </w:r>
        <w:r w:rsidR="008E6CB9" w:rsidRPr="008E6CB9">
          <w:rPr>
            <w:rFonts w:ascii="Times New Roman" w:hAnsi="Times New Roman" w:cs="Times New Roman"/>
            <w:bCs w:val="0"/>
            <w:webHidden/>
          </w:rPr>
          <w:fldChar w:fldCharType="end"/>
        </w:r>
      </w:hyperlink>
    </w:p>
    <w:p w14:paraId="3AAA0B54" w14:textId="4C5E4A2F" w:rsidR="008E6CB9" w:rsidRPr="008E6CB9" w:rsidRDefault="000D28AF">
      <w:pPr>
        <w:pStyle w:val="TOC2"/>
        <w:rPr>
          <w:rFonts w:ascii="Times New Roman" w:eastAsiaTheme="minorEastAsia" w:hAnsi="Times New Roman" w:cs="Times New Roman"/>
          <w:bCs w:val="0"/>
        </w:rPr>
      </w:pPr>
      <w:hyperlink w:anchor="_Toc94169804" w:history="1">
        <w:r w:rsidR="008E6CB9" w:rsidRPr="008E6CB9">
          <w:rPr>
            <w:rStyle w:val="Hyperlink"/>
            <w:rFonts w:ascii="Times New Roman" w:hAnsi="Times New Roman" w:cs="Times New Roman"/>
            <w:bCs w:val="0"/>
            <w:lang w:val="sr-Latn-CS"/>
          </w:rPr>
          <w:t>7.4. Podnošenje prijava i potrebna dokumentacija</w:t>
        </w:r>
        <w:r w:rsidR="008E6CB9" w:rsidRPr="008E6CB9">
          <w:rPr>
            <w:rFonts w:ascii="Times New Roman" w:hAnsi="Times New Roman" w:cs="Times New Roman"/>
            <w:bCs w:val="0"/>
            <w:webHidden/>
          </w:rPr>
          <w:tab/>
        </w:r>
        <w:r w:rsidR="008E6CB9" w:rsidRPr="008E6CB9">
          <w:rPr>
            <w:rFonts w:ascii="Times New Roman" w:hAnsi="Times New Roman" w:cs="Times New Roman"/>
            <w:bCs w:val="0"/>
            <w:webHidden/>
          </w:rPr>
          <w:fldChar w:fldCharType="begin"/>
        </w:r>
        <w:r w:rsidR="008E6CB9" w:rsidRPr="008E6CB9">
          <w:rPr>
            <w:rFonts w:ascii="Times New Roman" w:hAnsi="Times New Roman" w:cs="Times New Roman"/>
            <w:bCs w:val="0"/>
            <w:webHidden/>
          </w:rPr>
          <w:instrText xml:space="preserve"> PAGEREF _Toc94169804 \h </w:instrText>
        </w:r>
        <w:r w:rsidR="008E6CB9" w:rsidRPr="008E6CB9">
          <w:rPr>
            <w:rFonts w:ascii="Times New Roman" w:hAnsi="Times New Roman" w:cs="Times New Roman"/>
            <w:bCs w:val="0"/>
            <w:webHidden/>
          </w:rPr>
        </w:r>
        <w:r w:rsidR="008E6CB9" w:rsidRPr="008E6CB9">
          <w:rPr>
            <w:rFonts w:ascii="Times New Roman" w:hAnsi="Times New Roman" w:cs="Times New Roman"/>
            <w:bCs w:val="0"/>
            <w:webHidden/>
          </w:rPr>
          <w:fldChar w:fldCharType="separate"/>
        </w:r>
        <w:r w:rsidR="00A103A8">
          <w:rPr>
            <w:rFonts w:ascii="Times New Roman" w:hAnsi="Times New Roman" w:cs="Times New Roman"/>
            <w:bCs w:val="0"/>
            <w:webHidden/>
          </w:rPr>
          <w:t>15</w:t>
        </w:r>
        <w:r w:rsidR="008E6CB9" w:rsidRPr="008E6CB9">
          <w:rPr>
            <w:rFonts w:ascii="Times New Roman" w:hAnsi="Times New Roman" w:cs="Times New Roman"/>
            <w:bCs w:val="0"/>
            <w:webHidden/>
          </w:rPr>
          <w:fldChar w:fldCharType="end"/>
        </w:r>
      </w:hyperlink>
    </w:p>
    <w:p w14:paraId="28817846" w14:textId="4A734263" w:rsidR="008E6CB9" w:rsidRPr="008E6CB9" w:rsidRDefault="000D28AF">
      <w:pPr>
        <w:pStyle w:val="TOC2"/>
        <w:rPr>
          <w:rFonts w:ascii="Times New Roman" w:eastAsiaTheme="minorEastAsia" w:hAnsi="Times New Roman" w:cs="Times New Roman"/>
          <w:bCs w:val="0"/>
        </w:rPr>
      </w:pPr>
      <w:hyperlink w:anchor="_Toc94169805" w:history="1">
        <w:r w:rsidR="008E6CB9" w:rsidRPr="008E6CB9">
          <w:rPr>
            <w:rStyle w:val="Hyperlink"/>
            <w:rFonts w:ascii="Times New Roman" w:hAnsi="Times New Roman" w:cs="Times New Roman"/>
            <w:bCs w:val="0"/>
            <w:lang w:val="sr-Latn-CS"/>
          </w:rPr>
          <w:t>7.5. Razmatranje podnešenih prijava</w:t>
        </w:r>
        <w:r w:rsidR="008E6CB9" w:rsidRPr="008E6CB9">
          <w:rPr>
            <w:rFonts w:ascii="Times New Roman" w:hAnsi="Times New Roman" w:cs="Times New Roman"/>
            <w:bCs w:val="0"/>
            <w:webHidden/>
          </w:rPr>
          <w:tab/>
        </w:r>
        <w:r w:rsidR="008E6CB9" w:rsidRPr="008E6CB9">
          <w:rPr>
            <w:rFonts w:ascii="Times New Roman" w:hAnsi="Times New Roman" w:cs="Times New Roman"/>
            <w:bCs w:val="0"/>
            <w:webHidden/>
          </w:rPr>
          <w:fldChar w:fldCharType="begin"/>
        </w:r>
        <w:r w:rsidR="008E6CB9" w:rsidRPr="008E6CB9">
          <w:rPr>
            <w:rFonts w:ascii="Times New Roman" w:hAnsi="Times New Roman" w:cs="Times New Roman"/>
            <w:bCs w:val="0"/>
            <w:webHidden/>
          </w:rPr>
          <w:instrText xml:space="preserve"> PAGEREF _Toc94169805 \h </w:instrText>
        </w:r>
        <w:r w:rsidR="008E6CB9" w:rsidRPr="008E6CB9">
          <w:rPr>
            <w:rFonts w:ascii="Times New Roman" w:hAnsi="Times New Roman" w:cs="Times New Roman"/>
            <w:bCs w:val="0"/>
            <w:webHidden/>
          </w:rPr>
        </w:r>
        <w:r w:rsidR="008E6CB9" w:rsidRPr="008E6CB9">
          <w:rPr>
            <w:rFonts w:ascii="Times New Roman" w:hAnsi="Times New Roman" w:cs="Times New Roman"/>
            <w:bCs w:val="0"/>
            <w:webHidden/>
          </w:rPr>
          <w:fldChar w:fldCharType="separate"/>
        </w:r>
        <w:r w:rsidR="00A103A8">
          <w:rPr>
            <w:rFonts w:ascii="Times New Roman" w:hAnsi="Times New Roman" w:cs="Times New Roman"/>
            <w:bCs w:val="0"/>
            <w:webHidden/>
          </w:rPr>
          <w:t>18</w:t>
        </w:r>
        <w:r w:rsidR="008E6CB9" w:rsidRPr="008E6CB9">
          <w:rPr>
            <w:rFonts w:ascii="Times New Roman" w:hAnsi="Times New Roman" w:cs="Times New Roman"/>
            <w:bCs w:val="0"/>
            <w:webHidden/>
          </w:rPr>
          <w:fldChar w:fldCharType="end"/>
        </w:r>
      </w:hyperlink>
    </w:p>
    <w:p w14:paraId="09EFD858" w14:textId="5331ED79" w:rsidR="008E6CB9" w:rsidRPr="008E6CB9" w:rsidRDefault="000D28AF">
      <w:pPr>
        <w:pStyle w:val="TOC1"/>
        <w:rPr>
          <w:rFonts w:ascii="Times New Roman" w:eastAsiaTheme="minorEastAsia" w:hAnsi="Times New Roman" w:cs="Times New Roman"/>
          <w:b w:val="0"/>
          <w:bCs w:val="0"/>
          <w:caps w:val="0"/>
        </w:rPr>
      </w:pPr>
      <w:hyperlink w:anchor="_Toc94169806" w:history="1">
        <w:r w:rsidR="008E6CB9" w:rsidRPr="008E6CB9">
          <w:rPr>
            <w:rStyle w:val="Hyperlink"/>
            <w:rFonts w:ascii="Times New Roman" w:hAnsi="Times New Roman" w:cs="Times New Roman"/>
            <w:b w:val="0"/>
            <w:bCs w:val="0"/>
            <w:lang w:val="sr-Latn-CS" w:eastAsia="x-none"/>
          </w:rPr>
          <w:t>8. PRAĆENJE SPROVOĐENJA PROGRAMA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_Toc94169806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19</w:t>
        </w:r>
        <w:r w:rsidR="008E6CB9" w:rsidRPr="008E6CB9">
          <w:rPr>
            <w:rFonts w:ascii="Times New Roman" w:hAnsi="Times New Roman" w:cs="Times New Roman"/>
            <w:b w:val="0"/>
            <w:bCs w:val="0"/>
            <w:webHidden/>
          </w:rPr>
          <w:fldChar w:fldCharType="end"/>
        </w:r>
      </w:hyperlink>
    </w:p>
    <w:p w14:paraId="514B6350" w14:textId="7D33FF4D" w:rsidR="008E6CB9" w:rsidRPr="008E6CB9" w:rsidRDefault="000D28AF">
      <w:pPr>
        <w:pStyle w:val="TOC1"/>
        <w:rPr>
          <w:rFonts w:ascii="Times New Roman" w:eastAsiaTheme="minorEastAsia" w:hAnsi="Times New Roman" w:cs="Times New Roman"/>
          <w:b w:val="0"/>
          <w:bCs w:val="0"/>
          <w:caps w:val="0"/>
        </w:rPr>
      </w:pPr>
      <w:hyperlink w:anchor="_Toc94169807" w:history="1">
        <w:r w:rsidR="008E6CB9" w:rsidRPr="008E6CB9">
          <w:rPr>
            <w:rStyle w:val="Hyperlink"/>
            <w:rFonts w:ascii="Times New Roman" w:hAnsi="Times New Roman" w:cs="Times New Roman"/>
            <w:b w:val="0"/>
            <w:bCs w:val="0"/>
            <w:lang w:val="sr-Latn-CS" w:eastAsia="x-none"/>
          </w:rPr>
          <w:t>9. NAČIN IZVJEŠTAVANJA I EVALUACIJE</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_Toc94169807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20</w:t>
        </w:r>
        <w:r w:rsidR="008E6CB9" w:rsidRPr="008E6CB9">
          <w:rPr>
            <w:rFonts w:ascii="Times New Roman" w:hAnsi="Times New Roman" w:cs="Times New Roman"/>
            <w:b w:val="0"/>
            <w:bCs w:val="0"/>
            <w:webHidden/>
          </w:rPr>
          <w:fldChar w:fldCharType="end"/>
        </w:r>
      </w:hyperlink>
    </w:p>
    <w:p w14:paraId="542DC881" w14:textId="68B41C6A" w:rsidR="008E6CB9" w:rsidRPr="008E6CB9" w:rsidRDefault="000D28AF">
      <w:pPr>
        <w:pStyle w:val="TOC1"/>
        <w:rPr>
          <w:rFonts w:ascii="Times New Roman" w:eastAsiaTheme="minorEastAsia" w:hAnsi="Times New Roman" w:cs="Times New Roman"/>
          <w:b w:val="0"/>
          <w:bCs w:val="0"/>
          <w:caps w:val="0"/>
        </w:rPr>
      </w:pPr>
      <w:hyperlink w:anchor="_Toc94169808" w:history="1">
        <w:r w:rsidR="008E6CB9" w:rsidRPr="008E6CB9">
          <w:rPr>
            <w:rStyle w:val="Hyperlink"/>
            <w:rFonts w:ascii="Times New Roman" w:hAnsi="Times New Roman" w:cs="Times New Roman"/>
            <w:b w:val="0"/>
            <w:bCs w:val="0"/>
            <w:lang w:val="sr-Latn-CS"/>
          </w:rPr>
          <w:t>PRILOZI/DOKUMENTACIJA</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_Toc94169808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21</w:t>
        </w:r>
        <w:r w:rsidR="008E6CB9" w:rsidRPr="008E6CB9">
          <w:rPr>
            <w:rFonts w:ascii="Times New Roman" w:hAnsi="Times New Roman" w:cs="Times New Roman"/>
            <w:b w:val="0"/>
            <w:bCs w:val="0"/>
            <w:webHidden/>
          </w:rPr>
          <w:fldChar w:fldCharType="end"/>
        </w:r>
      </w:hyperlink>
    </w:p>
    <w:p w14:paraId="7B71F1E6" w14:textId="74B421BA" w:rsidR="008E6CB9" w:rsidRPr="008E6CB9" w:rsidRDefault="000D28AF">
      <w:pPr>
        <w:pStyle w:val="TOC1"/>
        <w:rPr>
          <w:rFonts w:ascii="Times New Roman" w:eastAsiaTheme="minorEastAsia" w:hAnsi="Times New Roman" w:cs="Times New Roman"/>
          <w:b w:val="0"/>
          <w:bCs w:val="0"/>
          <w:caps w:val="0"/>
        </w:rPr>
      </w:pPr>
      <w:hyperlink w:anchor="_Toc94169809" w:history="1">
        <w:r w:rsidR="008E6CB9" w:rsidRPr="008E6CB9">
          <w:rPr>
            <w:rStyle w:val="Hyperlink"/>
            <w:rFonts w:ascii="Times New Roman" w:hAnsi="Times New Roman" w:cs="Times New Roman"/>
            <w:b w:val="0"/>
            <w:bCs w:val="0"/>
          </w:rPr>
          <w:t>Obrazac za administrativnu provjeru</w:t>
        </w:r>
        <w:r w:rsidR="008E6CB9" w:rsidRPr="008E6CB9">
          <w:rPr>
            <w:rFonts w:ascii="Times New Roman" w:hAnsi="Times New Roman" w:cs="Times New Roman"/>
            <w:b w:val="0"/>
            <w:bCs w:val="0"/>
            <w:webHidden/>
          </w:rPr>
          <w:tab/>
        </w:r>
        <w:r w:rsidR="008E6CB9" w:rsidRPr="008E6CB9">
          <w:rPr>
            <w:rFonts w:ascii="Times New Roman" w:hAnsi="Times New Roman" w:cs="Times New Roman"/>
            <w:b w:val="0"/>
            <w:bCs w:val="0"/>
            <w:webHidden/>
          </w:rPr>
          <w:fldChar w:fldCharType="begin"/>
        </w:r>
        <w:r w:rsidR="008E6CB9" w:rsidRPr="008E6CB9">
          <w:rPr>
            <w:rFonts w:ascii="Times New Roman" w:hAnsi="Times New Roman" w:cs="Times New Roman"/>
            <w:b w:val="0"/>
            <w:bCs w:val="0"/>
            <w:webHidden/>
          </w:rPr>
          <w:instrText xml:space="preserve"> PAGEREF _Toc94169809 \h </w:instrText>
        </w:r>
        <w:r w:rsidR="008E6CB9" w:rsidRPr="008E6CB9">
          <w:rPr>
            <w:rFonts w:ascii="Times New Roman" w:hAnsi="Times New Roman" w:cs="Times New Roman"/>
            <w:b w:val="0"/>
            <w:bCs w:val="0"/>
            <w:webHidden/>
          </w:rPr>
        </w:r>
        <w:r w:rsidR="008E6CB9" w:rsidRPr="008E6CB9">
          <w:rPr>
            <w:rFonts w:ascii="Times New Roman" w:hAnsi="Times New Roman" w:cs="Times New Roman"/>
            <w:b w:val="0"/>
            <w:bCs w:val="0"/>
            <w:webHidden/>
          </w:rPr>
          <w:fldChar w:fldCharType="separate"/>
        </w:r>
        <w:r w:rsidR="00A103A8">
          <w:rPr>
            <w:rFonts w:ascii="Times New Roman" w:hAnsi="Times New Roman" w:cs="Times New Roman"/>
            <w:b w:val="0"/>
            <w:bCs w:val="0"/>
            <w:webHidden/>
          </w:rPr>
          <w:t>31</w:t>
        </w:r>
        <w:r w:rsidR="008E6CB9" w:rsidRPr="008E6CB9">
          <w:rPr>
            <w:rFonts w:ascii="Times New Roman" w:hAnsi="Times New Roman" w:cs="Times New Roman"/>
            <w:b w:val="0"/>
            <w:bCs w:val="0"/>
            <w:webHidden/>
          </w:rPr>
          <w:fldChar w:fldCharType="end"/>
        </w:r>
      </w:hyperlink>
    </w:p>
    <w:p w14:paraId="7380A86A" w14:textId="5D59FA1E" w:rsidR="00C413C7" w:rsidRPr="007B09F2" w:rsidRDefault="0052536D" w:rsidP="00646E46">
      <w:pPr>
        <w:rPr>
          <w:bCs/>
          <w:noProof/>
          <w:lang w:val="sr-Latn-CS"/>
        </w:rPr>
      </w:pPr>
      <w:r w:rsidRPr="008E6CB9">
        <w:rPr>
          <w:noProof/>
          <w:sz w:val="22"/>
          <w:szCs w:val="22"/>
          <w:highlight w:val="yellow"/>
          <w:lang w:val="sr-Latn-CS"/>
        </w:rPr>
        <w:fldChar w:fldCharType="end"/>
      </w:r>
    </w:p>
    <w:p w14:paraId="29C9E17F" w14:textId="77777777" w:rsidR="00941186" w:rsidRPr="007B09F2" w:rsidRDefault="00941186" w:rsidP="00646E46">
      <w:pPr>
        <w:rPr>
          <w:lang w:val="sr-Latn-CS"/>
        </w:rPr>
      </w:pPr>
    </w:p>
    <w:p w14:paraId="40DC89B2" w14:textId="000AE4D0" w:rsidR="00941186" w:rsidRPr="007B09F2" w:rsidRDefault="00993D63" w:rsidP="00646E46">
      <w:pPr>
        <w:tabs>
          <w:tab w:val="left" w:pos="3681"/>
        </w:tabs>
        <w:rPr>
          <w:lang w:val="sr-Latn-CS"/>
        </w:rPr>
      </w:pPr>
      <w:r w:rsidRPr="007B09F2">
        <w:rPr>
          <w:lang w:val="sr-Latn-CS"/>
        </w:rPr>
        <w:tab/>
      </w:r>
    </w:p>
    <w:p w14:paraId="679B5338" w14:textId="77777777" w:rsidR="00941186" w:rsidRPr="007B09F2" w:rsidRDefault="00941186" w:rsidP="00646E46">
      <w:pPr>
        <w:rPr>
          <w:lang w:val="sr-Latn-CS"/>
        </w:rPr>
      </w:pPr>
    </w:p>
    <w:p w14:paraId="4CD47837" w14:textId="77777777" w:rsidR="00941186" w:rsidRPr="007B09F2" w:rsidRDefault="00941186" w:rsidP="00646E46">
      <w:pPr>
        <w:rPr>
          <w:lang w:val="sr-Latn-CS"/>
        </w:rPr>
      </w:pPr>
    </w:p>
    <w:p w14:paraId="0E14ACE7" w14:textId="77777777" w:rsidR="00941186" w:rsidRPr="007B09F2" w:rsidRDefault="00941186" w:rsidP="00646E46">
      <w:pPr>
        <w:rPr>
          <w:lang w:val="sr-Latn-CS"/>
        </w:rPr>
      </w:pPr>
    </w:p>
    <w:p w14:paraId="4A39C201" w14:textId="78533D67" w:rsidR="00941186" w:rsidRPr="007B09F2" w:rsidRDefault="00941186" w:rsidP="00646E46">
      <w:pPr>
        <w:rPr>
          <w:lang w:val="sr-Latn-CS"/>
        </w:rPr>
      </w:pPr>
    </w:p>
    <w:p w14:paraId="2C6795ED" w14:textId="1CEF622B" w:rsidR="00993D63" w:rsidRPr="007B09F2" w:rsidRDefault="00993D63" w:rsidP="00646E46">
      <w:pPr>
        <w:rPr>
          <w:lang w:val="sr-Latn-CS"/>
        </w:rPr>
      </w:pPr>
    </w:p>
    <w:p w14:paraId="2695C086" w14:textId="5A07914C" w:rsidR="00993D63" w:rsidRPr="007B09F2" w:rsidRDefault="00993D63" w:rsidP="00646E46">
      <w:pPr>
        <w:rPr>
          <w:lang w:val="sr-Latn-CS"/>
        </w:rPr>
      </w:pPr>
    </w:p>
    <w:p w14:paraId="6F5DE86C" w14:textId="00AA72F2" w:rsidR="00993D63" w:rsidRPr="007B09F2" w:rsidRDefault="00993D63" w:rsidP="00646E46">
      <w:pPr>
        <w:rPr>
          <w:lang w:val="sr-Latn-CS"/>
        </w:rPr>
      </w:pPr>
    </w:p>
    <w:p w14:paraId="26085D32" w14:textId="29EC123F" w:rsidR="00993D63" w:rsidRPr="007B09F2" w:rsidRDefault="00993D63" w:rsidP="00646E46">
      <w:pPr>
        <w:rPr>
          <w:lang w:val="sr-Latn-CS"/>
        </w:rPr>
      </w:pPr>
    </w:p>
    <w:p w14:paraId="6084BA03" w14:textId="5EE0F358" w:rsidR="00993D63" w:rsidRPr="007B09F2" w:rsidRDefault="00993D63" w:rsidP="00646E46">
      <w:pPr>
        <w:rPr>
          <w:lang w:val="sr-Latn-CS"/>
        </w:rPr>
      </w:pPr>
    </w:p>
    <w:p w14:paraId="76E46EDA" w14:textId="7421F323" w:rsidR="00993D63" w:rsidRPr="007B09F2" w:rsidRDefault="00993D63" w:rsidP="00646E46">
      <w:pPr>
        <w:rPr>
          <w:lang w:val="sr-Latn-CS"/>
        </w:rPr>
      </w:pPr>
    </w:p>
    <w:p w14:paraId="620AE39B" w14:textId="4F0A4A87" w:rsidR="00993D63" w:rsidRPr="007B09F2" w:rsidRDefault="00993D63" w:rsidP="00646E46">
      <w:pPr>
        <w:rPr>
          <w:lang w:val="sr-Latn-CS"/>
        </w:rPr>
      </w:pPr>
    </w:p>
    <w:p w14:paraId="58DA0B7C" w14:textId="34D3F435" w:rsidR="00223721" w:rsidRPr="007B09F2" w:rsidRDefault="00223721" w:rsidP="00646E46">
      <w:pPr>
        <w:rPr>
          <w:lang w:val="sr-Latn-CS"/>
        </w:rPr>
      </w:pPr>
    </w:p>
    <w:p w14:paraId="7F8126A1" w14:textId="5D2887D9" w:rsidR="00C413C7" w:rsidRPr="007B09F2" w:rsidRDefault="00C413C7" w:rsidP="00646E46">
      <w:pPr>
        <w:pStyle w:val="Heading1"/>
        <w:spacing w:line="240" w:lineRule="auto"/>
        <w:rPr>
          <w:rFonts w:ascii="Times New Roman" w:hAnsi="Times New Roman"/>
          <w:sz w:val="24"/>
          <w:szCs w:val="24"/>
          <w:lang w:val="sr-Latn-CS"/>
        </w:rPr>
      </w:pPr>
      <w:bookmarkStart w:id="1" w:name="lista"/>
      <w:bookmarkStart w:id="2" w:name="_Toc94169792"/>
      <w:r w:rsidRPr="007B09F2">
        <w:rPr>
          <w:rFonts w:ascii="Times New Roman" w:hAnsi="Times New Roman"/>
          <w:sz w:val="24"/>
          <w:szCs w:val="24"/>
          <w:lang w:val="sr-Latn-CS"/>
        </w:rPr>
        <w:t>Lista termina i skraćenica</w:t>
      </w:r>
      <w:bookmarkEnd w:id="1"/>
      <w:bookmarkEnd w:id="2"/>
    </w:p>
    <w:p w14:paraId="36F7D80F" w14:textId="77777777" w:rsidR="00993D63" w:rsidRPr="007B09F2" w:rsidRDefault="00993D63" w:rsidP="00646E46">
      <w:pPr>
        <w:rPr>
          <w:lang w:val="sr-Latn-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568"/>
      </w:tblGrid>
      <w:tr w:rsidR="006F25E4" w:rsidRPr="007B09F2" w14:paraId="7C62364F" w14:textId="77777777" w:rsidTr="00226FFB">
        <w:tc>
          <w:tcPr>
            <w:tcW w:w="2448" w:type="dxa"/>
            <w:shd w:val="clear" w:color="auto" w:fill="auto"/>
          </w:tcPr>
          <w:p w14:paraId="244EDA50" w14:textId="3A263134" w:rsidR="006F25E4" w:rsidRPr="007B09F2" w:rsidRDefault="006F25E4" w:rsidP="00646E46">
            <w:pPr>
              <w:rPr>
                <w:b/>
                <w:lang w:val="sr-Latn-CS"/>
              </w:rPr>
            </w:pPr>
            <w:r w:rsidRPr="007B09F2">
              <w:rPr>
                <w:b/>
                <w:lang w:val="sr-Latn-CS"/>
              </w:rPr>
              <w:t xml:space="preserve">CFCU </w:t>
            </w:r>
          </w:p>
        </w:tc>
        <w:tc>
          <w:tcPr>
            <w:tcW w:w="6568" w:type="dxa"/>
            <w:shd w:val="clear" w:color="auto" w:fill="auto"/>
          </w:tcPr>
          <w:p w14:paraId="0019E491" w14:textId="734C066E" w:rsidR="006F25E4" w:rsidRPr="007B09F2" w:rsidRDefault="006F25E4" w:rsidP="00646E46">
            <w:pPr>
              <w:jc w:val="both"/>
              <w:rPr>
                <w:lang w:val="sr-Latn-CS"/>
              </w:rPr>
            </w:pPr>
            <w:r w:rsidRPr="007B09F2">
              <w:rPr>
                <w:lang w:val="sr-Latn-CS"/>
              </w:rPr>
              <w:t xml:space="preserve">Direktorat za finansiranje i ugovaranje sredstava EU pomoći </w:t>
            </w:r>
          </w:p>
        </w:tc>
      </w:tr>
      <w:tr w:rsidR="0085026C" w:rsidRPr="007B09F2" w14:paraId="0830F8C8" w14:textId="77777777" w:rsidTr="00226FFB">
        <w:tc>
          <w:tcPr>
            <w:tcW w:w="2448" w:type="dxa"/>
            <w:shd w:val="clear" w:color="auto" w:fill="auto"/>
          </w:tcPr>
          <w:p w14:paraId="18E06481" w14:textId="356143E0" w:rsidR="0085026C" w:rsidRPr="007B09F2" w:rsidRDefault="0085026C" w:rsidP="00646E46">
            <w:pPr>
              <w:rPr>
                <w:b/>
                <w:lang w:val="sr-Latn-CS"/>
              </w:rPr>
            </w:pPr>
            <w:r w:rsidRPr="007B09F2">
              <w:rPr>
                <w:b/>
                <w:lang w:val="sr-Latn-CS"/>
              </w:rPr>
              <w:t xml:space="preserve">CG </w:t>
            </w:r>
          </w:p>
        </w:tc>
        <w:tc>
          <w:tcPr>
            <w:tcW w:w="6568" w:type="dxa"/>
            <w:shd w:val="clear" w:color="auto" w:fill="auto"/>
          </w:tcPr>
          <w:p w14:paraId="737C7211" w14:textId="2D6085B3" w:rsidR="0085026C" w:rsidRPr="007B09F2" w:rsidRDefault="0085026C" w:rsidP="00646E46">
            <w:pPr>
              <w:jc w:val="both"/>
              <w:rPr>
                <w:lang w:val="sr-Latn-CS"/>
              </w:rPr>
            </w:pPr>
            <w:r w:rsidRPr="007B09F2">
              <w:rPr>
                <w:lang w:val="sr-Latn-CS"/>
              </w:rPr>
              <w:t>Crna Gora</w:t>
            </w:r>
          </w:p>
        </w:tc>
      </w:tr>
      <w:tr w:rsidR="006F25E4" w:rsidRPr="007B09F2" w14:paraId="47CB65E8" w14:textId="77777777" w:rsidTr="00226FFB">
        <w:tc>
          <w:tcPr>
            <w:tcW w:w="2448" w:type="dxa"/>
            <w:shd w:val="clear" w:color="auto" w:fill="auto"/>
          </w:tcPr>
          <w:p w14:paraId="1B2B47E8" w14:textId="180662F2" w:rsidR="006F25E4" w:rsidRPr="007B09F2" w:rsidRDefault="006F25E4" w:rsidP="00646E46">
            <w:pPr>
              <w:rPr>
                <w:b/>
                <w:lang w:val="sr-Latn-CS"/>
              </w:rPr>
            </w:pPr>
            <w:r w:rsidRPr="007B09F2">
              <w:rPr>
                <w:b/>
                <w:lang w:val="sr-Latn-CS"/>
              </w:rPr>
              <w:t>DEU</w:t>
            </w:r>
          </w:p>
        </w:tc>
        <w:tc>
          <w:tcPr>
            <w:tcW w:w="6568" w:type="dxa"/>
            <w:shd w:val="clear" w:color="auto" w:fill="auto"/>
          </w:tcPr>
          <w:p w14:paraId="66723E42" w14:textId="69614914" w:rsidR="006F25E4" w:rsidRPr="007B09F2" w:rsidRDefault="006F25E4" w:rsidP="00646E46">
            <w:pPr>
              <w:jc w:val="both"/>
              <w:rPr>
                <w:lang w:val="sr-Latn-CS"/>
              </w:rPr>
            </w:pPr>
            <w:r w:rsidRPr="007B09F2">
              <w:rPr>
                <w:lang w:val="sr-Latn-CS"/>
              </w:rPr>
              <w:t>Delegacija Evropske unije u Crnoj Gori</w:t>
            </w:r>
          </w:p>
        </w:tc>
      </w:tr>
      <w:tr w:rsidR="001F1664" w:rsidRPr="007B09F2" w14:paraId="22C3B718" w14:textId="77777777" w:rsidTr="00226FFB">
        <w:tc>
          <w:tcPr>
            <w:tcW w:w="2448" w:type="dxa"/>
            <w:shd w:val="clear" w:color="auto" w:fill="auto"/>
          </w:tcPr>
          <w:p w14:paraId="5EA74664" w14:textId="77777777" w:rsidR="001F1664" w:rsidRPr="007B09F2" w:rsidRDefault="001F1664" w:rsidP="00646E46">
            <w:pPr>
              <w:rPr>
                <w:b/>
                <w:lang w:val="sr-Latn-CS"/>
              </w:rPr>
            </w:pPr>
            <w:bookmarkStart w:id="3" w:name="_Toc32215611"/>
            <w:r w:rsidRPr="007B09F2">
              <w:rPr>
                <w:b/>
                <w:lang w:val="sr-Latn-CS"/>
              </w:rPr>
              <w:t>Digitalizacija</w:t>
            </w:r>
            <w:bookmarkEnd w:id="3"/>
          </w:p>
        </w:tc>
        <w:tc>
          <w:tcPr>
            <w:tcW w:w="6568" w:type="dxa"/>
            <w:shd w:val="clear" w:color="auto" w:fill="auto"/>
          </w:tcPr>
          <w:p w14:paraId="524456D3" w14:textId="77777777" w:rsidR="001F1664" w:rsidRPr="007B09F2" w:rsidRDefault="001F1664" w:rsidP="00646E46">
            <w:pPr>
              <w:jc w:val="both"/>
              <w:rPr>
                <w:lang w:val="sr-Latn-CS"/>
              </w:rPr>
            </w:pPr>
            <w:bookmarkStart w:id="4" w:name="_Toc32215612"/>
            <w:r w:rsidRPr="007B09F2">
              <w:rPr>
                <w:lang w:val="sr-Latn-CS"/>
              </w:rPr>
              <w:t>Korišćenje modernih tehnologija kako bi se postojeći biznis transformisao i prilagodio zahtjevima tržišta, okrenut potrebama korisnika</w:t>
            </w:r>
            <w:bookmarkEnd w:id="4"/>
          </w:p>
        </w:tc>
      </w:tr>
      <w:tr w:rsidR="00F61DB6" w:rsidRPr="007B09F2" w14:paraId="68063E7C" w14:textId="77777777" w:rsidTr="00226FFB">
        <w:tc>
          <w:tcPr>
            <w:tcW w:w="2448" w:type="dxa"/>
            <w:shd w:val="clear" w:color="auto" w:fill="auto"/>
          </w:tcPr>
          <w:p w14:paraId="2081DAF7" w14:textId="2B721070" w:rsidR="00F61DB6" w:rsidRPr="007B09F2" w:rsidRDefault="00F61DB6" w:rsidP="00646E46">
            <w:pPr>
              <w:rPr>
                <w:b/>
                <w:lang w:val="sr-Latn-CS"/>
              </w:rPr>
            </w:pPr>
            <w:r w:rsidRPr="007B09F2">
              <w:rPr>
                <w:b/>
                <w:lang w:val="sr-Latn-CS"/>
              </w:rPr>
              <w:t>EU</w:t>
            </w:r>
          </w:p>
        </w:tc>
        <w:tc>
          <w:tcPr>
            <w:tcW w:w="6568" w:type="dxa"/>
            <w:shd w:val="clear" w:color="auto" w:fill="auto"/>
          </w:tcPr>
          <w:p w14:paraId="30B9EEAD" w14:textId="56CE5EED" w:rsidR="00F61DB6" w:rsidRPr="007B09F2" w:rsidRDefault="00F61DB6" w:rsidP="00646E46">
            <w:pPr>
              <w:jc w:val="both"/>
              <w:rPr>
                <w:lang w:val="sr-Latn-CS"/>
              </w:rPr>
            </w:pPr>
            <w:r w:rsidRPr="007B09F2">
              <w:rPr>
                <w:lang w:val="sr-Latn-CS"/>
              </w:rPr>
              <w:t>Evropska unija</w:t>
            </w:r>
          </w:p>
        </w:tc>
      </w:tr>
      <w:tr w:rsidR="0044763E" w:rsidRPr="007B09F2" w14:paraId="56CEBDAF" w14:textId="77777777" w:rsidTr="00226FFB">
        <w:tc>
          <w:tcPr>
            <w:tcW w:w="2448" w:type="dxa"/>
            <w:shd w:val="clear" w:color="auto" w:fill="auto"/>
          </w:tcPr>
          <w:p w14:paraId="4953D069" w14:textId="77777777" w:rsidR="0044763E" w:rsidRPr="007B09F2" w:rsidRDefault="0044763E" w:rsidP="00646E46">
            <w:pPr>
              <w:rPr>
                <w:b/>
                <w:lang w:val="sr-Latn-CS"/>
              </w:rPr>
            </w:pPr>
            <w:bookmarkStart w:id="5" w:name="_Toc32215614"/>
            <w:r w:rsidRPr="007B09F2">
              <w:rPr>
                <w:b/>
                <w:lang w:val="sr-Latn-CS"/>
              </w:rPr>
              <w:t>Internacionalizacija</w:t>
            </w:r>
            <w:bookmarkEnd w:id="5"/>
          </w:p>
        </w:tc>
        <w:tc>
          <w:tcPr>
            <w:tcW w:w="6568" w:type="dxa"/>
            <w:shd w:val="clear" w:color="auto" w:fill="auto"/>
          </w:tcPr>
          <w:p w14:paraId="2F6F2AEE" w14:textId="77777777" w:rsidR="0044763E" w:rsidRPr="007B09F2" w:rsidRDefault="0044763E" w:rsidP="00646E46">
            <w:pPr>
              <w:jc w:val="both"/>
              <w:rPr>
                <w:lang w:val="sr-Latn-CS"/>
              </w:rPr>
            </w:pPr>
            <w:bookmarkStart w:id="6" w:name="_Toc32215615"/>
            <w:r w:rsidRPr="007B09F2">
              <w:rPr>
                <w:lang w:val="sr-Latn-CS"/>
              </w:rPr>
              <w:t>Širenje na nova tržišta uz prisustvo i predstavljanje na inostranim sajmovima, plasiranje određenog proizvoda ili usluge na novo tržište, učestvovanje na raznim međunarodnim događajima, konferencijama i poslovnim susretima</w:t>
            </w:r>
            <w:bookmarkEnd w:id="6"/>
          </w:p>
        </w:tc>
      </w:tr>
      <w:tr w:rsidR="00830453" w:rsidRPr="007B09F2" w14:paraId="19C1BC52" w14:textId="77777777" w:rsidTr="00226FFB">
        <w:tc>
          <w:tcPr>
            <w:tcW w:w="2448" w:type="dxa"/>
            <w:shd w:val="clear" w:color="auto" w:fill="auto"/>
          </w:tcPr>
          <w:p w14:paraId="1F976404" w14:textId="537EC57C" w:rsidR="00830453" w:rsidRPr="007B09F2" w:rsidRDefault="00830453" w:rsidP="00646E46">
            <w:pPr>
              <w:rPr>
                <w:b/>
                <w:lang w:val="sr-Latn-CS"/>
              </w:rPr>
            </w:pPr>
            <w:r w:rsidRPr="007B09F2">
              <w:rPr>
                <w:b/>
                <w:lang w:val="sr-Latn-CS"/>
              </w:rPr>
              <w:t>IPARD</w:t>
            </w:r>
          </w:p>
        </w:tc>
        <w:tc>
          <w:tcPr>
            <w:tcW w:w="6568" w:type="dxa"/>
            <w:shd w:val="clear" w:color="auto" w:fill="auto"/>
          </w:tcPr>
          <w:p w14:paraId="0DE4B35D" w14:textId="6566DCA7" w:rsidR="00830453" w:rsidRPr="007B09F2" w:rsidRDefault="00F61DB6" w:rsidP="00646E46">
            <w:pPr>
              <w:jc w:val="both"/>
              <w:rPr>
                <w:lang w:val="sr-Latn-CS"/>
              </w:rPr>
            </w:pPr>
            <w:r w:rsidRPr="007B09F2">
              <w:rPr>
                <w:lang w:val="sr-Latn-CS"/>
              </w:rPr>
              <w:t>Instrument pretpristupne pomoći za ruralni razvoj</w:t>
            </w:r>
          </w:p>
        </w:tc>
      </w:tr>
      <w:tr w:rsidR="00540666" w:rsidRPr="007B09F2" w14:paraId="61A8271A" w14:textId="77777777" w:rsidTr="00226FFB">
        <w:tc>
          <w:tcPr>
            <w:tcW w:w="2448" w:type="dxa"/>
            <w:shd w:val="clear" w:color="auto" w:fill="auto"/>
          </w:tcPr>
          <w:p w14:paraId="2EB0D998" w14:textId="1C74494A" w:rsidR="00540666" w:rsidRPr="007B09F2" w:rsidRDefault="00540666" w:rsidP="00646E46">
            <w:pPr>
              <w:rPr>
                <w:b/>
                <w:lang w:val="sr-Latn-CS"/>
              </w:rPr>
            </w:pPr>
            <w:r w:rsidRPr="007B09F2">
              <w:rPr>
                <w:b/>
                <w:lang w:val="sr-Latn-CS"/>
              </w:rPr>
              <w:t>JAFAM</w:t>
            </w:r>
          </w:p>
        </w:tc>
        <w:tc>
          <w:tcPr>
            <w:tcW w:w="6568" w:type="dxa"/>
            <w:shd w:val="clear" w:color="auto" w:fill="auto"/>
          </w:tcPr>
          <w:p w14:paraId="51987AB4" w14:textId="3C64D577" w:rsidR="00540666" w:rsidRPr="007B09F2" w:rsidRDefault="00540666" w:rsidP="00646E46">
            <w:pPr>
              <w:jc w:val="both"/>
              <w:rPr>
                <w:lang w:val="sr-Latn-CS"/>
              </w:rPr>
            </w:pPr>
            <w:r w:rsidRPr="007B09F2">
              <w:rPr>
                <w:lang w:val="sr-Latn-CS"/>
              </w:rPr>
              <w:t>Skraćeni naziv projekta Joint action for active employment measures in wood-processing sector in municipality Rozaje (CFCU/MNE/180)</w:t>
            </w:r>
          </w:p>
        </w:tc>
      </w:tr>
      <w:tr w:rsidR="000F7D04" w:rsidRPr="007B09F2" w14:paraId="25523BCA" w14:textId="77777777" w:rsidTr="00226FFB">
        <w:tc>
          <w:tcPr>
            <w:tcW w:w="2448" w:type="dxa"/>
            <w:shd w:val="clear" w:color="auto" w:fill="auto"/>
          </w:tcPr>
          <w:p w14:paraId="544FB884" w14:textId="77777777" w:rsidR="000F7D04" w:rsidRPr="007B09F2" w:rsidRDefault="000F7D04" w:rsidP="00646E46">
            <w:pPr>
              <w:rPr>
                <w:b/>
                <w:lang w:val="sr-Latn-CS"/>
              </w:rPr>
            </w:pPr>
            <w:bookmarkStart w:id="7" w:name="_Toc32215616"/>
            <w:r w:rsidRPr="007B09F2">
              <w:rPr>
                <w:b/>
                <w:lang w:val="sr-Latn-CS"/>
              </w:rPr>
              <w:t>Javni poziv</w:t>
            </w:r>
            <w:bookmarkEnd w:id="7"/>
          </w:p>
        </w:tc>
        <w:tc>
          <w:tcPr>
            <w:tcW w:w="6568" w:type="dxa"/>
            <w:shd w:val="clear" w:color="auto" w:fill="auto"/>
          </w:tcPr>
          <w:p w14:paraId="116686E8" w14:textId="0B241D77" w:rsidR="000F7D04" w:rsidRPr="007B09F2" w:rsidRDefault="000F7D04" w:rsidP="00646E46">
            <w:pPr>
              <w:jc w:val="both"/>
              <w:rPr>
                <w:lang w:val="sr-Latn-CS"/>
              </w:rPr>
            </w:pPr>
            <w:bookmarkStart w:id="8" w:name="_Toc32215617"/>
            <w:r w:rsidRPr="007B09F2">
              <w:rPr>
                <w:lang w:val="sr-Latn-CS"/>
              </w:rPr>
              <w:t>Javni poziv za</w:t>
            </w:r>
            <w:r w:rsidR="00226FFB" w:rsidRPr="007B09F2">
              <w:rPr>
                <w:lang w:val="sr-Latn-CS"/>
              </w:rPr>
              <w:t xml:space="preserve"> finansiranje </w:t>
            </w:r>
            <w:r w:rsidR="00595554">
              <w:rPr>
                <w:lang w:val="sr-Latn-CS"/>
              </w:rPr>
              <w:t>p</w:t>
            </w:r>
            <w:r w:rsidRPr="007B09F2">
              <w:rPr>
                <w:lang w:val="sr-Latn-CS"/>
              </w:rPr>
              <w:t>rogramskih aktivnosti</w:t>
            </w:r>
            <w:bookmarkEnd w:id="8"/>
            <w:r w:rsidR="00B22D17" w:rsidRPr="007B09F2">
              <w:rPr>
                <w:lang w:val="sr-Latn-CS"/>
              </w:rPr>
              <w:t>. Programska aktivnost sa definisanim ciljnim grupama, specifičnim ciljevima i aktivnostima u okviru opredijeljenog budžeta.</w:t>
            </w:r>
          </w:p>
        </w:tc>
      </w:tr>
      <w:tr w:rsidR="000F7D04" w:rsidRPr="007B09F2" w14:paraId="3ED1A401" w14:textId="77777777" w:rsidTr="00226FFB">
        <w:tc>
          <w:tcPr>
            <w:tcW w:w="2448" w:type="dxa"/>
            <w:shd w:val="clear" w:color="auto" w:fill="auto"/>
          </w:tcPr>
          <w:p w14:paraId="5ECC6F20" w14:textId="77777777" w:rsidR="000F7D04" w:rsidRPr="007B09F2" w:rsidRDefault="000F7D04" w:rsidP="00646E46">
            <w:pPr>
              <w:rPr>
                <w:b/>
                <w:lang w:val="sr-Latn-CS"/>
              </w:rPr>
            </w:pPr>
            <w:bookmarkStart w:id="9" w:name="_Toc32215620"/>
            <w:r w:rsidRPr="007B09F2">
              <w:rPr>
                <w:b/>
                <w:lang w:val="sr-Latn-CS"/>
              </w:rPr>
              <w:t>Komisija</w:t>
            </w:r>
            <w:bookmarkEnd w:id="9"/>
            <w:r w:rsidRPr="007B09F2">
              <w:rPr>
                <w:b/>
                <w:lang w:val="sr-Latn-CS"/>
              </w:rPr>
              <w:t xml:space="preserve"> </w:t>
            </w:r>
          </w:p>
        </w:tc>
        <w:tc>
          <w:tcPr>
            <w:tcW w:w="6568" w:type="dxa"/>
            <w:shd w:val="clear" w:color="auto" w:fill="auto"/>
          </w:tcPr>
          <w:p w14:paraId="63D0080C" w14:textId="77777777" w:rsidR="000F7D04" w:rsidRPr="007B09F2" w:rsidRDefault="000F7D04" w:rsidP="00646E46">
            <w:pPr>
              <w:jc w:val="both"/>
              <w:rPr>
                <w:lang w:val="sr-Latn-CS"/>
              </w:rPr>
            </w:pPr>
            <w:bookmarkStart w:id="10" w:name="_Toc32215621"/>
            <w:r w:rsidRPr="007B09F2">
              <w:rPr>
                <w:lang w:val="sr-Latn-CS"/>
              </w:rPr>
              <w:t>Komisija za pregled i ocjenu prijava</w:t>
            </w:r>
            <w:bookmarkEnd w:id="10"/>
          </w:p>
        </w:tc>
      </w:tr>
      <w:tr w:rsidR="000F7D04" w:rsidRPr="007B09F2" w14:paraId="1F25059B" w14:textId="77777777" w:rsidTr="00226FFB">
        <w:tc>
          <w:tcPr>
            <w:tcW w:w="2448" w:type="dxa"/>
            <w:shd w:val="clear" w:color="auto" w:fill="auto"/>
          </w:tcPr>
          <w:p w14:paraId="0B8D8692" w14:textId="77777777" w:rsidR="000F7D04" w:rsidRPr="007B09F2" w:rsidRDefault="000F7D04" w:rsidP="00646E46">
            <w:pPr>
              <w:rPr>
                <w:b/>
                <w:lang w:val="sr-Latn-CS"/>
              </w:rPr>
            </w:pPr>
            <w:bookmarkStart w:id="11" w:name="_Toc32215622"/>
            <w:r w:rsidRPr="007B09F2">
              <w:rPr>
                <w:b/>
                <w:lang w:val="sr-Latn-CS"/>
              </w:rPr>
              <w:t>Konsultantska usluga</w:t>
            </w:r>
            <w:bookmarkEnd w:id="11"/>
          </w:p>
        </w:tc>
        <w:tc>
          <w:tcPr>
            <w:tcW w:w="6568" w:type="dxa"/>
            <w:shd w:val="clear" w:color="auto" w:fill="auto"/>
          </w:tcPr>
          <w:p w14:paraId="4F703819" w14:textId="77777777" w:rsidR="000F7D04" w:rsidRPr="007B09F2" w:rsidRDefault="000F7D04" w:rsidP="00646E46">
            <w:pPr>
              <w:jc w:val="both"/>
              <w:rPr>
                <w:lang w:val="sr-Latn-CS"/>
              </w:rPr>
            </w:pPr>
            <w:bookmarkStart w:id="12" w:name="_Toc32215623"/>
            <w:r w:rsidRPr="007B09F2">
              <w:rPr>
                <w:lang w:val="sr-Latn-CS"/>
              </w:rPr>
              <w:t>Savjetovanje, usmjeravanje ili pružanje operativne pomoći preduzećima u realizaciji planirane inovativne aktivnosti</w:t>
            </w:r>
            <w:bookmarkEnd w:id="12"/>
          </w:p>
        </w:tc>
      </w:tr>
      <w:tr w:rsidR="000F7D04" w:rsidRPr="007B09F2" w14:paraId="272C59CC" w14:textId="77777777" w:rsidTr="00226FFB">
        <w:tc>
          <w:tcPr>
            <w:tcW w:w="2448" w:type="dxa"/>
            <w:shd w:val="clear" w:color="auto" w:fill="auto"/>
          </w:tcPr>
          <w:p w14:paraId="6A54BBB6" w14:textId="77777777" w:rsidR="000F7D04" w:rsidRPr="007B09F2" w:rsidRDefault="000F7D04" w:rsidP="00646E46">
            <w:pPr>
              <w:rPr>
                <w:b/>
                <w:lang w:val="sr-Latn-CS"/>
              </w:rPr>
            </w:pPr>
            <w:bookmarkStart w:id="13" w:name="_Toc32215624"/>
            <w:r w:rsidRPr="007B09F2">
              <w:rPr>
                <w:b/>
                <w:lang w:val="sr-Latn-CS"/>
              </w:rPr>
              <w:t>Mala preduzeća</w:t>
            </w:r>
            <w:bookmarkEnd w:id="13"/>
          </w:p>
        </w:tc>
        <w:tc>
          <w:tcPr>
            <w:tcW w:w="6568" w:type="dxa"/>
            <w:shd w:val="clear" w:color="auto" w:fill="auto"/>
          </w:tcPr>
          <w:p w14:paraId="4FB21BFE" w14:textId="77777777" w:rsidR="000F7D04" w:rsidRPr="007B09F2" w:rsidRDefault="000F7D04" w:rsidP="00646E46">
            <w:pPr>
              <w:jc w:val="both"/>
              <w:rPr>
                <w:lang w:val="sr-Latn-CS"/>
              </w:rPr>
            </w:pPr>
            <w:bookmarkStart w:id="14" w:name="_Toc32215625"/>
            <w:r w:rsidRPr="007B09F2">
              <w:rPr>
                <w:lang w:val="sr-Latn-CS"/>
              </w:rPr>
              <w:t>Pravna lica koja ispunjavaju dva od sledeća tri kriterijuma:</w:t>
            </w:r>
            <w:bookmarkEnd w:id="14"/>
          </w:p>
          <w:p w14:paraId="7EE8C82B" w14:textId="77777777" w:rsidR="000F7D04" w:rsidRPr="007B09F2" w:rsidRDefault="000F7D04" w:rsidP="00646E46">
            <w:pPr>
              <w:jc w:val="both"/>
              <w:rPr>
                <w:lang w:val="sr-Latn-CS"/>
              </w:rPr>
            </w:pPr>
            <w:bookmarkStart w:id="15" w:name="_Toc32215626"/>
            <w:r w:rsidRPr="007B09F2">
              <w:rPr>
                <w:lang w:val="sr-Latn-CS"/>
              </w:rPr>
              <w:t>- prosječan broj zaposlenih u poslovnoj godini je veći od 10 a manji od 50;</w:t>
            </w:r>
            <w:bookmarkEnd w:id="15"/>
          </w:p>
          <w:p w14:paraId="43542536" w14:textId="77777777" w:rsidR="000F7D04" w:rsidRPr="007B09F2" w:rsidRDefault="000F7D04" w:rsidP="00646E46">
            <w:pPr>
              <w:jc w:val="both"/>
              <w:rPr>
                <w:lang w:val="sr-Latn-CS"/>
              </w:rPr>
            </w:pPr>
            <w:r w:rsidRPr="007B09F2">
              <w:rPr>
                <w:lang w:val="sr-Latn-CS"/>
              </w:rPr>
              <w:t xml:space="preserve"> </w:t>
            </w:r>
            <w:bookmarkStart w:id="16" w:name="_Toc32215627"/>
            <w:r w:rsidRPr="007B09F2">
              <w:rPr>
                <w:lang w:val="sr-Latn-CS"/>
              </w:rPr>
              <w:t>- ukupan prihod na godišnjem nivou je veći od 700.000 € a manji od 8.000.000 €;</w:t>
            </w:r>
            <w:bookmarkEnd w:id="16"/>
          </w:p>
          <w:p w14:paraId="0E2471BF" w14:textId="77777777" w:rsidR="000F7D04" w:rsidRPr="007B09F2" w:rsidRDefault="000F7D04" w:rsidP="00646E46">
            <w:pPr>
              <w:jc w:val="both"/>
              <w:rPr>
                <w:lang w:val="sr-Latn-CS"/>
              </w:rPr>
            </w:pPr>
            <w:r w:rsidRPr="007B09F2">
              <w:rPr>
                <w:lang w:val="sr-Latn-CS"/>
              </w:rPr>
              <w:t xml:space="preserve"> </w:t>
            </w:r>
            <w:bookmarkStart w:id="17" w:name="_Toc32215628"/>
            <w:r w:rsidRPr="007B09F2">
              <w:rPr>
                <w:lang w:val="sr-Latn-CS"/>
              </w:rPr>
              <w:t>- ukupna aktiva je veća od 350.000 € a manja od 4.000.000 €</w:t>
            </w:r>
            <w:bookmarkEnd w:id="17"/>
          </w:p>
        </w:tc>
      </w:tr>
      <w:tr w:rsidR="00070CD7" w:rsidRPr="007B09F2" w14:paraId="18F1627F" w14:textId="77777777" w:rsidTr="00226FFB">
        <w:tc>
          <w:tcPr>
            <w:tcW w:w="2448" w:type="dxa"/>
            <w:shd w:val="clear" w:color="auto" w:fill="auto"/>
          </w:tcPr>
          <w:p w14:paraId="6B7D9D6E" w14:textId="77777777" w:rsidR="00070CD7" w:rsidRPr="007B09F2" w:rsidRDefault="00070CD7" w:rsidP="00646E46">
            <w:pPr>
              <w:rPr>
                <w:b/>
                <w:lang w:val="sr-Latn-CS"/>
              </w:rPr>
            </w:pPr>
            <w:bookmarkStart w:id="18" w:name="_Toc32215629"/>
            <w:r w:rsidRPr="007B09F2">
              <w:rPr>
                <w:b/>
                <w:lang w:val="sr-Latn-CS"/>
              </w:rPr>
              <w:t>Mentoring</w:t>
            </w:r>
            <w:bookmarkEnd w:id="18"/>
          </w:p>
        </w:tc>
        <w:tc>
          <w:tcPr>
            <w:tcW w:w="6568" w:type="dxa"/>
            <w:shd w:val="clear" w:color="auto" w:fill="auto"/>
          </w:tcPr>
          <w:p w14:paraId="4D0D7940" w14:textId="77777777" w:rsidR="00070CD7" w:rsidRPr="007B09F2" w:rsidRDefault="00070CD7" w:rsidP="00646E46">
            <w:pPr>
              <w:jc w:val="both"/>
              <w:rPr>
                <w:lang w:val="sr-Latn-CS"/>
              </w:rPr>
            </w:pPr>
            <w:bookmarkStart w:id="19" w:name="_Toc32215630"/>
            <w:r w:rsidRPr="007B09F2">
              <w:rPr>
                <w:lang w:val="sr-Latn-CS"/>
              </w:rPr>
              <w:t>Skup usluga koje stručno lice-mentor sprovodi u direktnom kontaktu i radu sa osnivačem i /ili odgovornim licem privrednog subjekta</w:t>
            </w:r>
            <w:bookmarkEnd w:id="19"/>
          </w:p>
        </w:tc>
      </w:tr>
      <w:tr w:rsidR="000F7D04" w:rsidRPr="007B09F2" w14:paraId="0BB3F949" w14:textId="77777777" w:rsidTr="00226FFB">
        <w:tc>
          <w:tcPr>
            <w:tcW w:w="2448" w:type="dxa"/>
            <w:shd w:val="clear" w:color="auto" w:fill="auto"/>
          </w:tcPr>
          <w:p w14:paraId="7F5C583B" w14:textId="77777777" w:rsidR="000F7D04" w:rsidRPr="007B09F2" w:rsidRDefault="000F7D04" w:rsidP="00646E46">
            <w:pPr>
              <w:rPr>
                <w:b/>
                <w:lang w:val="sr-Latn-CS"/>
              </w:rPr>
            </w:pPr>
            <w:bookmarkStart w:id="20" w:name="_Toc32215631"/>
            <w:r w:rsidRPr="007B09F2">
              <w:rPr>
                <w:b/>
                <w:lang w:val="sr-Latn-CS"/>
              </w:rPr>
              <w:t>Mikro preduzeća</w:t>
            </w:r>
            <w:bookmarkEnd w:id="20"/>
          </w:p>
        </w:tc>
        <w:tc>
          <w:tcPr>
            <w:tcW w:w="6568" w:type="dxa"/>
            <w:shd w:val="clear" w:color="auto" w:fill="auto"/>
          </w:tcPr>
          <w:p w14:paraId="14B1D52F" w14:textId="77777777" w:rsidR="000F7D04" w:rsidRPr="007B09F2" w:rsidRDefault="000F7D04" w:rsidP="00646E46">
            <w:pPr>
              <w:jc w:val="both"/>
              <w:rPr>
                <w:lang w:val="sr-Latn-CS"/>
              </w:rPr>
            </w:pPr>
            <w:bookmarkStart w:id="21" w:name="_Toc32215632"/>
            <w:r w:rsidRPr="007B09F2">
              <w:rPr>
                <w:lang w:val="sr-Latn-CS"/>
              </w:rPr>
              <w:t>Pravna lica koja ispunjavaju dva od sledeća tri kriterijuma:</w:t>
            </w:r>
            <w:bookmarkEnd w:id="21"/>
          </w:p>
          <w:p w14:paraId="054C2865" w14:textId="77777777" w:rsidR="000F7D04" w:rsidRPr="007B09F2" w:rsidRDefault="000F7D04" w:rsidP="00646E46">
            <w:pPr>
              <w:jc w:val="both"/>
              <w:rPr>
                <w:lang w:val="sr-Latn-CS"/>
              </w:rPr>
            </w:pPr>
            <w:bookmarkStart w:id="22" w:name="_Toc32215633"/>
            <w:r w:rsidRPr="007B09F2">
              <w:rPr>
                <w:lang w:val="sr-Latn-CS"/>
              </w:rPr>
              <w:t>- prosječan broj zaposlenih u poslovnoj godini nije veći od 10;</w:t>
            </w:r>
            <w:bookmarkEnd w:id="22"/>
          </w:p>
          <w:p w14:paraId="55B666A2" w14:textId="77777777" w:rsidR="000F7D04" w:rsidRPr="007B09F2" w:rsidRDefault="000F7D04" w:rsidP="00646E46">
            <w:pPr>
              <w:jc w:val="both"/>
              <w:rPr>
                <w:lang w:val="sr-Latn-CS"/>
              </w:rPr>
            </w:pPr>
            <w:bookmarkStart w:id="23" w:name="_Toc32215634"/>
            <w:r w:rsidRPr="007B09F2">
              <w:rPr>
                <w:lang w:val="sr-Latn-CS"/>
              </w:rPr>
              <w:t>- ukupan prihod na godišnjem nivou ne prelazi 700.000 €;</w:t>
            </w:r>
            <w:bookmarkEnd w:id="23"/>
          </w:p>
          <w:p w14:paraId="518C3AAE" w14:textId="77777777" w:rsidR="000F7D04" w:rsidRPr="007B09F2" w:rsidRDefault="000F7D04" w:rsidP="00646E46">
            <w:pPr>
              <w:jc w:val="both"/>
              <w:rPr>
                <w:lang w:val="sr-Latn-CS"/>
              </w:rPr>
            </w:pPr>
            <w:bookmarkStart w:id="24" w:name="_Toc32215635"/>
            <w:r w:rsidRPr="007B09F2">
              <w:rPr>
                <w:lang w:val="sr-Latn-CS"/>
              </w:rPr>
              <w:t>- ukupna aktiva ne prelazi 350.000 €</w:t>
            </w:r>
            <w:bookmarkEnd w:id="24"/>
          </w:p>
        </w:tc>
      </w:tr>
      <w:tr w:rsidR="000F7D04" w:rsidRPr="007B09F2" w14:paraId="05B63F3F" w14:textId="77777777" w:rsidTr="00226FFB">
        <w:tc>
          <w:tcPr>
            <w:tcW w:w="2448" w:type="dxa"/>
            <w:shd w:val="clear" w:color="auto" w:fill="auto"/>
          </w:tcPr>
          <w:p w14:paraId="126F115B" w14:textId="77777777" w:rsidR="000F7D04" w:rsidRPr="007B09F2" w:rsidRDefault="000F7D04" w:rsidP="00646E46">
            <w:pPr>
              <w:rPr>
                <w:b/>
                <w:lang w:val="sr-Latn-CS"/>
              </w:rPr>
            </w:pPr>
            <w:bookmarkStart w:id="25" w:name="_Toc32215636"/>
            <w:r w:rsidRPr="007B09F2">
              <w:rPr>
                <w:b/>
                <w:lang w:val="sr-Latn-CS"/>
              </w:rPr>
              <w:t>MSP</w:t>
            </w:r>
            <w:bookmarkEnd w:id="25"/>
          </w:p>
        </w:tc>
        <w:tc>
          <w:tcPr>
            <w:tcW w:w="6568" w:type="dxa"/>
            <w:shd w:val="clear" w:color="auto" w:fill="auto"/>
          </w:tcPr>
          <w:p w14:paraId="49F98D80" w14:textId="77777777" w:rsidR="000F7D04" w:rsidRPr="007B09F2" w:rsidRDefault="000F7D04" w:rsidP="00646E46">
            <w:pPr>
              <w:jc w:val="both"/>
              <w:rPr>
                <w:lang w:val="sr-Latn-CS"/>
              </w:rPr>
            </w:pPr>
            <w:bookmarkStart w:id="26" w:name="_Toc32215637"/>
            <w:r w:rsidRPr="007B09F2">
              <w:rPr>
                <w:lang w:val="sr-Latn-CS"/>
              </w:rPr>
              <w:t>Mala i srednja preduzeća</w:t>
            </w:r>
            <w:bookmarkEnd w:id="26"/>
          </w:p>
        </w:tc>
      </w:tr>
      <w:tr w:rsidR="00984E13" w:rsidRPr="007B09F2" w14:paraId="6824B49F" w14:textId="77777777" w:rsidTr="00226FFB">
        <w:tc>
          <w:tcPr>
            <w:tcW w:w="2448" w:type="dxa"/>
            <w:shd w:val="clear" w:color="auto" w:fill="auto"/>
          </w:tcPr>
          <w:p w14:paraId="3BA4FBE6" w14:textId="77777777" w:rsidR="00984E13" w:rsidRPr="007B09F2" w:rsidRDefault="00984E13" w:rsidP="00646E46">
            <w:pPr>
              <w:rPr>
                <w:b/>
                <w:lang w:val="sr-Latn-CS"/>
              </w:rPr>
            </w:pPr>
            <w:bookmarkStart w:id="27" w:name="_Toc32215638"/>
            <w:r w:rsidRPr="007B09F2">
              <w:rPr>
                <w:b/>
                <w:lang w:val="sr-Latn-CS"/>
              </w:rPr>
              <w:t>MMSP</w:t>
            </w:r>
            <w:bookmarkEnd w:id="27"/>
          </w:p>
        </w:tc>
        <w:tc>
          <w:tcPr>
            <w:tcW w:w="6568" w:type="dxa"/>
            <w:shd w:val="clear" w:color="auto" w:fill="auto"/>
          </w:tcPr>
          <w:p w14:paraId="4360803E" w14:textId="77777777" w:rsidR="00984E13" w:rsidRPr="007B09F2" w:rsidRDefault="00984E13" w:rsidP="00646E46">
            <w:pPr>
              <w:jc w:val="both"/>
              <w:rPr>
                <w:lang w:val="sr-Latn-CS"/>
              </w:rPr>
            </w:pPr>
            <w:bookmarkStart w:id="28" w:name="_Toc32215639"/>
            <w:r w:rsidRPr="007B09F2">
              <w:rPr>
                <w:lang w:val="sr-Latn-CS"/>
              </w:rPr>
              <w:t>Mikro, mala i srednja preduzeća</w:t>
            </w:r>
            <w:bookmarkEnd w:id="28"/>
          </w:p>
        </w:tc>
      </w:tr>
      <w:tr w:rsidR="000F7D04" w:rsidRPr="007B09F2" w14:paraId="1FA4156B" w14:textId="77777777" w:rsidTr="00226FFB">
        <w:tc>
          <w:tcPr>
            <w:tcW w:w="2448" w:type="dxa"/>
            <w:shd w:val="clear" w:color="auto" w:fill="auto"/>
          </w:tcPr>
          <w:p w14:paraId="63321964" w14:textId="77777777" w:rsidR="000F7D04" w:rsidRPr="007B09F2" w:rsidRDefault="000F7D04" w:rsidP="00646E46">
            <w:pPr>
              <w:rPr>
                <w:b/>
                <w:lang w:val="sr-Latn-CS"/>
              </w:rPr>
            </w:pPr>
            <w:bookmarkStart w:id="29" w:name="_Toc32215640"/>
            <w:r w:rsidRPr="007B09F2">
              <w:rPr>
                <w:b/>
                <w:lang w:val="sr-Latn-CS"/>
              </w:rPr>
              <w:t>Opravdani troškovi</w:t>
            </w:r>
            <w:bookmarkEnd w:id="29"/>
          </w:p>
        </w:tc>
        <w:tc>
          <w:tcPr>
            <w:tcW w:w="6568" w:type="dxa"/>
            <w:shd w:val="clear" w:color="auto" w:fill="auto"/>
          </w:tcPr>
          <w:p w14:paraId="1405052C" w14:textId="787BDB13" w:rsidR="000F7D04" w:rsidRPr="007B09F2" w:rsidRDefault="000F7D04" w:rsidP="00646E46">
            <w:pPr>
              <w:jc w:val="both"/>
              <w:rPr>
                <w:lang w:val="sr-Latn-CS"/>
              </w:rPr>
            </w:pPr>
            <w:bookmarkStart w:id="30" w:name="_Toc32215641"/>
            <w:r w:rsidRPr="007B09F2">
              <w:rPr>
                <w:lang w:val="sr-Latn-CS"/>
              </w:rPr>
              <w:t xml:space="preserve">Opravdani troškovi su troškovi definisani </w:t>
            </w:r>
            <w:bookmarkEnd w:id="30"/>
            <w:r w:rsidR="00226FFB" w:rsidRPr="007B09F2">
              <w:rPr>
                <w:lang w:val="sr-Latn-CS"/>
              </w:rPr>
              <w:t>programom podrške.</w:t>
            </w:r>
          </w:p>
        </w:tc>
      </w:tr>
      <w:tr w:rsidR="0044763E" w:rsidRPr="007B09F2" w14:paraId="71DA86EB" w14:textId="77777777" w:rsidTr="00226FFB">
        <w:tc>
          <w:tcPr>
            <w:tcW w:w="2448" w:type="dxa"/>
            <w:shd w:val="clear" w:color="auto" w:fill="auto"/>
          </w:tcPr>
          <w:p w14:paraId="74D678B1" w14:textId="77777777" w:rsidR="0044763E" w:rsidRPr="007B09F2" w:rsidRDefault="0044763E" w:rsidP="00646E46">
            <w:pPr>
              <w:rPr>
                <w:b/>
                <w:lang w:val="sr-Latn-CS"/>
              </w:rPr>
            </w:pPr>
            <w:bookmarkStart w:id="31" w:name="_Toc32215642"/>
            <w:r w:rsidRPr="007B09F2">
              <w:rPr>
                <w:b/>
                <w:lang w:val="sr-Latn-CS"/>
              </w:rPr>
              <w:t>Oprema</w:t>
            </w:r>
            <w:bookmarkEnd w:id="31"/>
          </w:p>
        </w:tc>
        <w:tc>
          <w:tcPr>
            <w:tcW w:w="6568" w:type="dxa"/>
            <w:shd w:val="clear" w:color="auto" w:fill="auto"/>
          </w:tcPr>
          <w:p w14:paraId="62E121CC" w14:textId="28CD83FF" w:rsidR="0044763E" w:rsidRPr="007B09F2" w:rsidRDefault="0044763E" w:rsidP="00646E46">
            <w:pPr>
              <w:jc w:val="both"/>
              <w:rPr>
                <w:lang w:val="sr-Latn-CS"/>
              </w:rPr>
            </w:pPr>
            <w:bookmarkStart w:id="32" w:name="_Toc32215643"/>
            <w:r w:rsidRPr="007B09F2">
              <w:rPr>
                <w:lang w:val="sr-Latn-CS"/>
              </w:rPr>
              <w:t xml:space="preserve">Oprema su mašine, odnosno sredstva za proizvodnju i obradu, namijenjena za profesionalnu upotrebu, kao i više funkcionalno </w:t>
            </w:r>
            <w:r w:rsidR="0085026C" w:rsidRPr="007B09F2">
              <w:rPr>
                <w:lang w:val="sr-Latn-CS"/>
              </w:rPr>
              <w:t>nedjeljivih</w:t>
            </w:r>
            <w:r w:rsidRPr="007B09F2">
              <w:rPr>
                <w:lang w:val="sr-Latn-CS"/>
              </w:rPr>
              <w:t xml:space="preserve"> mašina, samostalnih mašina koje zajednički čine </w:t>
            </w:r>
            <w:r w:rsidRPr="007B09F2">
              <w:rPr>
                <w:lang w:val="sr-Latn-CS"/>
              </w:rPr>
              <w:lastRenderedPageBreak/>
              <w:t>jedinstven proizvodni proces kao i specijalizovani alati i djelovi specijalizovanih mašina</w:t>
            </w:r>
            <w:bookmarkEnd w:id="32"/>
            <w:r w:rsidR="00E43C41" w:rsidRPr="007B09F2">
              <w:rPr>
                <w:lang w:val="sr-Latn-CS"/>
              </w:rPr>
              <w:t>, specijalizovana vozila</w:t>
            </w:r>
          </w:p>
        </w:tc>
      </w:tr>
      <w:tr w:rsidR="000F7D04" w:rsidRPr="007B09F2" w14:paraId="3CFB3132" w14:textId="77777777" w:rsidTr="00226FFB">
        <w:tc>
          <w:tcPr>
            <w:tcW w:w="2448" w:type="dxa"/>
            <w:shd w:val="clear" w:color="auto" w:fill="auto"/>
          </w:tcPr>
          <w:p w14:paraId="6776D037" w14:textId="77777777" w:rsidR="000F7D04" w:rsidRPr="007B09F2" w:rsidRDefault="000F7D04" w:rsidP="00646E46">
            <w:pPr>
              <w:rPr>
                <w:b/>
                <w:lang w:val="sr-Latn-CS"/>
              </w:rPr>
            </w:pPr>
            <w:bookmarkStart w:id="33" w:name="_Toc32215644"/>
            <w:r w:rsidRPr="007B09F2">
              <w:rPr>
                <w:b/>
                <w:lang w:val="sr-Latn-CS"/>
              </w:rPr>
              <w:lastRenderedPageBreak/>
              <w:t>PDV</w:t>
            </w:r>
            <w:bookmarkEnd w:id="33"/>
          </w:p>
        </w:tc>
        <w:tc>
          <w:tcPr>
            <w:tcW w:w="6568" w:type="dxa"/>
            <w:shd w:val="clear" w:color="auto" w:fill="auto"/>
          </w:tcPr>
          <w:p w14:paraId="541ECF15" w14:textId="77777777" w:rsidR="000F7D04" w:rsidRPr="007B09F2" w:rsidRDefault="000F7D04" w:rsidP="00646E46">
            <w:pPr>
              <w:jc w:val="both"/>
              <w:rPr>
                <w:lang w:val="sr-Latn-CS"/>
              </w:rPr>
            </w:pPr>
            <w:bookmarkStart w:id="34" w:name="_Toc32215645"/>
            <w:r w:rsidRPr="007B09F2">
              <w:rPr>
                <w:lang w:val="sr-Latn-CS"/>
              </w:rPr>
              <w:t>Porez na dodatu vrijednosti</w:t>
            </w:r>
            <w:bookmarkEnd w:id="34"/>
          </w:p>
        </w:tc>
      </w:tr>
      <w:tr w:rsidR="000F7D04" w:rsidRPr="007B09F2" w14:paraId="4759A47F" w14:textId="77777777" w:rsidTr="00226FFB">
        <w:tc>
          <w:tcPr>
            <w:tcW w:w="2448" w:type="dxa"/>
            <w:shd w:val="clear" w:color="auto" w:fill="auto"/>
          </w:tcPr>
          <w:p w14:paraId="0B9B1978" w14:textId="77777777" w:rsidR="000F7D04" w:rsidRPr="007B09F2" w:rsidRDefault="000F7D04" w:rsidP="00646E46">
            <w:pPr>
              <w:rPr>
                <w:b/>
                <w:lang w:val="sr-Latn-CS"/>
              </w:rPr>
            </w:pPr>
            <w:bookmarkStart w:id="35" w:name="_Toc32215646"/>
            <w:r w:rsidRPr="007B09F2">
              <w:rPr>
                <w:b/>
                <w:lang w:val="sr-Latn-CS"/>
              </w:rPr>
              <w:t>Podnosilac prijave</w:t>
            </w:r>
            <w:bookmarkEnd w:id="35"/>
          </w:p>
        </w:tc>
        <w:tc>
          <w:tcPr>
            <w:tcW w:w="6568" w:type="dxa"/>
            <w:shd w:val="clear" w:color="auto" w:fill="auto"/>
          </w:tcPr>
          <w:p w14:paraId="582CBCF3" w14:textId="675F9258" w:rsidR="000F7D04" w:rsidRPr="007B09F2" w:rsidRDefault="000F7D04" w:rsidP="00646E46">
            <w:pPr>
              <w:jc w:val="both"/>
              <w:rPr>
                <w:lang w:val="sr-Latn-CS"/>
              </w:rPr>
            </w:pPr>
            <w:bookmarkStart w:id="36" w:name="_Toc32215647"/>
            <w:r w:rsidRPr="007B09F2">
              <w:rPr>
                <w:lang w:val="sr-Latn-CS"/>
              </w:rPr>
              <w:t>Mikro, mala i srednja preduzeća</w:t>
            </w:r>
            <w:bookmarkEnd w:id="36"/>
            <w:r w:rsidR="00B22D17" w:rsidRPr="007B09F2">
              <w:rPr>
                <w:lang w:val="sr-Latn-CS"/>
              </w:rPr>
              <w:t>.</w:t>
            </w:r>
          </w:p>
        </w:tc>
      </w:tr>
      <w:tr w:rsidR="000F7D04" w:rsidRPr="007B09F2" w14:paraId="764CA52F" w14:textId="77777777" w:rsidTr="00226FFB">
        <w:tc>
          <w:tcPr>
            <w:tcW w:w="2448" w:type="dxa"/>
            <w:shd w:val="clear" w:color="auto" w:fill="auto"/>
          </w:tcPr>
          <w:p w14:paraId="5713DD8E" w14:textId="77777777" w:rsidR="000F7D04" w:rsidRPr="007B09F2" w:rsidRDefault="000F7D04" w:rsidP="00646E46">
            <w:pPr>
              <w:rPr>
                <w:b/>
                <w:lang w:val="sr-Latn-CS"/>
              </w:rPr>
            </w:pPr>
            <w:bookmarkStart w:id="37" w:name="_Toc32215650"/>
            <w:r w:rsidRPr="007B09F2">
              <w:rPr>
                <w:b/>
                <w:lang w:val="sr-Latn-CS"/>
              </w:rPr>
              <w:t>Potpuna prijava</w:t>
            </w:r>
            <w:bookmarkEnd w:id="37"/>
          </w:p>
        </w:tc>
        <w:tc>
          <w:tcPr>
            <w:tcW w:w="6568" w:type="dxa"/>
            <w:shd w:val="clear" w:color="auto" w:fill="auto"/>
          </w:tcPr>
          <w:p w14:paraId="30277F55" w14:textId="77777777" w:rsidR="000F7D04" w:rsidRPr="007B09F2" w:rsidRDefault="000F7D04" w:rsidP="00646E46">
            <w:pPr>
              <w:jc w:val="both"/>
              <w:rPr>
                <w:lang w:val="sr-Latn-CS"/>
              </w:rPr>
            </w:pPr>
            <w:bookmarkStart w:id="38" w:name="_Toc32215651"/>
            <w:r w:rsidRPr="007B09F2">
              <w:rPr>
                <w:lang w:val="sr-Latn-CS"/>
              </w:rPr>
              <w:t>Prijava koja je podnijeta u skladu sa Javnim pozivom i uz koju su podnijeti svi potrebni dokumenti utvrđeni Programom</w:t>
            </w:r>
            <w:bookmarkEnd w:id="38"/>
          </w:p>
        </w:tc>
      </w:tr>
      <w:tr w:rsidR="000F7D04" w:rsidRPr="007B09F2" w14:paraId="622BBAFC" w14:textId="77777777" w:rsidTr="00226FFB">
        <w:tc>
          <w:tcPr>
            <w:tcW w:w="2448" w:type="dxa"/>
            <w:shd w:val="clear" w:color="auto" w:fill="auto"/>
          </w:tcPr>
          <w:p w14:paraId="4E8D52C2" w14:textId="77777777" w:rsidR="000F7D04" w:rsidRPr="007B09F2" w:rsidRDefault="000F7D04" w:rsidP="00646E46">
            <w:pPr>
              <w:rPr>
                <w:b/>
                <w:lang w:val="sr-Latn-CS"/>
              </w:rPr>
            </w:pPr>
            <w:bookmarkStart w:id="39" w:name="_Toc32215653"/>
            <w:r w:rsidRPr="007B09F2">
              <w:rPr>
                <w:b/>
                <w:lang w:val="sr-Latn-CS"/>
              </w:rPr>
              <w:t>Program</w:t>
            </w:r>
            <w:bookmarkEnd w:id="39"/>
          </w:p>
        </w:tc>
        <w:tc>
          <w:tcPr>
            <w:tcW w:w="6568" w:type="dxa"/>
            <w:shd w:val="clear" w:color="auto" w:fill="auto"/>
          </w:tcPr>
          <w:p w14:paraId="1EACB1BF" w14:textId="5C469B79" w:rsidR="000F7D04" w:rsidRPr="007B09F2" w:rsidRDefault="000F7D04" w:rsidP="00646E46">
            <w:pPr>
              <w:jc w:val="both"/>
              <w:rPr>
                <w:lang w:val="sr-Latn-CS"/>
              </w:rPr>
            </w:pPr>
            <w:bookmarkStart w:id="40" w:name="_Toc32215654"/>
            <w:r w:rsidRPr="007B09F2">
              <w:rPr>
                <w:lang w:val="sr-Latn-CS"/>
              </w:rPr>
              <w:t xml:space="preserve">Program za </w:t>
            </w:r>
            <w:r w:rsidR="0085026C" w:rsidRPr="007B09F2">
              <w:rPr>
                <w:lang w:val="sr-Latn-CS"/>
              </w:rPr>
              <w:t>unaprjeđenje</w:t>
            </w:r>
            <w:r w:rsidRPr="007B09F2">
              <w:rPr>
                <w:lang w:val="sr-Latn-CS"/>
              </w:rPr>
              <w:t xml:space="preserve"> konkurentnosti privrede</w:t>
            </w:r>
            <w:bookmarkEnd w:id="40"/>
          </w:p>
        </w:tc>
      </w:tr>
      <w:tr w:rsidR="00226FFB" w:rsidRPr="007B09F2" w14:paraId="4CE9EABD" w14:textId="77777777" w:rsidTr="00226FFB">
        <w:tc>
          <w:tcPr>
            <w:tcW w:w="2448" w:type="dxa"/>
            <w:shd w:val="clear" w:color="auto" w:fill="auto"/>
          </w:tcPr>
          <w:p w14:paraId="45F580A8" w14:textId="41129331" w:rsidR="00226FFB" w:rsidRPr="007B09F2" w:rsidRDefault="00226FFB" w:rsidP="00646E46">
            <w:pPr>
              <w:rPr>
                <w:b/>
                <w:lang w:val="sr-Latn-CS"/>
              </w:rPr>
            </w:pPr>
            <w:r w:rsidRPr="007B09F2">
              <w:rPr>
                <w:b/>
                <w:lang w:val="sr-Latn-CS"/>
              </w:rPr>
              <w:t xml:space="preserve">Program obuke učesnika </w:t>
            </w:r>
            <w:r w:rsidR="00B63AD5" w:rsidRPr="007B09F2">
              <w:rPr>
                <w:b/>
                <w:lang w:val="sr-Latn-CS"/>
              </w:rPr>
              <w:t>projekta</w:t>
            </w:r>
          </w:p>
        </w:tc>
        <w:tc>
          <w:tcPr>
            <w:tcW w:w="6568" w:type="dxa"/>
            <w:shd w:val="clear" w:color="auto" w:fill="auto"/>
          </w:tcPr>
          <w:p w14:paraId="76559960" w14:textId="57B41757" w:rsidR="00226FFB" w:rsidRPr="007B09F2" w:rsidRDefault="00226FFB" w:rsidP="00646E46">
            <w:pPr>
              <w:jc w:val="both"/>
              <w:rPr>
                <w:lang w:val="sr-Latn-CS"/>
              </w:rPr>
            </w:pPr>
            <w:r w:rsidRPr="007B09F2">
              <w:rPr>
                <w:lang w:val="sr-Latn-CS"/>
              </w:rPr>
              <w:t xml:space="preserve">Sa ciljem dugoročnog zapošljavanja u preduzećima koja su korisnici programa biće organizovana obuka </w:t>
            </w:r>
            <w:r w:rsidR="00B63AD5" w:rsidRPr="007B09F2">
              <w:rPr>
                <w:lang w:val="sr-Latn-CS"/>
              </w:rPr>
              <w:t>učesnika projekta kako bi se stvorili uslovi za zasnivanje radnog odnosa</w:t>
            </w:r>
          </w:p>
        </w:tc>
      </w:tr>
      <w:tr w:rsidR="000F7D04" w:rsidRPr="007B09F2" w14:paraId="1EFC6C52" w14:textId="77777777" w:rsidTr="00226FFB">
        <w:tc>
          <w:tcPr>
            <w:tcW w:w="2448" w:type="dxa"/>
            <w:shd w:val="clear" w:color="auto" w:fill="auto"/>
          </w:tcPr>
          <w:p w14:paraId="42B14424" w14:textId="77777777" w:rsidR="000F7D04" w:rsidRPr="007B09F2" w:rsidRDefault="000F7D04" w:rsidP="00646E46">
            <w:pPr>
              <w:rPr>
                <w:b/>
                <w:lang w:val="sr-Latn-CS"/>
              </w:rPr>
            </w:pPr>
            <w:bookmarkStart w:id="41" w:name="_Toc32215655"/>
            <w:r w:rsidRPr="007B09F2">
              <w:rPr>
                <w:b/>
                <w:lang w:val="sr-Latn-CS"/>
              </w:rPr>
              <w:t>Projekat</w:t>
            </w:r>
            <w:bookmarkEnd w:id="41"/>
            <w:r w:rsidRPr="007B09F2">
              <w:rPr>
                <w:b/>
                <w:lang w:val="sr-Latn-CS"/>
              </w:rPr>
              <w:t xml:space="preserve"> </w:t>
            </w:r>
          </w:p>
        </w:tc>
        <w:tc>
          <w:tcPr>
            <w:tcW w:w="6568" w:type="dxa"/>
            <w:shd w:val="clear" w:color="auto" w:fill="auto"/>
          </w:tcPr>
          <w:p w14:paraId="258FF6D1" w14:textId="77777777" w:rsidR="000F7D04" w:rsidRPr="007B09F2" w:rsidRDefault="000F7D04" w:rsidP="00646E46">
            <w:pPr>
              <w:jc w:val="both"/>
              <w:rPr>
                <w:lang w:val="sr-Latn-CS"/>
              </w:rPr>
            </w:pPr>
            <w:bookmarkStart w:id="42" w:name="_Toc32215656"/>
            <w:r w:rsidRPr="007B09F2">
              <w:rPr>
                <w:lang w:val="sr-Latn-CS"/>
              </w:rPr>
              <w:t>Skup aktivnosti koje se realizuju da bi se postigli ciljevi u okviru predviđenog budžeta</w:t>
            </w:r>
            <w:bookmarkEnd w:id="42"/>
          </w:p>
        </w:tc>
      </w:tr>
      <w:tr w:rsidR="000F7D04" w:rsidRPr="007B09F2" w14:paraId="6166CFE8" w14:textId="77777777" w:rsidTr="00226FFB">
        <w:tc>
          <w:tcPr>
            <w:tcW w:w="2448" w:type="dxa"/>
            <w:shd w:val="clear" w:color="auto" w:fill="auto"/>
          </w:tcPr>
          <w:p w14:paraId="44919919" w14:textId="646DE4E9" w:rsidR="000F7D04" w:rsidRPr="007B09F2" w:rsidRDefault="000F7D04" w:rsidP="00646E46">
            <w:pPr>
              <w:rPr>
                <w:b/>
                <w:lang w:val="sr-Latn-CS"/>
              </w:rPr>
            </w:pPr>
            <w:bookmarkStart w:id="43" w:name="_Toc32215662"/>
            <w:r w:rsidRPr="007B09F2">
              <w:rPr>
                <w:b/>
                <w:lang w:val="sr-Latn-CS"/>
              </w:rPr>
              <w:t xml:space="preserve">Sertifikat </w:t>
            </w:r>
            <w:bookmarkEnd w:id="43"/>
            <w:r w:rsidR="00226FFB" w:rsidRPr="007B09F2">
              <w:rPr>
                <w:b/>
                <w:lang w:val="sr-Latn-CS"/>
              </w:rPr>
              <w:t>za učešće u programu obuke</w:t>
            </w:r>
          </w:p>
        </w:tc>
        <w:tc>
          <w:tcPr>
            <w:tcW w:w="6568" w:type="dxa"/>
            <w:shd w:val="clear" w:color="auto" w:fill="auto"/>
          </w:tcPr>
          <w:p w14:paraId="20AB2994" w14:textId="77777777" w:rsidR="000F7D04" w:rsidRPr="007B09F2" w:rsidRDefault="000F7D04" w:rsidP="00646E46">
            <w:pPr>
              <w:jc w:val="both"/>
              <w:rPr>
                <w:lang w:val="sr-Latn-CS"/>
              </w:rPr>
            </w:pPr>
            <w:bookmarkStart w:id="44" w:name="_Toc32215663"/>
            <w:r w:rsidRPr="007B09F2">
              <w:rPr>
                <w:lang w:val="sr-Latn-CS"/>
              </w:rPr>
              <w:t>Predstavlja pisanu garanciju izdatu od strane nezavisnog akreditovanog sertifikacionog tijela, koji se izdaje nakon što se provjerom utvrdi da je određeni sistem, proizvod ili usluga u skladu sa zahtjevima navedenim u standardu</w:t>
            </w:r>
            <w:bookmarkEnd w:id="44"/>
          </w:p>
        </w:tc>
      </w:tr>
      <w:tr w:rsidR="000F7D04" w:rsidRPr="007B09F2" w14:paraId="7E9DF4F7" w14:textId="77777777" w:rsidTr="00226FFB">
        <w:tc>
          <w:tcPr>
            <w:tcW w:w="2448" w:type="dxa"/>
            <w:shd w:val="clear" w:color="auto" w:fill="auto"/>
          </w:tcPr>
          <w:p w14:paraId="4042D983" w14:textId="77777777" w:rsidR="000F7D04" w:rsidRPr="007B09F2" w:rsidRDefault="000F7D04" w:rsidP="00646E46">
            <w:pPr>
              <w:rPr>
                <w:b/>
                <w:lang w:val="sr-Latn-CS"/>
              </w:rPr>
            </w:pPr>
            <w:bookmarkStart w:id="45" w:name="_Toc32215664"/>
            <w:r w:rsidRPr="007B09F2">
              <w:rPr>
                <w:b/>
                <w:lang w:val="sr-Latn-CS"/>
              </w:rPr>
              <w:t>Spoljni konsultant</w:t>
            </w:r>
            <w:bookmarkEnd w:id="45"/>
          </w:p>
        </w:tc>
        <w:tc>
          <w:tcPr>
            <w:tcW w:w="6568" w:type="dxa"/>
            <w:shd w:val="clear" w:color="auto" w:fill="auto"/>
          </w:tcPr>
          <w:p w14:paraId="5F9F5573" w14:textId="78DB49D8" w:rsidR="000F7D04" w:rsidRPr="007B09F2" w:rsidRDefault="000F7D04" w:rsidP="00646E46">
            <w:pPr>
              <w:jc w:val="both"/>
              <w:rPr>
                <w:lang w:val="sr-Latn-CS"/>
              </w:rPr>
            </w:pPr>
            <w:bookmarkStart w:id="46" w:name="_Toc32215665"/>
            <w:r w:rsidRPr="007B09F2">
              <w:rPr>
                <w:lang w:val="sr-Latn-CS"/>
              </w:rPr>
              <w:t>Pravno lice</w:t>
            </w:r>
            <w:r w:rsidR="00226FFB" w:rsidRPr="007B09F2">
              <w:rPr>
                <w:lang w:val="sr-Latn-CS"/>
              </w:rPr>
              <w:t>/fizičko</w:t>
            </w:r>
            <w:r w:rsidRPr="007B09F2">
              <w:rPr>
                <w:lang w:val="sr-Latn-CS"/>
              </w:rPr>
              <w:t xml:space="preserve"> koje pruža konsultantske usluge: konsultantske firme, naučno-istraživačke ustanove, naučno-tehnološki parkovi, centri izvrsnosti</w:t>
            </w:r>
            <w:r w:rsidR="00C707CB" w:rsidRPr="007B09F2">
              <w:rPr>
                <w:lang w:val="sr-Latn-CS"/>
              </w:rPr>
              <w:t>, inovaciono-preduzetnički cent</w:t>
            </w:r>
            <w:r w:rsidRPr="007B09F2">
              <w:rPr>
                <w:lang w:val="sr-Latn-CS"/>
              </w:rPr>
              <w:t>ri i poslovni inkubatori</w:t>
            </w:r>
            <w:bookmarkEnd w:id="46"/>
            <w:r w:rsidR="00226FFB" w:rsidRPr="007B09F2">
              <w:rPr>
                <w:lang w:val="sr-Latn-CS"/>
              </w:rPr>
              <w:t>, NVO organizacije, fizička lica</w:t>
            </w:r>
          </w:p>
        </w:tc>
      </w:tr>
      <w:tr w:rsidR="000F7D04" w:rsidRPr="007B09F2" w14:paraId="327ACE36" w14:textId="77777777" w:rsidTr="00226FFB">
        <w:tc>
          <w:tcPr>
            <w:tcW w:w="2448" w:type="dxa"/>
            <w:shd w:val="clear" w:color="auto" w:fill="auto"/>
          </w:tcPr>
          <w:p w14:paraId="0CCB9FEB" w14:textId="77777777" w:rsidR="000F7D04" w:rsidRPr="007B09F2" w:rsidRDefault="000F7D04" w:rsidP="00646E46">
            <w:pPr>
              <w:rPr>
                <w:b/>
                <w:lang w:val="sr-Latn-CS"/>
              </w:rPr>
            </w:pPr>
            <w:bookmarkStart w:id="47" w:name="_Toc32215666"/>
            <w:r w:rsidRPr="007B09F2">
              <w:rPr>
                <w:b/>
                <w:lang w:val="sr-Latn-CS"/>
              </w:rPr>
              <w:t>Srednja preduzeća</w:t>
            </w:r>
            <w:bookmarkEnd w:id="47"/>
          </w:p>
        </w:tc>
        <w:tc>
          <w:tcPr>
            <w:tcW w:w="6568" w:type="dxa"/>
            <w:shd w:val="clear" w:color="auto" w:fill="auto"/>
          </w:tcPr>
          <w:p w14:paraId="7AC2BB55" w14:textId="77777777" w:rsidR="000F7D04" w:rsidRPr="007B09F2" w:rsidRDefault="000F7D04" w:rsidP="00646E46">
            <w:pPr>
              <w:jc w:val="both"/>
              <w:rPr>
                <w:lang w:val="sr-Latn-CS"/>
              </w:rPr>
            </w:pPr>
            <w:bookmarkStart w:id="48" w:name="_Toc32215667"/>
            <w:r w:rsidRPr="007B09F2">
              <w:rPr>
                <w:lang w:val="sr-Latn-CS"/>
              </w:rPr>
              <w:t>Pravna lica koja ispunjavaju dva od sledeća tri kriterijuma:</w:t>
            </w:r>
            <w:bookmarkEnd w:id="48"/>
          </w:p>
          <w:p w14:paraId="1B99983A" w14:textId="77777777" w:rsidR="000F7D04" w:rsidRPr="007B09F2" w:rsidRDefault="000F7D04" w:rsidP="00646E46">
            <w:pPr>
              <w:jc w:val="both"/>
              <w:rPr>
                <w:lang w:val="sr-Latn-CS"/>
              </w:rPr>
            </w:pPr>
            <w:bookmarkStart w:id="49" w:name="_Toc32215668"/>
            <w:r w:rsidRPr="007B09F2">
              <w:rPr>
                <w:lang w:val="sr-Latn-CS"/>
              </w:rPr>
              <w:t>- prosječan broj zaposlenih u poslovnoj godini veći od 50, a manji od 250;</w:t>
            </w:r>
            <w:bookmarkEnd w:id="49"/>
          </w:p>
          <w:p w14:paraId="6E71B5B8" w14:textId="77777777" w:rsidR="000F7D04" w:rsidRPr="007B09F2" w:rsidRDefault="000F7D04" w:rsidP="00646E46">
            <w:pPr>
              <w:jc w:val="both"/>
              <w:rPr>
                <w:lang w:val="sr-Latn-CS"/>
              </w:rPr>
            </w:pPr>
            <w:bookmarkStart w:id="50" w:name="_Toc32215669"/>
            <w:r w:rsidRPr="007B09F2">
              <w:rPr>
                <w:lang w:val="sr-Latn-CS"/>
              </w:rPr>
              <w:t>- ukupan prihod na godišnjem nivou je veći od 8.000.000 €, a manji od 40.000.000 €;</w:t>
            </w:r>
            <w:bookmarkEnd w:id="50"/>
          </w:p>
          <w:p w14:paraId="1B554D15" w14:textId="77777777" w:rsidR="000F7D04" w:rsidRPr="007B09F2" w:rsidRDefault="000F7D04" w:rsidP="00646E46">
            <w:pPr>
              <w:jc w:val="both"/>
              <w:rPr>
                <w:lang w:val="sr-Latn-CS"/>
              </w:rPr>
            </w:pPr>
            <w:r w:rsidRPr="007B09F2">
              <w:rPr>
                <w:lang w:val="sr-Latn-CS"/>
              </w:rPr>
              <w:t xml:space="preserve"> </w:t>
            </w:r>
            <w:bookmarkStart w:id="51" w:name="_Toc32215670"/>
            <w:r w:rsidRPr="007B09F2">
              <w:rPr>
                <w:lang w:val="sr-Latn-CS"/>
              </w:rPr>
              <w:t>- ukupna aktiva je veća od 4.000.000€, a manja od 20.000.000</w:t>
            </w:r>
            <w:r w:rsidR="0044763E" w:rsidRPr="007B09F2">
              <w:rPr>
                <w:lang w:val="sr-Latn-CS"/>
              </w:rPr>
              <w:t>€</w:t>
            </w:r>
            <w:bookmarkEnd w:id="51"/>
            <w:r w:rsidRPr="007B09F2">
              <w:rPr>
                <w:lang w:val="sr-Latn-CS"/>
              </w:rPr>
              <w:t xml:space="preserve"> </w:t>
            </w:r>
          </w:p>
        </w:tc>
      </w:tr>
      <w:tr w:rsidR="000F7D04" w:rsidRPr="007B09F2" w14:paraId="0B792396" w14:textId="77777777" w:rsidTr="00226FFB">
        <w:tc>
          <w:tcPr>
            <w:tcW w:w="2448" w:type="dxa"/>
            <w:shd w:val="clear" w:color="auto" w:fill="auto"/>
          </w:tcPr>
          <w:p w14:paraId="2C45AE35" w14:textId="35F90569" w:rsidR="000F7D04" w:rsidRPr="007B09F2" w:rsidRDefault="000F7D04" w:rsidP="00646E46">
            <w:pPr>
              <w:rPr>
                <w:b/>
                <w:lang w:val="sr-Latn-CS"/>
              </w:rPr>
            </w:pPr>
            <w:bookmarkStart w:id="52" w:name="_Toc32215671"/>
            <w:r w:rsidRPr="007B09F2">
              <w:rPr>
                <w:b/>
                <w:lang w:val="sr-Latn-CS"/>
              </w:rPr>
              <w:t xml:space="preserve">Ugovor o </w:t>
            </w:r>
            <w:r w:rsidR="00B63AD5" w:rsidRPr="007B09F2">
              <w:rPr>
                <w:b/>
                <w:lang w:val="sr-Latn-CS"/>
              </w:rPr>
              <w:t xml:space="preserve">finansiranju </w:t>
            </w:r>
            <w:bookmarkEnd w:id="52"/>
            <w:r w:rsidR="00E25F2B">
              <w:rPr>
                <w:b/>
                <w:lang w:val="sr-Latn-CS"/>
              </w:rPr>
              <w:t>nabavke opreme</w:t>
            </w:r>
          </w:p>
        </w:tc>
        <w:tc>
          <w:tcPr>
            <w:tcW w:w="6568" w:type="dxa"/>
            <w:shd w:val="clear" w:color="auto" w:fill="auto"/>
          </w:tcPr>
          <w:p w14:paraId="0838F0C3" w14:textId="7337B05A" w:rsidR="000F7D04" w:rsidRPr="007B09F2" w:rsidRDefault="000F7D04" w:rsidP="00646E46">
            <w:pPr>
              <w:jc w:val="both"/>
              <w:rPr>
                <w:lang w:val="sr-Latn-CS"/>
              </w:rPr>
            </w:pPr>
            <w:bookmarkStart w:id="53" w:name="_Toc32215672"/>
            <w:r w:rsidRPr="007B09F2">
              <w:rPr>
                <w:lang w:val="sr-Latn-CS"/>
              </w:rPr>
              <w:t xml:space="preserve">Ugovor o </w:t>
            </w:r>
            <w:r w:rsidR="0044763E" w:rsidRPr="007B09F2">
              <w:rPr>
                <w:lang w:val="sr-Latn-CS"/>
              </w:rPr>
              <w:t xml:space="preserve">subvenciji </w:t>
            </w:r>
            <w:r w:rsidRPr="007B09F2">
              <w:rPr>
                <w:lang w:val="sr-Latn-CS"/>
              </w:rPr>
              <w:t xml:space="preserve">kojim će se definisati međusobna prava i obaveze između podnosioca prijave kao korisnika i davaoca </w:t>
            </w:r>
            <w:r w:rsidR="00B63AD5" w:rsidRPr="007B09F2">
              <w:rPr>
                <w:lang w:val="sr-Latn-CS"/>
              </w:rPr>
              <w:t>bespovratnih sredstava</w:t>
            </w:r>
            <w:r w:rsidRPr="007B09F2">
              <w:rPr>
                <w:lang w:val="sr-Latn-CS"/>
              </w:rPr>
              <w:t xml:space="preserve"> u daljem tekstu </w:t>
            </w:r>
            <w:bookmarkEnd w:id="53"/>
            <w:r w:rsidR="00B63AD5" w:rsidRPr="007B09F2">
              <w:rPr>
                <w:lang w:val="sr-Latn-CS"/>
              </w:rPr>
              <w:t>Opština Rožaje</w:t>
            </w:r>
          </w:p>
        </w:tc>
      </w:tr>
    </w:tbl>
    <w:p w14:paraId="3D0D0498" w14:textId="77777777" w:rsidR="008E5591" w:rsidRPr="007B09F2" w:rsidRDefault="004148FE" w:rsidP="00646E46">
      <w:pPr>
        <w:pStyle w:val="Heading1"/>
        <w:spacing w:line="240" w:lineRule="auto"/>
        <w:jc w:val="center"/>
        <w:rPr>
          <w:rFonts w:ascii="Times New Roman" w:hAnsi="Times New Roman"/>
          <w:sz w:val="28"/>
          <w:lang w:val="sr-Latn-CS"/>
        </w:rPr>
      </w:pPr>
      <w:r w:rsidRPr="007B09F2">
        <w:rPr>
          <w:rFonts w:ascii="Times New Roman" w:hAnsi="Times New Roman"/>
          <w:sz w:val="24"/>
          <w:szCs w:val="24"/>
          <w:lang w:val="sr-Latn-CS"/>
        </w:rPr>
        <w:br w:type="page"/>
      </w:r>
      <w:bookmarkStart w:id="54" w:name="_Toc94169793"/>
      <w:r w:rsidR="008E5591" w:rsidRPr="007B09F2">
        <w:rPr>
          <w:rFonts w:ascii="Times New Roman" w:hAnsi="Times New Roman"/>
          <w:sz w:val="28"/>
          <w:lang w:val="sr-Latn-CS"/>
        </w:rPr>
        <w:lastRenderedPageBreak/>
        <w:t>UVOD</w:t>
      </w:r>
      <w:bookmarkEnd w:id="54"/>
    </w:p>
    <w:p w14:paraId="3775FDC2" w14:textId="77777777" w:rsidR="008E5591" w:rsidRPr="007B09F2" w:rsidRDefault="008E5591" w:rsidP="00646E46">
      <w:pPr>
        <w:rPr>
          <w:lang w:val="sr-Latn-CS" w:eastAsia="x-none"/>
        </w:rPr>
      </w:pPr>
    </w:p>
    <w:p w14:paraId="1E83231E" w14:textId="77777777" w:rsidR="00352517" w:rsidRPr="007B09F2" w:rsidRDefault="00352517" w:rsidP="00352517">
      <w:pPr>
        <w:ind w:firstLine="709"/>
        <w:jc w:val="both"/>
        <w:rPr>
          <w:lang w:val="sr-Latn-CS"/>
        </w:rPr>
      </w:pPr>
      <w:bookmarkStart w:id="55" w:name="_Hlk74162616"/>
      <w:r w:rsidRPr="007B09F2">
        <w:rPr>
          <w:rFonts w:eastAsia="Calibri"/>
          <w:lang w:val="sr-Latn-CS"/>
        </w:rPr>
        <w:t xml:space="preserve">Razvoj produktivnih i izvozno orjentisanih mikro, malih i srednjih preduzeća, jedan je od ključnih faktora daljeg rasta i razvoja rožajske i crnogorske ekonomije. Imajući u vidu kretanja  i stanje u privredi, kako na lokalnom tako i na nacionalnom nivou, jasno je da se porast investicija i konkurentnosti domaće proizvodnje nameću kao jedan od najvažnijih zadataka ekonomske politike u budućnosti. </w:t>
      </w:r>
      <w:r w:rsidRPr="007B09F2">
        <w:rPr>
          <w:lang w:val="sr-Latn-CS"/>
        </w:rPr>
        <w:t xml:space="preserve">U složenim konkurentskim odnosima koji vladaju svjetskom ekonomskom scenom, male privrede, poput privrede Crne Gore, svoj put ka međunarodnom uspjehu moraju da grade na unaprjeđenju poslovanja i konkurentnosti svojih privrednih subjekata. </w:t>
      </w:r>
    </w:p>
    <w:p w14:paraId="27E6E6FA" w14:textId="77777777" w:rsidR="00352517" w:rsidRPr="007B09F2" w:rsidRDefault="00352517" w:rsidP="00352517">
      <w:pPr>
        <w:ind w:firstLine="709"/>
        <w:jc w:val="both"/>
        <w:rPr>
          <w:rFonts w:eastAsia="Calibri"/>
          <w:color w:val="000000"/>
          <w:lang w:val="sr-Latn-CS" w:eastAsia="en-US"/>
        </w:rPr>
      </w:pPr>
      <w:r w:rsidRPr="007B09F2">
        <w:rPr>
          <w:color w:val="000000"/>
          <w:lang w:val="sr-Latn-CS"/>
        </w:rPr>
        <w:t xml:space="preserve">Kriza izazvana pandemijom korona virusom negativno se odrazila na sektor mikro, malih i srednjih preduzeća u svim djelatnostima, što zahtijeva </w:t>
      </w:r>
      <w:r>
        <w:rPr>
          <w:color w:val="000000"/>
          <w:lang w:val="sr-Latn-CS"/>
        </w:rPr>
        <w:t xml:space="preserve">konkretne </w:t>
      </w:r>
      <w:r w:rsidRPr="007B09F2">
        <w:rPr>
          <w:color w:val="000000"/>
          <w:lang w:val="sr-Latn-CS"/>
        </w:rPr>
        <w:t xml:space="preserve">odgovore za blagovremeno i adekvatno prilagođavanje novoj situaciji. </w:t>
      </w:r>
      <w:r w:rsidRPr="007B09F2">
        <w:rPr>
          <w:rFonts w:eastAsia="Calibri"/>
          <w:color w:val="000000"/>
          <w:lang w:val="sr-Latn-CS" w:eastAsia="en-US"/>
        </w:rPr>
        <w:t>Kako bi se umanjile ekonomske posljedice krize koje su dovele do smanjenog obima poslovanja privrednih subjekata i kreirale pretpostavke za postepeni oporavak ekonomije, Opština Rožaje je kandidovala projekat u okviru poziva za podnošenje prijedloga projekata „Podrška zapošljavanju u manje razvijenim opštinama u Crnoj Gori“ (Support to employment in less developed municipalities in Montenegro).</w:t>
      </w:r>
    </w:p>
    <w:p w14:paraId="6037DDAF" w14:textId="7912D151" w:rsidR="00352517" w:rsidRPr="007B09F2" w:rsidRDefault="00352517" w:rsidP="00352517">
      <w:pPr>
        <w:ind w:firstLine="709"/>
        <w:jc w:val="both"/>
        <w:rPr>
          <w:rFonts w:eastAsia="Calibri"/>
          <w:color w:val="000000"/>
          <w:lang w:val="sr-Latn-CS" w:eastAsia="en-US"/>
        </w:rPr>
      </w:pPr>
      <w:r w:rsidRPr="007B09F2">
        <w:rPr>
          <w:rFonts w:eastAsia="Calibri"/>
          <w:color w:val="000000"/>
          <w:lang w:val="sr-Latn-CS" w:eastAsia="en-US"/>
        </w:rPr>
        <w:t>Poziv za podnošenje prijedloga projekata raspisan je u okviru IPA II – Višegodišnjeg Programa za Evropske unije za Crnu Goru za zapošljavanje, obrazovanje i socijalnu zaštitu. Kroz sistem decentralizovanog odlučivanja ugovorno tijelo Programa je Ministarstvo finansija i socijalnog staranja Crne Gore – Direktorat za finansiranje i ugovaranje sredstava EU pomoći</w:t>
      </w:r>
      <w:r>
        <w:rPr>
          <w:rFonts w:eastAsia="Calibri"/>
          <w:color w:val="000000"/>
          <w:lang w:val="sr-Latn-CS" w:eastAsia="en-US"/>
        </w:rPr>
        <w:t xml:space="preserve">, uz saradnju sa </w:t>
      </w:r>
      <w:r w:rsidRPr="00371D1C">
        <w:rPr>
          <w:rFonts w:eastAsia="Calibri"/>
          <w:color w:val="000000"/>
          <w:lang w:val="sr-Latn-CS" w:eastAsia="en-US"/>
        </w:rPr>
        <w:t>Ministarstv</w:t>
      </w:r>
      <w:r>
        <w:rPr>
          <w:rFonts w:eastAsia="Calibri"/>
          <w:color w:val="000000"/>
          <w:lang w:val="sr-Latn-CS" w:eastAsia="en-US"/>
        </w:rPr>
        <w:t>om</w:t>
      </w:r>
      <w:r w:rsidRPr="00371D1C">
        <w:rPr>
          <w:rFonts w:eastAsia="Calibri"/>
          <w:color w:val="000000"/>
          <w:lang w:val="sr-Latn-CS" w:eastAsia="en-US"/>
        </w:rPr>
        <w:t xml:space="preserve"> ekonomskog razvoja Crne Gore</w:t>
      </w:r>
      <w:r>
        <w:rPr>
          <w:rFonts w:eastAsia="Calibri"/>
          <w:color w:val="000000"/>
          <w:lang w:val="sr-Latn-CS" w:eastAsia="en-US"/>
        </w:rPr>
        <w:t xml:space="preserve">, </w:t>
      </w:r>
      <w:r w:rsidRPr="00352517">
        <w:rPr>
          <w:rFonts w:eastAsia="Calibri"/>
          <w:color w:val="000000"/>
          <w:lang w:val="sr-Latn-CS" w:eastAsia="en-US"/>
        </w:rPr>
        <w:t>odjeljenj</w:t>
      </w:r>
      <w:r>
        <w:rPr>
          <w:rFonts w:eastAsia="Calibri"/>
          <w:color w:val="000000"/>
          <w:lang w:val="sr-Latn-CS" w:eastAsia="en-US"/>
        </w:rPr>
        <w:t>e</w:t>
      </w:r>
      <w:r w:rsidRPr="00352517">
        <w:rPr>
          <w:rFonts w:eastAsia="Calibri"/>
          <w:color w:val="000000"/>
          <w:lang w:val="sr-Latn-CS" w:eastAsia="en-US"/>
        </w:rPr>
        <w:t xml:space="preserve"> za evropske integracije i programiranje i implementaciju EU fondova</w:t>
      </w:r>
      <w:r w:rsidRPr="007B09F2">
        <w:rPr>
          <w:rFonts w:eastAsia="Calibri"/>
          <w:color w:val="000000"/>
          <w:lang w:val="sr-Latn-CS" w:eastAsia="en-US"/>
        </w:rPr>
        <w:t>. S tim u vezi, veoma je važno istaći da se cio program sprovodi uz kontrolu i saglasnost Delegacije Evropske unije u Crnoj Gori.</w:t>
      </w:r>
    </w:p>
    <w:p w14:paraId="2A634232" w14:textId="20957C95" w:rsidR="00755FB5" w:rsidRPr="007B09F2" w:rsidRDefault="00352517" w:rsidP="00755FB5">
      <w:pPr>
        <w:ind w:firstLine="709"/>
        <w:jc w:val="both"/>
        <w:rPr>
          <w:rFonts w:eastAsia="Calibri"/>
          <w:color w:val="000000"/>
          <w:lang w:val="sr-Latn-CS" w:eastAsia="en-US"/>
        </w:rPr>
      </w:pPr>
      <w:r w:rsidRPr="007B09F2">
        <w:rPr>
          <w:rFonts w:eastAsia="Calibri"/>
          <w:color w:val="000000"/>
          <w:lang w:val="sr-Latn-CS" w:eastAsia="en-US"/>
        </w:rPr>
        <w:t>Nakon nekoliko faza evaluacije kroz program „Podrška zapošljavanju u manje razvijenim opštinama u Crnoj Gori“ odobren je projekat “Zajednička akcija za aktivne mjere zapošljavanja u drvoprerađivačkom sektoru u opštini Rožaje”</w:t>
      </w:r>
      <w:r w:rsidRPr="007B09F2">
        <w:rPr>
          <w:lang w:val="sr-Latn-CS"/>
        </w:rPr>
        <w:t xml:space="preserve"> (</w:t>
      </w:r>
      <w:r w:rsidRPr="007B09F2">
        <w:rPr>
          <w:rFonts w:eastAsia="Calibri"/>
          <w:color w:val="000000"/>
          <w:lang w:val="sr-Latn-CS" w:eastAsia="en-US"/>
        </w:rPr>
        <w:t>Joint action for active employment measures in wood-processing sector in municipality Rozaje - CFCU/MNE/180).</w:t>
      </w:r>
      <w:r w:rsidR="00755FB5">
        <w:rPr>
          <w:rFonts w:eastAsia="Calibri"/>
          <w:color w:val="000000"/>
          <w:lang w:val="sr-Latn-CS" w:eastAsia="en-US"/>
        </w:rPr>
        <w:t xml:space="preserve"> Ugovor o realizaciji ovog projekta potpisan je 26. 10. 2021. godine (naš broj Ugovora 01-018/21-2297), a njegovo sprovođenje započelo je 1. 12. 2021. godine.</w:t>
      </w:r>
    </w:p>
    <w:p w14:paraId="7498C3FC" w14:textId="77777777" w:rsidR="00352517" w:rsidRPr="007B09F2" w:rsidRDefault="00352517" w:rsidP="00352517">
      <w:pPr>
        <w:ind w:firstLine="709"/>
        <w:jc w:val="both"/>
        <w:rPr>
          <w:rFonts w:eastAsia="Calibri"/>
          <w:color w:val="000000"/>
          <w:lang w:val="sr-Latn-CS" w:eastAsia="en-US"/>
        </w:rPr>
      </w:pPr>
      <w:r w:rsidRPr="007B09F2">
        <w:rPr>
          <w:rFonts w:eastAsia="Calibri"/>
          <w:color w:val="000000"/>
          <w:lang w:val="sr-Latn-CS" w:eastAsia="en-US"/>
        </w:rPr>
        <w:t>Osnovicu ovog projekta čine aktivnosti koje se odnose na:</w:t>
      </w:r>
    </w:p>
    <w:p w14:paraId="23A38A44" w14:textId="77777777" w:rsidR="00352517" w:rsidRPr="007B09F2" w:rsidRDefault="00352517" w:rsidP="00352517">
      <w:pPr>
        <w:ind w:firstLine="709"/>
        <w:jc w:val="both"/>
        <w:rPr>
          <w:rFonts w:eastAsia="Calibri"/>
          <w:color w:val="000000"/>
          <w:lang w:val="sr-Latn-CS" w:eastAsia="en-US"/>
        </w:rPr>
      </w:pPr>
    </w:p>
    <w:p w14:paraId="53FC25F3" w14:textId="77777777" w:rsidR="00352517" w:rsidRPr="007B09F2" w:rsidRDefault="00352517" w:rsidP="00352517">
      <w:pPr>
        <w:pStyle w:val="ListParagraph"/>
        <w:numPr>
          <w:ilvl w:val="0"/>
          <w:numId w:val="21"/>
        </w:numPr>
        <w:ind w:left="709"/>
        <w:jc w:val="both"/>
        <w:rPr>
          <w:rFonts w:eastAsia="Calibri"/>
          <w:color w:val="000000"/>
          <w:lang w:val="sr-Latn-CS" w:eastAsia="en-US"/>
        </w:rPr>
      </w:pPr>
      <w:r w:rsidRPr="007B09F2">
        <w:rPr>
          <w:rFonts w:eastAsia="Calibri"/>
          <w:color w:val="000000"/>
          <w:lang w:val="sr-Latn-CS" w:eastAsia="en-US"/>
        </w:rPr>
        <w:t>dodjelu bespovratne podrške MMSP u sektoru drvoprerade namijenjenu finansiranju nabavke opreme kojom će se unaprijediti proizvodni kapaciteti</w:t>
      </w:r>
      <w:r>
        <w:rPr>
          <w:rFonts w:eastAsia="Calibri"/>
          <w:color w:val="000000"/>
          <w:lang w:val="sr-Latn-CS" w:eastAsia="en-US"/>
        </w:rPr>
        <w:t>, finalizacija proizvodnje</w:t>
      </w:r>
      <w:r w:rsidRPr="007B09F2">
        <w:rPr>
          <w:rFonts w:eastAsia="Calibri"/>
          <w:color w:val="000000"/>
          <w:lang w:val="sr-Latn-CS" w:eastAsia="en-US"/>
        </w:rPr>
        <w:t xml:space="preserve"> i konkurentnost privrednog subjekta, kao i kreirati uslovi za zapošljavanje novih radnika;</w:t>
      </w:r>
    </w:p>
    <w:p w14:paraId="0B48AD8D" w14:textId="77777777" w:rsidR="00352517" w:rsidRPr="007B09F2" w:rsidRDefault="00352517" w:rsidP="00352517">
      <w:pPr>
        <w:pStyle w:val="ListParagraph"/>
        <w:numPr>
          <w:ilvl w:val="0"/>
          <w:numId w:val="21"/>
        </w:numPr>
        <w:ind w:left="709"/>
        <w:jc w:val="both"/>
        <w:rPr>
          <w:rFonts w:eastAsia="Calibri"/>
          <w:color w:val="000000"/>
          <w:lang w:val="sr-Latn-CS" w:eastAsia="en-US"/>
        </w:rPr>
      </w:pPr>
      <w:r w:rsidRPr="007B09F2">
        <w:rPr>
          <w:rFonts w:eastAsia="Calibri"/>
          <w:color w:val="000000"/>
          <w:lang w:val="sr-Latn-CS" w:eastAsia="en-US"/>
        </w:rPr>
        <w:t>sprovođenje programa obuke nezaposlenih lica</w:t>
      </w:r>
      <w:r w:rsidRPr="007B09F2">
        <w:rPr>
          <w:lang w:val="sr-Latn-CS"/>
        </w:rPr>
        <w:t xml:space="preserve"> </w:t>
      </w:r>
      <w:r w:rsidRPr="007B09F2">
        <w:rPr>
          <w:rFonts w:eastAsia="Calibri"/>
          <w:color w:val="000000"/>
          <w:lang w:val="sr-Latn-CS" w:eastAsia="en-US"/>
        </w:rPr>
        <w:t>sa ciljem unaprjeđenja njihovih ličnih i profesionalnih kapaciteta, a koji će se realizovati u privrednim subjektima koji su korisnici podrške;</w:t>
      </w:r>
    </w:p>
    <w:p w14:paraId="7E36BEA1" w14:textId="77777777" w:rsidR="00352517" w:rsidRPr="007B09F2" w:rsidRDefault="00352517" w:rsidP="00352517">
      <w:pPr>
        <w:pStyle w:val="ListParagraph"/>
        <w:numPr>
          <w:ilvl w:val="0"/>
          <w:numId w:val="21"/>
        </w:numPr>
        <w:ind w:left="709"/>
        <w:jc w:val="both"/>
        <w:rPr>
          <w:rFonts w:eastAsia="Calibri"/>
          <w:color w:val="000000"/>
          <w:lang w:val="sr-Latn-CS" w:eastAsia="en-US"/>
        </w:rPr>
      </w:pPr>
      <w:r w:rsidRPr="007B09F2">
        <w:rPr>
          <w:rFonts w:eastAsia="Calibri"/>
          <w:color w:val="000000"/>
          <w:lang w:val="sr-Latn-CS" w:eastAsia="en-US"/>
        </w:rPr>
        <w:t xml:space="preserve">zapošljavanje (zasnivanje radnog odnosa) učesnika obuke u privrednim subjektima koji su korisnici podrške. </w:t>
      </w:r>
    </w:p>
    <w:p w14:paraId="153C2079" w14:textId="77777777" w:rsidR="00352517" w:rsidRPr="007B09F2" w:rsidRDefault="00352517" w:rsidP="00352517">
      <w:pPr>
        <w:jc w:val="both"/>
        <w:rPr>
          <w:rFonts w:eastAsia="Calibri"/>
          <w:color w:val="000000"/>
          <w:lang w:val="sr-Latn-CS" w:eastAsia="en-US"/>
        </w:rPr>
      </w:pPr>
    </w:p>
    <w:p w14:paraId="3EB690B5" w14:textId="77777777" w:rsidR="00352517" w:rsidRPr="007B09F2" w:rsidRDefault="00352517" w:rsidP="00352517">
      <w:pPr>
        <w:ind w:firstLine="709"/>
        <w:jc w:val="both"/>
        <w:rPr>
          <w:lang w:val="sr-Latn-CS"/>
        </w:rPr>
      </w:pPr>
      <w:r w:rsidRPr="007B09F2">
        <w:rPr>
          <w:rFonts w:eastAsia="Calibri"/>
          <w:color w:val="000000"/>
          <w:lang w:val="sr-Latn-CS" w:eastAsia="en-US"/>
        </w:rPr>
        <w:t xml:space="preserve">Adekvatna i neophodna podrška koju će implementirati Opština Rožaje kroz JAFAM projekat ima za cilj podsticanje zapošljavanja, investicija, digitalizacije, uvođenja međunarodnih standarda poslovanja i umrežavanje svih zainteresovanih strana u drvoprerađivačkom sektoru. </w:t>
      </w:r>
      <w:r w:rsidRPr="00D73DC6">
        <w:rPr>
          <w:rFonts w:eastAsia="Calibri"/>
          <w:color w:val="000000"/>
          <w:lang w:val="sr-Latn-CS" w:eastAsia="en-US"/>
        </w:rPr>
        <w:lastRenderedPageBreak/>
        <w:t>Ove ciljeve namjeravamo da postignemo odobravanjem bespovratnih sredstava za postepeno prevazilaženje negativnih efekata krize u poslovanju sektora MMSP, kao i zapošljavanjem u njima.</w:t>
      </w:r>
      <w:r>
        <w:rPr>
          <w:rFonts w:eastAsia="Calibri"/>
          <w:color w:val="000000"/>
          <w:lang w:val="sr-Latn-CS" w:eastAsia="en-US"/>
        </w:rPr>
        <w:t xml:space="preserve"> </w:t>
      </w:r>
      <w:r w:rsidRPr="007B09F2">
        <w:rPr>
          <w:rFonts w:eastAsia="Calibri"/>
          <w:color w:val="000000"/>
          <w:lang w:val="sr-Latn-CS" w:eastAsia="en-US"/>
        </w:rPr>
        <w:t>Veoma je važno istaći da će p</w:t>
      </w:r>
      <w:r w:rsidRPr="007B09F2">
        <w:rPr>
          <w:lang w:val="sr-Latn-CS"/>
        </w:rPr>
        <w:t xml:space="preserve">osebna pažnja biti posvećena zapošljavanju i podsticanju aktivnog uključivanja mladih, žena i </w:t>
      </w:r>
      <w:r w:rsidRPr="007B09F2">
        <w:rPr>
          <w:i/>
          <w:iCs/>
          <w:lang w:val="sr-Latn-CS"/>
        </w:rPr>
        <w:t>„ranjivih“</w:t>
      </w:r>
      <w:r w:rsidRPr="007B09F2">
        <w:rPr>
          <w:lang w:val="sr-Latn-CS"/>
        </w:rPr>
        <w:t xml:space="preserve"> ciljnih grupa, kao bitnih segmenata na kojima počiva razvoj dinamične, inovativne i izvozno orjentisane privrede.</w:t>
      </w:r>
    </w:p>
    <w:p w14:paraId="7CDA45EB" w14:textId="77777777" w:rsidR="00352517" w:rsidRPr="007B09F2" w:rsidRDefault="00352517" w:rsidP="00352517">
      <w:pPr>
        <w:ind w:firstLine="709"/>
        <w:jc w:val="both"/>
        <w:rPr>
          <w:lang w:val="sr-Latn-CS"/>
        </w:rPr>
      </w:pPr>
      <w:r w:rsidRPr="007B09F2">
        <w:rPr>
          <w:lang w:val="sr-Latn-CS"/>
        </w:rPr>
        <w:t xml:space="preserve">Opština Rožaje preuzima obavezu da u narednom periodu, priprema i kandiduje projekte koji će doprinijeti daljem unaprjeđenju stanja u oblasti drvoprerade, ali i u oblastima poljoprivrede i turizma, kao prioritetnim razvojnim pravcima naše opštine. Kada su u pitanju ova dva sektora želimo da skrenemo pažnju na IPARD program u okviru kojeg se svake godine raspiše po nekoliko poziva za podršku investicijama u poljoprivredi i ruralnom turizmu. IPARD program se realizuje preko Ministarstva poljoprivrede, šumarstva i vodoprivrede Crne Gore kao Pretpristupna pomoć EU-a za ruralni razvoj. </w:t>
      </w:r>
    </w:p>
    <w:p w14:paraId="5CB9443A" w14:textId="77777777" w:rsidR="00352517" w:rsidRPr="007B09F2" w:rsidRDefault="00352517" w:rsidP="00352517">
      <w:pPr>
        <w:ind w:firstLine="709"/>
        <w:jc w:val="both"/>
        <w:rPr>
          <w:rFonts w:eastAsia="Calibri"/>
          <w:highlight w:val="cyan"/>
          <w:lang w:val="sr-Latn-CS"/>
        </w:rPr>
      </w:pPr>
      <w:r w:rsidRPr="007B09F2">
        <w:rPr>
          <w:lang w:val="sr-Latn-CS"/>
        </w:rPr>
        <w:t xml:space="preserve">Jedan od glavnih razloga zbog čega smo se odlučili da JAFAM projektom usmjerimo aktivnosti na sektor drvoprerade je da izbjegnemo koliziju sa pozivima i aktivnostima IPARD programa. Svakako u ovim našim naporima neće biti zapostavljen ni sektor usluga, koji po svojoj širini i raznovrsnosti predstavlja veliki razvojni izazov. </w:t>
      </w:r>
      <w:bookmarkEnd w:id="55"/>
    </w:p>
    <w:p w14:paraId="4D3CE4CC" w14:textId="77777777" w:rsidR="008E5591" w:rsidRPr="007B09F2" w:rsidRDefault="008E5591" w:rsidP="00646E46">
      <w:pPr>
        <w:rPr>
          <w:highlight w:val="cyan"/>
          <w:lang w:val="sr-Latn-CS" w:eastAsia="x-none"/>
        </w:rPr>
      </w:pPr>
    </w:p>
    <w:p w14:paraId="34223B4E" w14:textId="44947995" w:rsidR="008E5591" w:rsidRPr="007B09F2" w:rsidRDefault="008E5591" w:rsidP="00646E46">
      <w:pPr>
        <w:keepNext/>
        <w:keepLines/>
        <w:numPr>
          <w:ilvl w:val="0"/>
          <w:numId w:val="14"/>
        </w:numPr>
        <w:jc w:val="center"/>
        <w:outlineLvl w:val="0"/>
        <w:rPr>
          <w:b/>
          <w:bCs/>
          <w:sz w:val="28"/>
          <w:szCs w:val="28"/>
          <w:lang w:val="sr-Latn-CS" w:eastAsia="x-none"/>
        </w:rPr>
      </w:pPr>
      <w:bookmarkStart w:id="56" w:name="_Toc94169794"/>
      <w:r w:rsidRPr="007B09F2">
        <w:rPr>
          <w:b/>
          <w:bCs/>
          <w:sz w:val="28"/>
          <w:szCs w:val="28"/>
          <w:lang w:val="sr-Latn-CS" w:eastAsia="x-none"/>
        </w:rPr>
        <w:t>OPIS STANJA</w:t>
      </w:r>
      <w:bookmarkEnd w:id="56"/>
    </w:p>
    <w:p w14:paraId="2049E6F8" w14:textId="77777777" w:rsidR="008E5591" w:rsidRPr="007B09F2" w:rsidRDefault="008E5591" w:rsidP="00646E46">
      <w:pPr>
        <w:rPr>
          <w:lang w:val="sr-Latn-CS" w:eastAsia="x-none"/>
        </w:rPr>
      </w:pPr>
    </w:p>
    <w:p w14:paraId="4E2E8472" w14:textId="70FBC198" w:rsidR="008E5591" w:rsidRPr="007B09F2" w:rsidRDefault="00104194" w:rsidP="00646E46">
      <w:pPr>
        <w:rPr>
          <w:b/>
          <w:bCs/>
          <w:lang w:val="sr-Latn-CS" w:eastAsia="x-none"/>
        </w:rPr>
      </w:pPr>
      <w:r w:rsidRPr="007B09F2">
        <w:rPr>
          <w:b/>
          <w:bCs/>
          <w:lang w:val="sr-Latn-CS" w:eastAsia="x-none"/>
        </w:rPr>
        <w:t>K</w:t>
      </w:r>
      <w:r w:rsidR="00E61BFE" w:rsidRPr="007B09F2">
        <w:rPr>
          <w:b/>
          <w:bCs/>
          <w:lang w:val="sr-Latn-CS" w:eastAsia="x-none"/>
        </w:rPr>
        <w:t>ratka a</w:t>
      </w:r>
      <w:r w:rsidR="008E5591" w:rsidRPr="007B09F2">
        <w:rPr>
          <w:b/>
          <w:bCs/>
          <w:lang w:val="sr-Latn-CS" w:eastAsia="x-none"/>
        </w:rPr>
        <w:t xml:space="preserve">naliza stanja sektora MMSP </w:t>
      </w:r>
      <w:r w:rsidR="008B06A3" w:rsidRPr="007B09F2">
        <w:rPr>
          <w:b/>
          <w:bCs/>
          <w:lang w:val="sr-Latn-CS" w:eastAsia="x-none"/>
        </w:rPr>
        <w:t>u rožajskoj drvopreradi</w:t>
      </w:r>
    </w:p>
    <w:p w14:paraId="699BE6C6" w14:textId="77777777" w:rsidR="008E5591" w:rsidRPr="007B09F2" w:rsidRDefault="008E5591" w:rsidP="00646E46">
      <w:pPr>
        <w:jc w:val="both"/>
        <w:rPr>
          <w:rFonts w:eastAsia="Calibri"/>
          <w:lang w:val="sr-Latn-CS"/>
        </w:rPr>
      </w:pPr>
    </w:p>
    <w:p w14:paraId="1CF12036" w14:textId="1261BAC0" w:rsidR="008E5591" w:rsidRPr="007B09F2" w:rsidRDefault="008E5591" w:rsidP="00646E46">
      <w:pPr>
        <w:ind w:firstLine="709"/>
        <w:jc w:val="both"/>
        <w:rPr>
          <w:lang w:val="sr-Latn-CS"/>
        </w:rPr>
      </w:pPr>
      <w:r w:rsidRPr="007B09F2">
        <w:rPr>
          <w:lang w:val="sr-Latn-CS"/>
        </w:rPr>
        <w:t xml:space="preserve">Mikro, mala i srednja preduzeća, kao sektor koji čini najveći dio ukupnog broja </w:t>
      </w:r>
      <w:r w:rsidR="001E5BF8" w:rsidRPr="007B09F2">
        <w:rPr>
          <w:lang w:val="sr-Latn-CS"/>
        </w:rPr>
        <w:t xml:space="preserve">poslodavaca u </w:t>
      </w:r>
      <w:r w:rsidR="003C78A9">
        <w:rPr>
          <w:lang w:val="sr-Latn-CS"/>
        </w:rPr>
        <w:t>R</w:t>
      </w:r>
      <w:r w:rsidR="001E5BF8" w:rsidRPr="007B09F2">
        <w:rPr>
          <w:lang w:val="sr-Latn-CS"/>
        </w:rPr>
        <w:t xml:space="preserve">ožajama, pa bi trebalo da u velikoj mjeri doprinose privrednom razvoju i konkurentnosti rožajske </w:t>
      </w:r>
      <w:r w:rsidRPr="007B09F2">
        <w:rPr>
          <w:lang w:val="sr-Latn-CS"/>
        </w:rPr>
        <w:t>ekonomije po svim relevantnim indikatorima</w:t>
      </w:r>
      <w:r w:rsidR="001E5BF8" w:rsidRPr="007B09F2">
        <w:rPr>
          <w:lang w:val="sr-Latn-CS"/>
        </w:rPr>
        <w:t xml:space="preserve">. Međutim stanje u rožajskoj ekonomiji nije baš tako. </w:t>
      </w:r>
    </w:p>
    <w:p w14:paraId="25592D67" w14:textId="353DF8B1" w:rsidR="008E5591" w:rsidRPr="007B09F2" w:rsidRDefault="001E5BF8" w:rsidP="00646E46">
      <w:pPr>
        <w:ind w:firstLine="709"/>
        <w:jc w:val="both"/>
        <w:rPr>
          <w:lang w:val="sr-Latn-CS"/>
        </w:rPr>
      </w:pPr>
      <w:r w:rsidRPr="007B09F2">
        <w:rPr>
          <w:lang w:val="sr-Latn-CS"/>
        </w:rPr>
        <w:t xml:space="preserve">Na osnovu podataka koje smo dobili od </w:t>
      </w:r>
      <w:r w:rsidR="008E5591" w:rsidRPr="007B09F2">
        <w:rPr>
          <w:lang w:val="sr-Latn-CS"/>
        </w:rPr>
        <w:t>Uprave prihoda</w:t>
      </w:r>
      <w:r w:rsidR="00E8057B" w:rsidRPr="007B09F2">
        <w:rPr>
          <w:lang w:val="sr-Latn-CS"/>
        </w:rPr>
        <w:t xml:space="preserve"> i carina </w:t>
      </w:r>
      <w:r w:rsidRPr="007B09F2">
        <w:rPr>
          <w:lang w:val="sr-Latn-CS"/>
        </w:rPr>
        <w:t>Crne Gore (odnosno nekadašnje poreske uprave)</w:t>
      </w:r>
      <w:r w:rsidR="008E5591" w:rsidRPr="007B09F2">
        <w:rPr>
          <w:lang w:val="sr-Latn-CS"/>
        </w:rPr>
        <w:t xml:space="preserve"> </w:t>
      </w:r>
      <w:r w:rsidRPr="007B09F2">
        <w:rPr>
          <w:lang w:val="sr-Latn-CS"/>
        </w:rPr>
        <w:t xml:space="preserve">u 2019. godini </w:t>
      </w:r>
      <w:r w:rsidR="008E5591" w:rsidRPr="007B09F2">
        <w:rPr>
          <w:lang w:val="sr-Latn-CS"/>
        </w:rPr>
        <w:t xml:space="preserve">broj </w:t>
      </w:r>
      <w:r w:rsidRPr="007B09F2">
        <w:rPr>
          <w:lang w:val="sr-Latn-CS"/>
        </w:rPr>
        <w:t xml:space="preserve">poslodavaca, zajedno sa opštinskim i državnim </w:t>
      </w:r>
      <w:r w:rsidR="00E76066" w:rsidRPr="007B09F2">
        <w:rPr>
          <w:lang w:val="sr-Latn-CS"/>
        </w:rPr>
        <w:t>institucijama</w:t>
      </w:r>
      <w:r w:rsidRPr="007B09F2">
        <w:rPr>
          <w:lang w:val="sr-Latn-CS"/>
        </w:rPr>
        <w:t xml:space="preserve"> koji posluju aktivno ili neaktivno na teritoriji opštine Rožaje je </w:t>
      </w:r>
      <w:r w:rsidRPr="007B09F2">
        <w:rPr>
          <w:b/>
          <w:bCs/>
          <w:lang w:val="sr-Latn-CS"/>
        </w:rPr>
        <w:t>924.</w:t>
      </w:r>
      <w:r w:rsidRPr="007B09F2">
        <w:rPr>
          <w:lang w:val="sr-Latn-CS"/>
        </w:rPr>
        <w:t xml:space="preserve">                                                                   Na osnovu podatka iz 2020. godine broj registrovanih preduzeća zajedno sa opštinskim i državnim </w:t>
      </w:r>
      <w:r w:rsidR="00E76066" w:rsidRPr="007B09F2">
        <w:rPr>
          <w:lang w:val="sr-Latn-CS"/>
        </w:rPr>
        <w:t>institucijama</w:t>
      </w:r>
      <w:r w:rsidRPr="007B09F2">
        <w:rPr>
          <w:lang w:val="sr-Latn-CS"/>
        </w:rPr>
        <w:t xml:space="preserve"> koji posluju aktivno ili neaktivno na teritoriji opštine Rožaje je </w:t>
      </w:r>
      <w:r w:rsidRPr="007B09F2">
        <w:rPr>
          <w:b/>
          <w:bCs/>
          <w:lang w:val="sr-Latn-CS"/>
        </w:rPr>
        <w:t>723</w:t>
      </w:r>
      <w:r w:rsidR="008565B0" w:rsidRPr="007B09F2">
        <w:rPr>
          <w:lang w:val="sr-Latn-CS"/>
        </w:rPr>
        <w:t xml:space="preserve">. Ovaj broj </w:t>
      </w:r>
      <w:r w:rsidR="008E5591" w:rsidRPr="007B09F2">
        <w:rPr>
          <w:lang w:val="sr-Latn-CS"/>
        </w:rPr>
        <w:t>202</w:t>
      </w:r>
      <w:r w:rsidR="008565B0" w:rsidRPr="007B09F2">
        <w:rPr>
          <w:lang w:val="sr-Latn-CS"/>
        </w:rPr>
        <w:t>1</w:t>
      </w:r>
      <w:r w:rsidR="008E5591" w:rsidRPr="007B09F2">
        <w:rPr>
          <w:lang w:val="sr-Latn-CS"/>
        </w:rPr>
        <w:t xml:space="preserve">. godini iznosio je </w:t>
      </w:r>
      <w:r w:rsidR="008565B0" w:rsidRPr="007B09F2">
        <w:rPr>
          <w:b/>
          <w:bCs/>
          <w:lang w:val="sr-Latn-CS"/>
        </w:rPr>
        <w:t xml:space="preserve">641, </w:t>
      </w:r>
      <w:r w:rsidR="008565B0" w:rsidRPr="007B09F2">
        <w:rPr>
          <w:lang w:val="sr-Latn-CS"/>
        </w:rPr>
        <w:t xml:space="preserve">što se može vidjeti </w:t>
      </w:r>
      <w:r w:rsidR="001774D7" w:rsidRPr="007B09F2">
        <w:rPr>
          <w:lang w:val="sr-Latn-CS"/>
        </w:rPr>
        <w:t xml:space="preserve">na narednom dijagramu: </w:t>
      </w:r>
    </w:p>
    <w:p w14:paraId="692F881B" w14:textId="77777777" w:rsidR="008E5591" w:rsidRPr="007B09F2" w:rsidRDefault="008E5591" w:rsidP="00646E46">
      <w:pPr>
        <w:jc w:val="both"/>
        <w:rPr>
          <w:lang w:val="sr-Latn-CS"/>
        </w:rPr>
      </w:pPr>
    </w:p>
    <w:p w14:paraId="1A4550DB" w14:textId="71F196A2" w:rsidR="00FE324D" w:rsidRPr="007B09F2" w:rsidRDefault="001774D7" w:rsidP="00646E46">
      <w:pPr>
        <w:jc w:val="center"/>
        <w:rPr>
          <w:rFonts w:eastAsia="Calibri"/>
          <w:noProof/>
          <w:lang w:val="sr-Latn-CS"/>
        </w:rPr>
      </w:pPr>
      <w:r w:rsidRPr="007B09F2">
        <w:rPr>
          <w:noProof/>
          <w:lang w:val="en-US" w:eastAsia="en-US"/>
        </w:rPr>
        <w:lastRenderedPageBreak/>
        <w:drawing>
          <wp:inline distT="0" distB="0" distL="0" distR="0" wp14:anchorId="5C2CCABF" wp14:editId="3D6AF201">
            <wp:extent cx="4572000" cy="2743200"/>
            <wp:effectExtent l="0" t="0" r="0" b="0"/>
            <wp:docPr id="1" name="Chart 1">
              <a:extLst xmlns:a="http://schemas.openxmlformats.org/drawingml/2006/main">
                <a:ext uri="{FF2B5EF4-FFF2-40B4-BE49-F238E27FC236}">
                  <a16:creationId xmlns:a16="http://schemas.microsoft.com/office/drawing/2014/main" id="{AEF7F80D-9091-4105-B6CE-EAFF633BAA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3BA01F" w14:textId="6722F542" w:rsidR="008E5591" w:rsidRPr="007B09F2" w:rsidRDefault="008E5591" w:rsidP="00646E46">
      <w:pPr>
        <w:jc w:val="both"/>
        <w:rPr>
          <w:highlight w:val="cyan"/>
          <w:lang w:val="sr-Latn-CS"/>
        </w:rPr>
      </w:pPr>
    </w:p>
    <w:p w14:paraId="4327BFDD" w14:textId="52EC7CC0" w:rsidR="001774D7" w:rsidRPr="007B09F2" w:rsidRDefault="001774D7" w:rsidP="00646E46">
      <w:pPr>
        <w:jc w:val="both"/>
        <w:rPr>
          <w:lang w:val="sr-Latn-CS"/>
        </w:rPr>
      </w:pPr>
      <w:r w:rsidRPr="007B09F2">
        <w:rPr>
          <w:lang w:val="sr-Latn-CS"/>
        </w:rPr>
        <w:tab/>
      </w:r>
      <w:r w:rsidRPr="007B09F2">
        <w:rPr>
          <w:b/>
          <w:bCs/>
          <w:lang w:val="sr-Latn-CS"/>
        </w:rPr>
        <w:t>Dijagram 1.</w:t>
      </w:r>
      <w:r w:rsidRPr="007B09F2">
        <w:rPr>
          <w:lang w:val="sr-Latn-CS"/>
        </w:rPr>
        <w:t xml:space="preserve"> Broj poslodavaca u opštini Rožaje u 2021. godini. </w:t>
      </w:r>
    </w:p>
    <w:p w14:paraId="1E1CF363" w14:textId="77777777" w:rsidR="001774D7" w:rsidRPr="007B09F2" w:rsidRDefault="001774D7" w:rsidP="00646E46">
      <w:pPr>
        <w:jc w:val="both"/>
        <w:rPr>
          <w:lang w:val="sr-Latn-CS"/>
        </w:rPr>
      </w:pPr>
    </w:p>
    <w:p w14:paraId="3A7AB8CD" w14:textId="7AA610B6" w:rsidR="008E5591" w:rsidRPr="007B09F2" w:rsidRDefault="0085026C" w:rsidP="00646E46">
      <w:pPr>
        <w:jc w:val="both"/>
        <w:rPr>
          <w:lang w:val="sr-Latn-CS"/>
        </w:rPr>
      </w:pPr>
      <w:r w:rsidRPr="007B09F2">
        <w:rPr>
          <w:lang w:val="sr-Latn-CS"/>
        </w:rPr>
        <w:tab/>
        <w:t xml:space="preserve">Na osnovu dijagrama 1. primjetno je da broj poslodavaca u Rožajama opada iz godine u godinu. </w:t>
      </w:r>
    </w:p>
    <w:p w14:paraId="4286E7D4" w14:textId="75C04FA6" w:rsidR="00EC58FF" w:rsidRPr="007B09F2" w:rsidRDefault="001774D7" w:rsidP="00646E46">
      <w:pPr>
        <w:ind w:firstLine="709"/>
        <w:jc w:val="both"/>
        <w:rPr>
          <w:lang w:val="sr-Latn-CS"/>
        </w:rPr>
      </w:pPr>
      <w:r w:rsidRPr="007B09F2">
        <w:rPr>
          <w:lang w:val="sr-Latn-CS"/>
        </w:rPr>
        <w:t>De</w:t>
      </w:r>
      <w:r w:rsidR="0085026C" w:rsidRPr="007B09F2">
        <w:rPr>
          <w:lang w:val="sr-Latn-CS"/>
        </w:rPr>
        <w:t>ta</w:t>
      </w:r>
      <w:r w:rsidRPr="007B09F2">
        <w:rPr>
          <w:lang w:val="sr-Latn-CS"/>
        </w:rPr>
        <w:t xml:space="preserve">ljnom analizom podataka dobijenih od Uprave </w:t>
      </w:r>
      <w:r w:rsidR="0085026C" w:rsidRPr="007B09F2">
        <w:rPr>
          <w:lang w:val="sr-Latn-CS"/>
        </w:rPr>
        <w:t>pr</w:t>
      </w:r>
      <w:r w:rsidRPr="007B09F2">
        <w:rPr>
          <w:lang w:val="sr-Latn-CS"/>
        </w:rPr>
        <w:t xml:space="preserve">ihoda i carina CG </w:t>
      </w:r>
      <w:r w:rsidR="008E5591" w:rsidRPr="007B09F2">
        <w:rPr>
          <w:lang w:val="sr-Latn-CS"/>
        </w:rPr>
        <w:t xml:space="preserve">ukupnoj strukturi </w:t>
      </w:r>
      <w:r w:rsidR="0085026C" w:rsidRPr="007B09F2">
        <w:rPr>
          <w:lang w:val="sr-Latn-CS"/>
        </w:rPr>
        <w:t xml:space="preserve">poslodavaca u opštini Rožaje 522 pripadaju sektoru </w:t>
      </w:r>
      <w:r w:rsidR="008E5591" w:rsidRPr="007B09F2">
        <w:rPr>
          <w:lang w:val="sr-Latn-CS"/>
        </w:rPr>
        <w:t>MMSP</w:t>
      </w:r>
      <w:r w:rsidR="0085026C" w:rsidRPr="007B09F2">
        <w:rPr>
          <w:lang w:val="sr-Latn-CS"/>
        </w:rPr>
        <w:t>.</w:t>
      </w:r>
      <w:r w:rsidR="00E76066" w:rsidRPr="007B09F2">
        <w:rPr>
          <w:lang w:val="sr-Latn-CS"/>
        </w:rPr>
        <w:t xml:space="preserve"> Daljom analizom ovog sektora zaključili smo da je u 2021. godini bilo 135 preduzeća u drvopreađivačkom sektoru od čega je 103 imalo aktivan poreski status, a 32 neaktivan. </w:t>
      </w:r>
      <w:r w:rsidR="00C342CA" w:rsidRPr="007B09F2">
        <w:rPr>
          <w:lang w:val="sr-Latn-CS"/>
        </w:rPr>
        <w:t xml:space="preserve">Takođe, analizom dobijenih podataka zaključili smo da je prosjek zaposlenih u sektoru MMSP 2,6 zaposlenih po preduzeću, </w:t>
      </w:r>
      <w:r w:rsidR="00EC58FF" w:rsidRPr="007B09F2">
        <w:rPr>
          <w:lang w:val="sr-Latn-CS"/>
        </w:rPr>
        <w:t xml:space="preserve">tj. ukupno oko 270 zaposlenih u sektoru drvoprerade uzimajuću u obzir aktivna preduzeća.  </w:t>
      </w:r>
    </w:p>
    <w:p w14:paraId="6DBC96CD" w14:textId="0B52DF01" w:rsidR="00963A54" w:rsidRPr="007B09F2" w:rsidRDefault="00BA12B6" w:rsidP="00646E46">
      <w:pPr>
        <w:ind w:firstLine="709"/>
        <w:jc w:val="both"/>
        <w:rPr>
          <w:lang w:val="sr-Latn-CS"/>
        </w:rPr>
      </w:pPr>
      <w:r w:rsidRPr="007B09F2">
        <w:rPr>
          <w:lang w:val="sr-Latn-CS"/>
        </w:rPr>
        <w:t xml:space="preserve">Predstavljeni podaci ukazuju na činjenicu da je stanje u rožajskoj drvopreradi ispod svih mogućnosti i potencijala koji realno postoje, kako u smislu proizvodnje tako i u smislu zapošljavanja. </w:t>
      </w:r>
    </w:p>
    <w:p w14:paraId="6AE80E66" w14:textId="77777777" w:rsidR="008E5591" w:rsidRPr="007B09F2" w:rsidRDefault="008E5591" w:rsidP="00646E46">
      <w:pPr>
        <w:jc w:val="both"/>
        <w:rPr>
          <w:rFonts w:eastAsia="Calibri"/>
          <w:color w:val="000000"/>
          <w:lang w:val="sr-Latn-CS" w:eastAsia="en-US"/>
        </w:rPr>
      </w:pPr>
    </w:p>
    <w:p w14:paraId="637D445B" w14:textId="3FA3A8B9" w:rsidR="008E5591" w:rsidRPr="007B09F2" w:rsidRDefault="00EF3561" w:rsidP="00646E46">
      <w:pPr>
        <w:pStyle w:val="Heading1"/>
        <w:numPr>
          <w:ilvl w:val="0"/>
          <w:numId w:val="14"/>
        </w:numPr>
        <w:spacing w:line="240" w:lineRule="auto"/>
        <w:jc w:val="center"/>
        <w:rPr>
          <w:rFonts w:ascii="Times New Roman" w:eastAsia="Calibri" w:hAnsi="Times New Roman"/>
          <w:color w:val="000000"/>
          <w:sz w:val="28"/>
          <w:lang w:val="sr-Latn-CS" w:eastAsia="en-US"/>
        </w:rPr>
      </w:pPr>
      <w:bookmarkStart w:id="57" w:name="_Toc94169795"/>
      <w:r w:rsidRPr="007B09F2">
        <w:rPr>
          <w:rFonts w:ascii="Times New Roman" w:eastAsia="Calibri" w:hAnsi="Times New Roman"/>
          <w:color w:val="000000"/>
          <w:sz w:val="28"/>
          <w:lang w:val="sr-Latn-CS" w:eastAsia="en-US"/>
        </w:rPr>
        <w:t>IZAZOVI I PRIORITETI ZA RAZVOJ</w:t>
      </w:r>
      <w:bookmarkEnd w:id="57"/>
    </w:p>
    <w:p w14:paraId="57B44713" w14:textId="77777777" w:rsidR="008E5591" w:rsidRPr="007B09F2" w:rsidRDefault="008E5591" w:rsidP="00646E46">
      <w:pPr>
        <w:jc w:val="both"/>
        <w:rPr>
          <w:rFonts w:eastAsia="Calibri"/>
          <w:b/>
          <w:bCs/>
          <w:color w:val="000000"/>
          <w:lang w:val="sr-Latn-CS" w:eastAsia="en-US"/>
        </w:rPr>
      </w:pPr>
    </w:p>
    <w:p w14:paraId="3A1792F2" w14:textId="7D9A9F67" w:rsidR="008E5591" w:rsidRPr="007B09F2" w:rsidRDefault="00E46025" w:rsidP="00646E46">
      <w:pPr>
        <w:ind w:firstLine="709"/>
        <w:jc w:val="both"/>
        <w:rPr>
          <w:rFonts w:eastAsia="Calibri"/>
          <w:color w:val="000000"/>
          <w:lang w:val="sr-Latn-CS" w:eastAsia="en-US"/>
        </w:rPr>
      </w:pPr>
      <w:r w:rsidRPr="007B09F2">
        <w:rPr>
          <w:rFonts w:eastAsia="Calibri"/>
          <w:color w:val="000000"/>
          <w:lang w:val="sr-Latn-CS" w:eastAsia="en-US"/>
        </w:rPr>
        <w:t>P</w:t>
      </w:r>
      <w:r w:rsidR="008E5591" w:rsidRPr="007B09F2">
        <w:rPr>
          <w:rFonts w:eastAsia="Calibri"/>
          <w:color w:val="000000"/>
          <w:lang w:val="sr-Latn-CS" w:eastAsia="en-US"/>
        </w:rPr>
        <w:t xml:space="preserve">oslovanje MMSP preduzeća u </w:t>
      </w:r>
      <w:r w:rsidR="003357B2" w:rsidRPr="007B09F2">
        <w:rPr>
          <w:rFonts w:eastAsia="Calibri"/>
          <w:color w:val="000000"/>
          <w:lang w:val="sr-Latn-CS" w:eastAsia="en-US"/>
        </w:rPr>
        <w:t xml:space="preserve">Rožajama i cijeloj </w:t>
      </w:r>
      <w:r w:rsidR="008E5591" w:rsidRPr="007B09F2">
        <w:rPr>
          <w:rFonts w:eastAsia="Calibri"/>
          <w:color w:val="000000"/>
          <w:lang w:val="sr-Latn-CS" w:eastAsia="en-US"/>
        </w:rPr>
        <w:t xml:space="preserve">Crnoj Gori u uslovima </w:t>
      </w:r>
      <w:r w:rsidR="003357B2" w:rsidRPr="007B09F2">
        <w:rPr>
          <w:rFonts w:eastAsia="Calibri"/>
          <w:color w:val="000000"/>
          <w:lang w:val="sr-Latn-CS" w:eastAsia="en-US"/>
        </w:rPr>
        <w:t>globalne</w:t>
      </w:r>
      <w:r w:rsidR="008E5591" w:rsidRPr="007B09F2">
        <w:rPr>
          <w:rFonts w:eastAsia="Calibri"/>
          <w:color w:val="000000"/>
          <w:lang w:val="sr-Latn-CS" w:eastAsia="en-US"/>
        </w:rPr>
        <w:t xml:space="preserve"> krize praćeno</w:t>
      </w:r>
      <w:r w:rsidRPr="007B09F2">
        <w:rPr>
          <w:rFonts w:eastAsia="Calibri"/>
          <w:color w:val="000000"/>
          <w:lang w:val="sr-Latn-CS" w:eastAsia="en-US"/>
        </w:rPr>
        <w:t xml:space="preserve"> je</w:t>
      </w:r>
      <w:r w:rsidR="008E5591" w:rsidRPr="007B09F2">
        <w:rPr>
          <w:rFonts w:eastAsia="Calibri"/>
          <w:color w:val="000000"/>
          <w:lang w:val="sr-Latn-CS" w:eastAsia="en-US"/>
        </w:rPr>
        <w:t xml:space="preserve"> ekonomskim </w:t>
      </w:r>
      <w:r w:rsidR="008E5591" w:rsidRPr="007B09F2">
        <w:rPr>
          <w:rFonts w:eastAsia="Calibri"/>
          <w:b/>
          <w:bCs/>
          <w:color w:val="000000"/>
          <w:lang w:val="sr-Latn-CS" w:eastAsia="en-US"/>
        </w:rPr>
        <w:t>izazovima</w:t>
      </w:r>
      <w:r w:rsidR="008E5591" w:rsidRPr="007B09F2">
        <w:rPr>
          <w:rFonts w:eastAsia="Calibri"/>
          <w:color w:val="000000"/>
          <w:lang w:val="sr-Latn-CS" w:eastAsia="en-US"/>
        </w:rPr>
        <w:t xml:space="preserve"> koj</w:t>
      </w:r>
      <w:r w:rsidR="00CD35AF" w:rsidRPr="007B09F2">
        <w:rPr>
          <w:rFonts w:eastAsia="Calibri"/>
          <w:color w:val="000000"/>
          <w:lang w:val="sr-Latn-CS" w:eastAsia="en-US"/>
        </w:rPr>
        <w:t>i</w:t>
      </w:r>
      <w:r w:rsidR="008E5591" w:rsidRPr="007B09F2">
        <w:rPr>
          <w:rFonts w:eastAsia="Calibri"/>
          <w:color w:val="000000"/>
          <w:lang w:val="sr-Latn-CS" w:eastAsia="en-US"/>
        </w:rPr>
        <w:t xml:space="preserve"> se prije svega odnose na potrebu obezbjeđenja opstanka preduzeća, održavanj</w:t>
      </w:r>
      <w:r w:rsidR="00CD35AF" w:rsidRPr="007B09F2">
        <w:rPr>
          <w:rFonts w:eastAsia="Calibri"/>
          <w:color w:val="000000"/>
          <w:lang w:val="sr-Latn-CS" w:eastAsia="en-US"/>
        </w:rPr>
        <w:t>a</w:t>
      </w:r>
      <w:r w:rsidR="008E5591" w:rsidRPr="007B09F2">
        <w:rPr>
          <w:rFonts w:eastAsia="Calibri"/>
          <w:color w:val="000000"/>
          <w:lang w:val="sr-Latn-CS" w:eastAsia="en-US"/>
        </w:rPr>
        <w:t xml:space="preserve"> likvidnosti i očuvanja radnih mjesta u cilju </w:t>
      </w:r>
      <w:r w:rsidR="00256E09">
        <w:rPr>
          <w:rFonts w:eastAsia="Calibri"/>
          <w:color w:val="000000"/>
          <w:lang w:val="sr-Latn-CS" w:eastAsia="en-US"/>
        </w:rPr>
        <w:t>unaprjeđ</w:t>
      </w:r>
      <w:r w:rsidR="008E5591" w:rsidRPr="007B09F2">
        <w:rPr>
          <w:rFonts w:eastAsia="Calibri"/>
          <w:color w:val="000000"/>
          <w:lang w:val="sr-Latn-CS" w:eastAsia="en-US"/>
        </w:rPr>
        <w:t>enja konkurentnosti ovog sektora.</w:t>
      </w:r>
    </w:p>
    <w:p w14:paraId="38B49C1D" w14:textId="131FAA02" w:rsidR="008E5591" w:rsidRPr="007B09F2" w:rsidRDefault="003357B2" w:rsidP="00646E46">
      <w:pPr>
        <w:ind w:firstLine="709"/>
        <w:jc w:val="both"/>
        <w:rPr>
          <w:rFonts w:eastAsia="Calibri"/>
          <w:b/>
          <w:lang w:val="sr-Latn-CS" w:eastAsia="en-US"/>
        </w:rPr>
      </w:pPr>
      <w:bookmarkStart w:id="58" w:name="_Hlk75947962"/>
      <w:r w:rsidRPr="007B09F2">
        <w:rPr>
          <w:rFonts w:eastAsia="Calibri"/>
          <w:lang w:val="sr-Latn-CS" w:eastAsia="en-US"/>
        </w:rPr>
        <w:t xml:space="preserve">Opština Rožaje </w:t>
      </w:r>
      <w:r w:rsidR="008E5591" w:rsidRPr="007B09F2">
        <w:rPr>
          <w:rFonts w:eastAsia="Calibri"/>
          <w:lang w:val="sr-Latn-CS" w:eastAsia="en-US"/>
        </w:rPr>
        <w:t xml:space="preserve">će </w:t>
      </w:r>
      <w:r w:rsidRPr="007B09F2">
        <w:rPr>
          <w:rFonts w:eastAsia="Calibri"/>
          <w:lang w:val="sr-Latn-CS" w:eastAsia="en-US"/>
        </w:rPr>
        <w:t>narednu</w:t>
      </w:r>
      <w:r w:rsidR="008E5591" w:rsidRPr="007B09F2">
        <w:rPr>
          <w:rFonts w:eastAsia="Calibri"/>
          <w:lang w:val="sr-Latn-CS" w:eastAsia="en-US"/>
        </w:rPr>
        <w:t xml:space="preserve"> godinu posvetiti daljem razvoju i </w:t>
      </w:r>
      <w:r w:rsidR="00256E09">
        <w:rPr>
          <w:rFonts w:eastAsia="Calibri"/>
          <w:lang w:val="sr-Latn-CS" w:eastAsia="en-US"/>
        </w:rPr>
        <w:t>unaprjeđ</w:t>
      </w:r>
      <w:r w:rsidR="008E5591" w:rsidRPr="007B09F2">
        <w:rPr>
          <w:rFonts w:eastAsia="Calibri"/>
          <w:lang w:val="sr-Latn-CS" w:eastAsia="en-US"/>
        </w:rPr>
        <w:t>enju sektora mikro, malih i srednjih preduzeća</w:t>
      </w:r>
      <w:r w:rsidR="00B36FC7" w:rsidRPr="007B09F2">
        <w:rPr>
          <w:rFonts w:eastAsia="Calibri"/>
          <w:lang w:val="sr-Latn-CS" w:eastAsia="en-US"/>
        </w:rPr>
        <w:t xml:space="preserve"> </w:t>
      </w:r>
      <w:r w:rsidR="008E5591" w:rsidRPr="007B09F2">
        <w:rPr>
          <w:rFonts w:eastAsia="Calibri"/>
          <w:lang w:val="sr-Latn-CS" w:eastAsia="en-US"/>
        </w:rPr>
        <w:t xml:space="preserve"> gdje će se kroz </w:t>
      </w:r>
      <w:r w:rsidRPr="007B09F2">
        <w:rPr>
          <w:rFonts w:eastAsia="Calibri"/>
          <w:b/>
          <w:bCs/>
          <w:lang w:val="sr-Latn-CS" w:eastAsia="en-US"/>
        </w:rPr>
        <w:t>P</w:t>
      </w:r>
      <w:r w:rsidRPr="007B09F2">
        <w:rPr>
          <w:rFonts w:eastAsia="Calibri"/>
          <w:b/>
          <w:lang w:val="sr-Latn-CS" w:eastAsia="en-US"/>
        </w:rPr>
        <w:t xml:space="preserve">rogram za </w:t>
      </w:r>
      <w:r w:rsidR="00256E09">
        <w:rPr>
          <w:rFonts w:eastAsia="Calibri"/>
          <w:b/>
          <w:lang w:val="sr-Latn-CS" w:eastAsia="en-US"/>
        </w:rPr>
        <w:t>unaprjeđ</w:t>
      </w:r>
      <w:r w:rsidRPr="007B09F2">
        <w:rPr>
          <w:rFonts w:eastAsia="Calibri"/>
          <w:b/>
          <w:lang w:val="sr-Latn-CS" w:eastAsia="en-US"/>
        </w:rPr>
        <w:t>enje konkurentnosti i zapošljavanje u drvoprerađivačkom sektoru za 2022. godinu</w:t>
      </w:r>
      <w:r w:rsidRPr="007B09F2">
        <w:rPr>
          <w:rFonts w:eastAsia="Calibri"/>
          <w:lang w:val="sr-Latn-CS" w:eastAsia="en-US"/>
        </w:rPr>
        <w:t xml:space="preserve"> predstaviti adekvatan pristup za </w:t>
      </w:r>
      <w:r w:rsidR="008E5591" w:rsidRPr="007B09F2">
        <w:rPr>
          <w:rFonts w:eastAsia="Calibri"/>
          <w:lang w:val="sr-Latn-CS" w:eastAsia="en-US"/>
        </w:rPr>
        <w:t xml:space="preserve">sprovođenje finansijskih i nefinasijskih podsticajnih mjera kroz više različitih </w:t>
      </w:r>
      <w:r w:rsidRPr="007B09F2">
        <w:rPr>
          <w:rFonts w:eastAsia="Calibri"/>
          <w:lang w:val="sr-Latn-CS" w:eastAsia="en-US"/>
        </w:rPr>
        <w:t>aktivnosti</w:t>
      </w:r>
      <w:r w:rsidR="008E5591" w:rsidRPr="007B09F2">
        <w:rPr>
          <w:rFonts w:eastAsia="Calibri"/>
          <w:lang w:val="sr-Latn-CS" w:eastAsia="en-US"/>
        </w:rPr>
        <w:t>.</w:t>
      </w:r>
    </w:p>
    <w:bookmarkEnd w:id="58"/>
    <w:p w14:paraId="7C81B3A2" w14:textId="1D4FB286" w:rsidR="008E5591" w:rsidRPr="007B09F2" w:rsidRDefault="0043014C" w:rsidP="00646E46">
      <w:pPr>
        <w:ind w:firstLine="709"/>
        <w:jc w:val="both"/>
        <w:textAlignment w:val="baseline"/>
        <w:rPr>
          <w:rFonts w:eastAsia="Calibri"/>
          <w:color w:val="000000"/>
          <w:lang w:val="sr-Latn-CS" w:eastAsia="en-US"/>
        </w:rPr>
      </w:pPr>
      <w:r w:rsidRPr="007B09F2">
        <w:rPr>
          <w:rFonts w:eastAsia="Calibri"/>
          <w:color w:val="000000"/>
          <w:lang w:val="sr-Latn-CS" w:eastAsia="en-US"/>
        </w:rPr>
        <w:t>R</w:t>
      </w:r>
      <w:r w:rsidR="008E5591" w:rsidRPr="007B09F2">
        <w:rPr>
          <w:rFonts w:eastAsia="Calibri"/>
          <w:color w:val="000000"/>
          <w:lang w:val="sr-Latn-CS" w:eastAsia="en-US"/>
        </w:rPr>
        <w:t>ealizacij</w:t>
      </w:r>
      <w:r w:rsidRPr="007B09F2">
        <w:rPr>
          <w:rFonts w:eastAsia="Calibri"/>
          <w:color w:val="000000"/>
          <w:lang w:val="sr-Latn-CS" w:eastAsia="en-US"/>
        </w:rPr>
        <w:t>om</w:t>
      </w:r>
      <w:r w:rsidR="008E5591" w:rsidRPr="007B09F2">
        <w:rPr>
          <w:rFonts w:eastAsia="Calibri"/>
          <w:color w:val="000000"/>
          <w:lang w:val="sr-Latn-CS" w:eastAsia="en-US"/>
        </w:rPr>
        <w:t xml:space="preserve"> </w:t>
      </w:r>
      <w:r w:rsidRPr="007B09F2">
        <w:rPr>
          <w:rFonts w:eastAsia="Calibri"/>
          <w:color w:val="000000"/>
          <w:lang w:val="sr-Latn-CS" w:eastAsia="en-US"/>
        </w:rPr>
        <w:t xml:space="preserve">tih </w:t>
      </w:r>
      <w:r w:rsidR="003357B2" w:rsidRPr="007B09F2">
        <w:rPr>
          <w:rFonts w:eastAsia="Calibri"/>
          <w:color w:val="000000"/>
          <w:lang w:val="sr-Latn-CS" w:eastAsia="en-US"/>
        </w:rPr>
        <w:t>aktivnosti</w:t>
      </w:r>
      <w:r w:rsidR="008E5591" w:rsidRPr="007B09F2">
        <w:rPr>
          <w:rFonts w:eastAsia="Calibri"/>
          <w:color w:val="000000"/>
          <w:lang w:val="sr-Latn-CS" w:eastAsia="en-US"/>
        </w:rPr>
        <w:t xml:space="preserve"> </w:t>
      </w:r>
      <w:r w:rsidRPr="007B09F2">
        <w:rPr>
          <w:rFonts w:eastAsia="Calibri"/>
          <w:color w:val="000000"/>
          <w:lang w:val="sr-Latn-CS" w:eastAsia="en-US"/>
        </w:rPr>
        <w:t>targetira se</w:t>
      </w:r>
      <w:r w:rsidR="008E5591" w:rsidRPr="007B09F2">
        <w:rPr>
          <w:rFonts w:eastAsia="Calibri"/>
          <w:color w:val="000000"/>
          <w:lang w:val="sr-Latn-CS" w:eastAsia="en-US"/>
        </w:rPr>
        <w:t xml:space="preserve"> </w:t>
      </w:r>
      <w:bookmarkStart w:id="59" w:name="_Hlk75948168"/>
      <w:r w:rsidR="008E5591" w:rsidRPr="007B09F2">
        <w:rPr>
          <w:rFonts w:eastAsia="Calibri"/>
          <w:color w:val="000000"/>
          <w:lang w:val="sr-Latn-CS" w:eastAsia="en-US"/>
        </w:rPr>
        <w:t>dalji razvoj industrije i prerađivačko-proizvodnih kapaciteta</w:t>
      </w:r>
      <w:bookmarkEnd w:id="59"/>
      <w:r w:rsidR="008E5591" w:rsidRPr="007B09F2">
        <w:rPr>
          <w:rFonts w:eastAsia="Calibri"/>
          <w:color w:val="000000"/>
          <w:lang w:val="sr-Latn-CS" w:eastAsia="en-US"/>
        </w:rPr>
        <w:t>, digitalizacij</w:t>
      </w:r>
      <w:r w:rsidRPr="007B09F2">
        <w:rPr>
          <w:rFonts w:eastAsia="Calibri"/>
          <w:color w:val="000000"/>
          <w:lang w:val="sr-Latn-CS" w:eastAsia="en-US"/>
        </w:rPr>
        <w:t>a</w:t>
      </w:r>
      <w:r w:rsidR="008E5591" w:rsidRPr="007B09F2">
        <w:rPr>
          <w:rFonts w:eastAsia="Calibri"/>
          <w:color w:val="000000"/>
          <w:lang w:val="sr-Latn-CS" w:eastAsia="en-US"/>
        </w:rPr>
        <w:t xml:space="preserve"> i uvođenj</w:t>
      </w:r>
      <w:r w:rsidRPr="007B09F2">
        <w:rPr>
          <w:rFonts w:eastAsia="Calibri"/>
          <w:color w:val="000000"/>
          <w:lang w:val="sr-Latn-CS" w:eastAsia="en-US"/>
        </w:rPr>
        <w:t>e</w:t>
      </w:r>
      <w:r w:rsidR="008E5591" w:rsidRPr="007B09F2">
        <w:rPr>
          <w:rFonts w:eastAsia="Calibri"/>
          <w:color w:val="000000"/>
          <w:lang w:val="sr-Latn-CS" w:eastAsia="en-US"/>
        </w:rPr>
        <w:t xml:space="preserve"> međunarodnih standarda, podršk</w:t>
      </w:r>
      <w:r w:rsidRPr="007B09F2">
        <w:rPr>
          <w:rFonts w:eastAsia="Calibri"/>
          <w:color w:val="000000"/>
          <w:lang w:val="sr-Latn-CS" w:eastAsia="en-US"/>
        </w:rPr>
        <w:t>a</w:t>
      </w:r>
      <w:r w:rsidR="008E5591" w:rsidRPr="007B09F2">
        <w:rPr>
          <w:rFonts w:eastAsia="Calibri"/>
          <w:color w:val="000000"/>
          <w:lang w:val="sr-Latn-CS" w:eastAsia="en-US"/>
        </w:rPr>
        <w:t xml:space="preserve"> mladima</w:t>
      </w:r>
      <w:r w:rsidR="003357B2" w:rsidRPr="007B09F2">
        <w:rPr>
          <w:rFonts w:eastAsia="Calibri"/>
          <w:color w:val="000000"/>
          <w:lang w:val="sr-Latn-CS" w:eastAsia="en-US"/>
        </w:rPr>
        <w:t xml:space="preserve"> </w:t>
      </w:r>
      <w:r w:rsidR="008E5591" w:rsidRPr="007B09F2">
        <w:rPr>
          <w:rFonts w:eastAsia="Calibri"/>
          <w:color w:val="000000"/>
          <w:lang w:val="sr-Latn-CS" w:eastAsia="en-US"/>
        </w:rPr>
        <w:t xml:space="preserve">i ženama u </w:t>
      </w:r>
      <w:r w:rsidR="008E5591" w:rsidRPr="007B09F2">
        <w:rPr>
          <w:rFonts w:eastAsia="Calibri"/>
          <w:color w:val="000000"/>
          <w:lang w:val="sr-Latn-CS" w:eastAsia="en-US"/>
        </w:rPr>
        <w:lastRenderedPageBreak/>
        <w:t>biznisu, pružanj</w:t>
      </w:r>
      <w:r w:rsidRPr="007B09F2">
        <w:rPr>
          <w:rFonts w:eastAsia="Calibri"/>
          <w:color w:val="000000"/>
          <w:lang w:val="sr-Latn-CS" w:eastAsia="en-US"/>
        </w:rPr>
        <w:t>e</w:t>
      </w:r>
      <w:r w:rsidR="008E5591" w:rsidRPr="007B09F2">
        <w:rPr>
          <w:rFonts w:eastAsia="Calibri"/>
          <w:color w:val="000000"/>
          <w:lang w:val="sr-Latn-CS" w:eastAsia="en-US"/>
        </w:rPr>
        <w:t xml:space="preserve"> mentoring usluga i </w:t>
      </w:r>
      <w:r w:rsidR="003357B2" w:rsidRPr="007B09F2">
        <w:rPr>
          <w:rFonts w:eastAsia="Calibri"/>
          <w:color w:val="000000"/>
          <w:lang w:val="sr-Latn-CS" w:eastAsia="en-US"/>
        </w:rPr>
        <w:t>promocija</w:t>
      </w:r>
      <w:r w:rsidR="008E5591" w:rsidRPr="007B09F2">
        <w:rPr>
          <w:rFonts w:eastAsia="Calibri"/>
          <w:color w:val="000000"/>
          <w:lang w:val="sr-Latn-CS" w:eastAsia="en-US"/>
        </w:rPr>
        <w:t xml:space="preserve"> preduzetništva, </w:t>
      </w:r>
      <w:bookmarkStart w:id="60" w:name="_Hlk75948247"/>
      <w:r w:rsidR="008E5591" w:rsidRPr="007B09F2">
        <w:rPr>
          <w:rFonts w:eastAsia="Calibri"/>
          <w:color w:val="000000"/>
          <w:lang w:val="sr-Latn-CS" w:eastAsia="en-US"/>
        </w:rPr>
        <w:t>kako bi se na adekvatan način, a u skladu sa predviđenim budžetskim sredstvima doprin</w:t>
      </w:r>
      <w:r w:rsidR="008D175A" w:rsidRPr="007B09F2">
        <w:rPr>
          <w:rFonts w:eastAsia="Calibri"/>
          <w:color w:val="000000"/>
          <w:lang w:val="sr-Latn-CS" w:eastAsia="en-US"/>
        </w:rPr>
        <w:t>i</w:t>
      </w:r>
      <w:r w:rsidR="008E5591" w:rsidRPr="007B09F2">
        <w:rPr>
          <w:rFonts w:eastAsia="Calibri"/>
          <w:color w:val="000000"/>
          <w:lang w:val="sr-Latn-CS" w:eastAsia="en-US"/>
        </w:rPr>
        <w:t xml:space="preserve">jelo snaženju privredne aktivnosti, </w:t>
      </w:r>
      <w:r w:rsidR="00D120D7" w:rsidRPr="007B09F2">
        <w:rPr>
          <w:rFonts w:eastAsia="Calibri"/>
          <w:color w:val="000000"/>
          <w:lang w:val="sr-Latn-CS" w:eastAsia="en-US"/>
        </w:rPr>
        <w:t>otvaranju novih radnih mjesta</w:t>
      </w:r>
      <w:r w:rsidR="008E5591" w:rsidRPr="007B09F2">
        <w:rPr>
          <w:rFonts w:eastAsia="Calibri"/>
          <w:color w:val="000000"/>
          <w:lang w:val="sr-Latn-CS" w:eastAsia="en-US"/>
        </w:rPr>
        <w:t xml:space="preserve"> i poboljšanju konkurentnosti proizvoda i usluga.</w:t>
      </w:r>
      <w:bookmarkEnd w:id="60"/>
    </w:p>
    <w:p w14:paraId="0ECA3027" w14:textId="1E542D8D" w:rsidR="00836BF9" w:rsidRPr="007B09F2" w:rsidRDefault="00595573" w:rsidP="00646E46">
      <w:pPr>
        <w:ind w:firstLine="709"/>
        <w:jc w:val="both"/>
        <w:rPr>
          <w:lang w:val="sr-Latn-CS"/>
        </w:rPr>
      </w:pPr>
      <w:bookmarkStart w:id="61" w:name="_Hlk75948355"/>
      <w:r w:rsidRPr="007B09F2">
        <w:rPr>
          <w:b/>
          <w:lang w:val="sr-Latn-CS"/>
        </w:rPr>
        <w:t xml:space="preserve">Pomoć pri </w:t>
      </w:r>
      <w:r w:rsidR="00836BF9" w:rsidRPr="007B09F2">
        <w:rPr>
          <w:b/>
          <w:lang w:val="sr-Latn-CS"/>
        </w:rPr>
        <w:t>apliciranj</w:t>
      </w:r>
      <w:r w:rsidRPr="007B09F2">
        <w:rPr>
          <w:b/>
          <w:lang w:val="sr-Latn-CS"/>
        </w:rPr>
        <w:t>u</w:t>
      </w:r>
      <w:r w:rsidRPr="007B09F2">
        <w:rPr>
          <w:lang w:val="sr-Latn-CS"/>
        </w:rPr>
        <w:t xml:space="preserve"> i </w:t>
      </w:r>
      <w:r w:rsidRPr="007B09F2">
        <w:rPr>
          <w:b/>
          <w:bCs/>
          <w:lang w:val="sr-Latn-CS"/>
        </w:rPr>
        <w:t>kompletiranju</w:t>
      </w:r>
      <w:r w:rsidR="00836BF9" w:rsidRPr="007B09F2">
        <w:rPr>
          <w:b/>
          <w:bCs/>
          <w:lang w:val="sr-Latn-CS"/>
        </w:rPr>
        <w:t xml:space="preserve"> neophodne dokumentacije po službenoj dužnosti</w:t>
      </w:r>
      <w:r w:rsidR="00836BF9" w:rsidRPr="007B09F2">
        <w:rPr>
          <w:lang w:val="sr-Latn-CS"/>
        </w:rPr>
        <w:t xml:space="preserve">, </w:t>
      </w:r>
      <w:r w:rsidR="00836BF9" w:rsidRPr="007B09F2">
        <w:rPr>
          <w:b/>
          <w:lang w:val="sr-Latn-CS"/>
        </w:rPr>
        <w:t>skraćenj</w:t>
      </w:r>
      <w:r w:rsidR="0043014C" w:rsidRPr="007B09F2">
        <w:rPr>
          <w:b/>
          <w:lang w:val="sr-Latn-CS"/>
        </w:rPr>
        <w:t>e</w:t>
      </w:r>
      <w:r w:rsidR="00836BF9" w:rsidRPr="007B09F2">
        <w:rPr>
          <w:b/>
          <w:lang w:val="sr-Latn-CS"/>
        </w:rPr>
        <w:t xml:space="preserve"> rokova u pogledu evaluacije i odobrenja zahtjeva</w:t>
      </w:r>
      <w:r w:rsidR="00836BF9" w:rsidRPr="007B09F2">
        <w:rPr>
          <w:lang w:val="sr-Latn-CS"/>
        </w:rPr>
        <w:t xml:space="preserve">, </w:t>
      </w:r>
      <w:r w:rsidR="00836BF9" w:rsidRPr="007B09F2">
        <w:rPr>
          <w:b/>
          <w:bCs/>
          <w:lang w:val="sr-Latn-CS"/>
        </w:rPr>
        <w:t>kao i dinamike u pogledu isplate istih</w:t>
      </w:r>
      <w:r w:rsidR="00836BF9" w:rsidRPr="007B09F2">
        <w:rPr>
          <w:lang w:val="sr-Latn-CS"/>
        </w:rPr>
        <w:t>, predstavlja</w:t>
      </w:r>
      <w:r w:rsidR="0043014C" w:rsidRPr="007B09F2">
        <w:rPr>
          <w:lang w:val="sr-Latn-CS"/>
        </w:rPr>
        <w:t>ju</w:t>
      </w:r>
      <w:r w:rsidR="00836BF9" w:rsidRPr="007B09F2">
        <w:rPr>
          <w:lang w:val="sr-Latn-CS"/>
        </w:rPr>
        <w:t xml:space="preserve"> dodatn</w:t>
      </w:r>
      <w:r w:rsidR="0043014C" w:rsidRPr="007B09F2">
        <w:rPr>
          <w:lang w:val="sr-Latn-CS"/>
        </w:rPr>
        <w:t>e</w:t>
      </w:r>
      <w:r w:rsidR="00836BF9" w:rsidRPr="007B09F2">
        <w:rPr>
          <w:lang w:val="sr-Latn-CS"/>
        </w:rPr>
        <w:t xml:space="preserve"> kvalitet</w:t>
      </w:r>
      <w:r w:rsidR="0043014C" w:rsidRPr="007B09F2">
        <w:rPr>
          <w:lang w:val="sr-Latn-CS"/>
        </w:rPr>
        <w:t>e</w:t>
      </w:r>
      <w:r w:rsidR="00836BF9" w:rsidRPr="007B09F2">
        <w:rPr>
          <w:lang w:val="sr-Latn-CS"/>
        </w:rPr>
        <w:t xml:space="preserve"> </w:t>
      </w:r>
      <w:r w:rsidR="0043014C" w:rsidRPr="007B09F2">
        <w:rPr>
          <w:lang w:val="sr-Latn-CS"/>
        </w:rPr>
        <w:t xml:space="preserve">u </w:t>
      </w:r>
      <w:r w:rsidR="00836BF9" w:rsidRPr="007B09F2">
        <w:rPr>
          <w:lang w:val="sr-Latn-CS"/>
        </w:rPr>
        <w:t>sprovođenj</w:t>
      </w:r>
      <w:r w:rsidR="0043014C" w:rsidRPr="007B09F2">
        <w:rPr>
          <w:lang w:val="sr-Latn-CS"/>
        </w:rPr>
        <w:t>u</w:t>
      </w:r>
      <w:r w:rsidR="00836BF9" w:rsidRPr="007B09F2">
        <w:rPr>
          <w:lang w:val="sr-Latn-CS"/>
        </w:rPr>
        <w:t xml:space="preserve"> </w:t>
      </w:r>
      <w:r w:rsidRPr="007B09F2">
        <w:rPr>
          <w:lang w:val="sr-Latn-CS"/>
        </w:rPr>
        <w:t>ovog</w:t>
      </w:r>
      <w:r w:rsidR="00836BF9" w:rsidRPr="007B09F2">
        <w:rPr>
          <w:lang w:val="sr-Latn-CS"/>
        </w:rPr>
        <w:t xml:space="preserve"> </w:t>
      </w:r>
      <w:r w:rsidR="003A298C" w:rsidRPr="007B09F2">
        <w:rPr>
          <w:lang w:val="sr-Latn-CS"/>
        </w:rPr>
        <w:t>P</w:t>
      </w:r>
      <w:r w:rsidR="00836BF9" w:rsidRPr="007B09F2">
        <w:rPr>
          <w:lang w:val="sr-Latn-CS"/>
        </w:rPr>
        <w:t xml:space="preserve">rograma, naglašavajući </w:t>
      </w:r>
      <w:r w:rsidRPr="007B09F2">
        <w:rPr>
          <w:b/>
          <w:lang w:val="sr-Latn-CS"/>
        </w:rPr>
        <w:t>interaktivni pristup</w:t>
      </w:r>
      <w:r w:rsidR="0043014C" w:rsidRPr="007B09F2">
        <w:rPr>
          <w:lang w:val="sr-Latn-CS"/>
        </w:rPr>
        <w:t xml:space="preserve"> </w:t>
      </w:r>
      <w:r w:rsidR="00836BF9" w:rsidRPr="007B09F2">
        <w:rPr>
          <w:lang w:val="sr-Latn-CS"/>
        </w:rPr>
        <w:t xml:space="preserve">kroz </w:t>
      </w:r>
      <w:r w:rsidR="00F82B5A" w:rsidRPr="007B09F2">
        <w:rPr>
          <w:lang w:val="sr-Latn-CS"/>
        </w:rPr>
        <w:t>podnošenje prijava korisnika</w:t>
      </w:r>
      <w:r w:rsidRPr="007B09F2">
        <w:rPr>
          <w:lang w:val="sr-Latn-CS"/>
        </w:rPr>
        <w:t xml:space="preserve">, umrežavanje zainteresovanih strana, promociju, edukaciju </w:t>
      </w:r>
      <w:r w:rsidR="00836BF9" w:rsidRPr="007B09F2">
        <w:rPr>
          <w:lang w:val="sr-Latn-CS"/>
        </w:rPr>
        <w:t>i</w:t>
      </w:r>
      <w:r w:rsidRPr="007B09F2">
        <w:rPr>
          <w:lang w:val="sr-Latn-CS"/>
        </w:rPr>
        <w:t xml:space="preserve"> osmišljavanje zajedničkih mjera/aktivnosti/projekata za unaprjeđenje stanja u rožajskoj drvopreradi.</w:t>
      </w:r>
    </w:p>
    <w:bookmarkEnd w:id="61"/>
    <w:p w14:paraId="626369BE" w14:textId="77777777" w:rsidR="003A50C5" w:rsidRPr="007B09F2" w:rsidRDefault="003A50C5" w:rsidP="00646E46">
      <w:pPr>
        <w:jc w:val="both"/>
        <w:rPr>
          <w:color w:val="FF0000"/>
          <w:lang w:val="sr-Latn-CS"/>
        </w:rPr>
      </w:pPr>
    </w:p>
    <w:p w14:paraId="1ADC8D4B" w14:textId="77777777" w:rsidR="003A50C5" w:rsidRPr="007B09F2" w:rsidRDefault="003A50C5" w:rsidP="00646E46">
      <w:pPr>
        <w:pStyle w:val="Heading1"/>
        <w:numPr>
          <w:ilvl w:val="0"/>
          <w:numId w:val="14"/>
        </w:numPr>
        <w:spacing w:line="240" w:lineRule="auto"/>
        <w:jc w:val="center"/>
        <w:rPr>
          <w:rFonts w:ascii="Times New Roman" w:hAnsi="Times New Roman"/>
          <w:sz w:val="28"/>
          <w:lang w:val="sr-Latn-CS"/>
        </w:rPr>
      </w:pPr>
      <w:bookmarkStart w:id="62" w:name="_Toc94169796"/>
      <w:r w:rsidRPr="007B09F2">
        <w:rPr>
          <w:rFonts w:ascii="Times New Roman" w:hAnsi="Times New Roman"/>
          <w:sz w:val="28"/>
          <w:lang w:val="sr-Latn-CS"/>
        </w:rPr>
        <w:t>CILJEVI PROGRAMA</w:t>
      </w:r>
      <w:bookmarkEnd w:id="62"/>
    </w:p>
    <w:p w14:paraId="1A2545F9" w14:textId="77777777" w:rsidR="003A50C5" w:rsidRPr="007B09F2" w:rsidRDefault="003A50C5" w:rsidP="00646E46">
      <w:pPr>
        <w:jc w:val="both"/>
        <w:rPr>
          <w:lang w:val="sr-Latn-CS"/>
        </w:rPr>
      </w:pPr>
    </w:p>
    <w:p w14:paraId="22FA1F20" w14:textId="46EDA80E" w:rsidR="003A50C5" w:rsidRPr="007B09F2" w:rsidRDefault="003A50C5" w:rsidP="00646E46">
      <w:pPr>
        <w:ind w:firstLine="709"/>
        <w:jc w:val="both"/>
        <w:rPr>
          <w:shd w:val="clear" w:color="auto" w:fill="FFFFFF"/>
          <w:lang w:val="sr-Latn-CS"/>
        </w:rPr>
      </w:pPr>
      <w:r w:rsidRPr="007B09F2">
        <w:rPr>
          <w:b/>
          <w:bCs/>
          <w:lang w:val="sr-Latn-CS"/>
        </w:rPr>
        <w:t>Opšti cilj</w:t>
      </w:r>
      <w:r w:rsidRPr="007B09F2">
        <w:rPr>
          <w:lang w:val="sr-Latn-CS"/>
        </w:rPr>
        <w:t xml:space="preserve"> Programa je </w:t>
      </w:r>
      <w:r w:rsidR="0051189F" w:rsidRPr="007B09F2">
        <w:rPr>
          <w:lang w:val="sr-Latn-CS"/>
        </w:rPr>
        <w:t>podsticanje razvoja postojećih procesa, proizvoda i usluga</w:t>
      </w:r>
      <w:r w:rsidRPr="007B09F2">
        <w:rPr>
          <w:lang w:val="sr-Latn-CS"/>
        </w:rPr>
        <w:t>,</w:t>
      </w:r>
      <w:r w:rsidR="0051189F" w:rsidRPr="007B09F2">
        <w:rPr>
          <w:lang w:val="sr-Latn-CS"/>
        </w:rPr>
        <w:t xml:space="preserve"> u cilju</w:t>
      </w:r>
      <w:r w:rsidR="00D2442F" w:rsidRPr="007B09F2">
        <w:rPr>
          <w:lang w:val="sr-Latn-CS"/>
        </w:rPr>
        <w:t xml:space="preserve"> </w:t>
      </w:r>
      <w:r w:rsidR="0051189F" w:rsidRPr="007B09F2">
        <w:rPr>
          <w:lang w:val="sr-Latn-CS"/>
        </w:rPr>
        <w:t xml:space="preserve">jačanja </w:t>
      </w:r>
      <w:r w:rsidR="00D2442F" w:rsidRPr="007B09F2">
        <w:rPr>
          <w:lang w:val="sr-Latn-CS"/>
        </w:rPr>
        <w:t xml:space="preserve">proizvodnje, </w:t>
      </w:r>
      <w:r w:rsidR="0051189F" w:rsidRPr="007B09F2">
        <w:rPr>
          <w:lang w:val="sr-Latn-CS"/>
        </w:rPr>
        <w:t>konkurentnosti i izvoznog</w:t>
      </w:r>
      <w:r w:rsidR="008D175A" w:rsidRPr="007B09F2">
        <w:rPr>
          <w:lang w:val="sr-Latn-CS"/>
        </w:rPr>
        <w:t xml:space="preserve"> </w:t>
      </w:r>
      <w:r w:rsidR="0051189F" w:rsidRPr="007B09F2">
        <w:rPr>
          <w:lang w:val="sr-Latn-CS"/>
        </w:rPr>
        <w:t xml:space="preserve">potencijala MMSP kroz </w:t>
      </w:r>
      <w:r w:rsidR="00256E09">
        <w:rPr>
          <w:lang w:val="sr-Latn-CS"/>
        </w:rPr>
        <w:t>unaprjeđ</w:t>
      </w:r>
      <w:r w:rsidR="0051189F" w:rsidRPr="007B09F2">
        <w:rPr>
          <w:lang w:val="sr-Latn-CS"/>
        </w:rPr>
        <w:t>enje</w:t>
      </w:r>
      <w:r w:rsidRPr="007B09F2">
        <w:rPr>
          <w:lang w:val="sr-Latn-CS"/>
        </w:rPr>
        <w:t>, produktivnosti</w:t>
      </w:r>
      <w:r w:rsidR="0051189F" w:rsidRPr="007B09F2">
        <w:rPr>
          <w:lang w:val="sr-Latn-CS"/>
        </w:rPr>
        <w:t xml:space="preserve"> i </w:t>
      </w:r>
      <w:r w:rsidRPr="007B09F2">
        <w:rPr>
          <w:lang w:val="sr-Latn-CS"/>
        </w:rPr>
        <w:t>profitabilnosti uz zadržavanje postojećih i otvaranje novih radnih mjesta</w:t>
      </w:r>
      <w:r w:rsidR="00D2442F" w:rsidRPr="007B09F2">
        <w:rPr>
          <w:lang w:val="sr-Latn-CS"/>
        </w:rPr>
        <w:t>.</w:t>
      </w:r>
    </w:p>
    <w:p w14:paraId="7088D4E8" w14:textId="2E45AA77" w:rsidR="003A50C5" w:rsidRPr="007B09F2" w:rsidRDefault="003A50C5" w:rsidP="00646E46">
      <w:pPr>
        <w:ind w:firstLine="709"/>
        <w:jc w:val="both"/>
        <w:rPr>
          <w:b/>
          <w:bCs/>
          <w:lang w:val="sr-Latn-CS" w:eastAsia="en-GB"/>
        </w:rPr>
      </w:pPr>
      <w:r w:rsidRPr="007B09F2">
        <w:rPr>
          <w:b/>
          <w:bCs/>
          <w:lang w:val="sr-Latn-CS" w:eastAsia="en-GB"/>
        </w:rPr>
        <w:t>Specifični ciljevi Programa su:</w:t>
      </w:r>
    </w:p>
    <w:p w14:paraId="41A95785" w14:textId="77777777" w:rsidR="00D2442F" w:rsidRPr="007B09F2" w:rsidRDefault="00D2442F" w:rsidP="00646E46">
      <w:pPr>
        <w:ind w:firstLine="709"/>
        <w:jc w:val="both"/>
        <w:rPr>
          <w:b/>
          <w:bCs/>
          <w:lang w:val="sr-Latn-CS" w:eastAsia="en-GB"/>
        </w:rPr>
      </w:pPr>
    </w:p>
    <w:p w14:paraId="4C5CB0A8" w14:textId="233F9DE3" w:rsidR="003A50C5" w:rsidRDefault="003A50C5" w:rsidP="00646E46">
      <w:pPr>
        <w:numPr>
          <w:ilvl w:val="0"/>
          <w:numId w:val="4"/>
        </w:numPr>
        <w:jc w:val="both"/>
        <w:rPr>
          <w:lang w:val="sr-Latn-CS" w:eastAsia="en-GB"/>
        </w:rPr>
      </w:pPr>
      <w:r w:rsidRPr="007B09F2">
        <w:rPr>
          <w:lang w:val="sr-Latn-CS" w:eastAsia="en-GB"/>
        </w:rPr>
        <w:t xml:space="preserve">osavremenjavanje proizvodnih procesa kroz investicije u nove tehnologije za  </w:t>
      </w:r>
      <w:r w:rsidR="00256E09">
        <w:rPr>
          <w:lang w:val="sr-Latn-CS" w:eastAsia="en-GB"/>
        </w:rPr>
        <w:t>unaprjeđ</w:t>
      </w:r>
      <w:r w:rsidRPr="007B09F2">
        <w:rPr>
          <w:lang w:val="sr-Latn-CS" w:eastAsia="en-GB"/>
        </w:rPr>
        <w:t>enje produktivnosti, diverzifikaciju i poboljšanje kvaliteta proizvodnog asortimana</w:t>
      </w:r>
      <w:r w:rsidR="005754E7">
        <w:rPr>
          <w:lang w:val="sr-Latn-CS" w:eastAsia="en-GB"/>
        </w:rPr>
        <w:t xml:space="preserve"> kod najmanje 10 poslodavaca u sektoru drvoprerade</w:t>
      </w:r>
      <w:r w:rsidRPr="007B09F2">
        <w:rPr>
          <w:lang w:val="sr-Latn-CS" w:eastAsia="en-GB"/>
        </w:rPr>
        <w:t xml:space="preserve">; </w:t>
      </w:r>
    </w:p>
    <w:p w14:paraId="5514C3BC" w14:textId="398C8E6B" w:rsidR="005754E7" w:rsidRDefault="005754E7" w:rsidP="00646E46">
      <w:pPr>
        <w:numPr>
          <w:ilvl w:val="0"/>
          <w:numId w:val="4"/>
        </w:numPr>
        <w:jc w:val="both"/>
        <w:rPr>
          <w:lang w:val="sr-Latn-CS" w:eastAsia="en-GB"/>
        </w:rPr>
      </w:pPr>
      <w:r>
        <w:rPr>
          <w:lang w:val="sr-Latn-CS" w:eastAsia="en-GB"/>
        </w:rPr>
        <w:t>otvaranje novih radnih mjesta i zapošljavanje najmanje 20 novih lica;</w:t>
      </w:r>
    </w:p>
    <w:p w14:paraId="6040770F" w14:textId="325A4F16" w:rsidR="005754E7" w:rsidRPr="007B09F2" w:rsidRDefault="004D10BF" w:rsidP="00646E46">
      <w:pPr>
        <w:numPr>
          <w:ilvl w:val="0"/>
          <w:numId w:val="4"/>
        </w:numPr>
        <w:jc w:val="both"/>
        <w:rPr>
          <w:lang w:val="sr-Latn-CS" w:eastAsia="en-GB"/>
        </w:rPr>
      </w:pPr>
      <w:r>
        <w:rPr>
          <w:lang w:val="sr-Latn-CS" w:eastAsia="en-GB"/>
        </w:rPr>
        <w:t xml:space="preserve">lično i profesionalno usavršavanje lica koja se nalaze na evidenciji Zavoda za zapošljavanje, Biro rada Rožaje (najmanje 30 lica će proći obuku i dobiti adekvatne cetrifikate); </w:t>
      </w:r>
    </w:p>
    <w:p w14:paraId="1AF1F7EC" w14:textId="333CB78F" w:rsidR="00EF52AF" w:rsidRPr="007B09F2" w:rsidRDefault="00EF52AF" w:rsidP="00646E46">
      <w:pPr>
        <w:widowControl w:val="0"/>
        <w:numPr>
          <w:ilvl w:val="0"/>
          <w:numId w:val="4"/>
        </w:numPr>
        <w:tabs>
          <w:tab w:val="num" w:pos="709"/>
        </w:tabs>
        <w:jc w:val="both"/>
        <w:rPr>
          <w:lang w:val="sr-Latn-CS" w:eastAsia="en-GB"/>
        </w:rPr>
      </w:pPr>
      <w:r w:rsidRPr="007B09F2">
        <w:rPr>
          <w:lang w:val="sr-Latn-CS" w:eastAsia="en-GB"/>
        </w:rPr>
        <w:t>podsticanje preduzetništva kod žena</w:t>
      </w:r>
      <w:r w:rsidR="006E051D" w:rsidRPr="007B09F2">
        <w:rPr>
          <w:lang w:val="sr-Latn-CS" w:eastAsia="en-GB"/>
        </w:rPr>
        <w:t xml:space="preserve">, </w:t>
      </w:r>
      <w:r w:rsidRPr="007B09F2">
        <w:rPr>
          <w:lang w:val="sr-Latn-CS" w:eastAsia="en-GB"/>
        </w:rPr>
        <w:t>mladih</w:t>
      </w:r>
      <w:r w:rsidR="006E051D" w:rsidRPr="007B09F2">
        <w:rPr>
          <w:lang w:val="sr-Latn-CS" w:eastAsia="en-GB"/>
        </w:rPr>
        <w:t xml:space="preserve"> i predstavnika ranjivih grupa</w:t>
      </w:r>
      <w:r w:rsidRPr="007B09F2">
        <w:rPr>
          <w:lang w:val="sr-Latn-CS" w:eastAsia="en-GB"/>
        </w:rPr>
        <w:t xml:space="preserve"> </w:t>
      </w:r>
      <w:r w:rsidR="00C035B5" w:rsidRPr="007B09F2">
        <w:rPr>
          <w:lang w:val="sr-Latn-CS" w:eastAsia="en-GB"/>
        </w:rPr>
        <w:t xml:space="preserve">kroz </w:t>
      </w:r>
      <w:r w:rsidR="006E051D" w:rsidRPr="007B09F2">
        <w:rPr>
          <w:lang w:val="sr-Latn-CS" w:eastAsia="en-GB"/>
        </w:rPr>
        <w:t xml:space="preserve">aktivan angažman i </w:t>
      </w:r>
      <w:r w:rsidR="00256E09">
        <w:rPr>
          <w:lang w:val="sr-Latn-CS" w:eastAsia="en-GB"/>
        </w:rPr>
        <w:t>unaprjeđ</w:t>
      </w:r>
      <w:r w:rsidR="006E051D" w:rsidRPr="007B09F2">
        <w:rPr>
          <w:lang w:val="sr-Latn-CS" w:eastAsia="en-GB"/>
        </w:rPr>
        <w:t>enje ličnih i profesionalnih kapaciteta</w:t>
      </w:r>
      <w:r w:rsidRPr="007B09F2">
        <w:rPr>
          <w:lang w:val="sr-Latn-CS" w:eastAsia="en-GB"/>
        </w:rPr>
        <w:t>;</w:t>
      </w:r>
    </w:p>
    <w:p w14:paraId="344CCF6F" w14:textId="219A33A4" w:rsidR="003A50C5" w:rsidRPr="007B09F2" w:rsidRDefault="006E051D" w:rsidP="00646E46">
      <w:pPr>
        <w:numPr>
          <w:ilvl w:val="0"/>
          <w:numId w:val="4"/>
        </w:numPr>
        <w:jc w:val="both"/>
        <w:rPr>
          <w:lang w:val="sr-Latn-CS" w:eastAsia="en-GB"/>
        </w:rPr>
      </w:pPr>
      <w:r w:rsidRPr="007B09F2">
        <w:rPr>
          <w:lang w:val="sr-Latn-CS" w:eastAsia="en-GB"/>
        </w:rPr>
        <w:t xml:space="preserve">mentoring sa ciljem </w:t>
      </w:r>
      <w:r w:rsidR="0051189F" w:rsidRPr="007B09F2">
        <w:rPr>
          <w:lang w:val="sr-Latn-CS" w:eastAsia="en-GB"/>
        </w:rPr>
        <w:t>u</w:t>
      </w:r>
      <w:r w:rsidR="003A50C5" w:rsidRPr="007B09F2">
        <w:rPr>
          <w:lang w:val="sr-Latn-CS" w:eastAsia="en-GB"/>
        </w:rPr>
        <w:t>saglašavanj</w:t>
      </w:r>
      <w:r w:rsidRPr="007B09F2">
        <w:rPr>
          <w:lang w:val="sr-Latn-CS" w:eastAsia="en-GB"/>
        </w:rPr>
        <w:t>a</w:t>
      </w:r>
      <w:r w:rsidR="003A50C5" w:rsidRPr="007B09F2">
        <w:rPr>
          <w:lang w:val="sr-Latn-CS" w:eastAsia="en-GB"/>
        </w:rPr>
        <w:t xml:space="preserve"> proizvoda/usluga sa zahtjevima međunarodnih standarda i akreditacija tijela za ocjenu usaglašenosti;</w:t>
      </w:r>
    </w:p>
    <w:p w14:paraId="01BEA8CC" w14:textId="77777777" w:rsidR="0051189F" w:rsidRPr="007B09F2" w:rsidRDefault="0051189F" w:rsidP="00646E46">
      <w:pPr>
        <w:numPr>
          <w:ilvl w:val="0"/>
          <w:numId w:val="4"/>
        </w:numPr>
        <w:jc w:val="both"/>
        <w:rPr>
          <w:lang w:val="sr-Latn-CS" w:eastAsia="en-GB"/>
        </w:rPr>
      </w:pPr>
      <w:r w:rsidRPr="007B09F2">
        <w:rPr>
          <w:lang w:val="sr-Latn-CS" w:eastAsia="en-GB"/>
        </w:rPr>
        <w:t>podizanje nivoa automatizacije poslovnih procesa i nivoa znanja upravljačkih i operativnih struktura kod MMSP i povećanje izvoza kao rezultat digitalizacije poslovanja;</w:t>
      </w:r>
    </w:p>
    <w:p w14:paraId="60D2EE25" w14:textId="33BBD70C" w:rsidR="003A50C5" w:rsidRPr="007B09F2" w:rsidRDefault="003A50C5" w:rsidP="00646E46">
      <w:pPr>
        <w:widowControl w:val="0"/>
        <w:numPr>
          <w:ilvl w:val="0"/>
          <w:numId w:val="4"/>
        </w:numPr>
        <w:tabs>
          <w:tab w:val="num" w:pos="709"/>
        </w:tabs>
        <w:jc w:val="both"/>
        <w:rPr>
          <w:lang w:val="sr-Latn-CS" w:eastAsia="en-GB"/>
        </w:rPr>
      </w:pPr>
      <w:r w:rsidRPr="007B09F2">
        <w:rPr>
          <w:lang w:val="sr-Latn-CS" w:eastAsia="en-GB"/>
        </w:rPr>
        <w:t xml:space="preserve">pružanje mentoring usluga za prevazilaženja trenutne situacije i nalaženje najpovoljnijih riješenja za buduće poslovanje kroz dijagnozu, pripremu razvojnih planova, savjetovanje i </w:t>
      </w:r>
      <w:r w:rsidR="00FE324D" w:rsidRPr="007B09F2">
        <w:rPr>
          <w:lang w:val="sr-Latn-CS" w:eastAsia="en-GB"/>
        </w:rPr>
        <w:t>uspostavljanje</w:t>
      </w:r>
      <w:r w:rsidR="006E051D" w:rsidRPr="007B09F2">
        <w:rPr>
          <w:lang w:val="sr-Latn-CS" w:eastAsia="en-GB"/>
        </w:rPr>
        <w:t xml:space="preserve"> </w:t>
      </w:r>
      <w:r w:rsidRPr="007B09F2">
        <w:rPr>
          <w:lang w:val="sr-Latn-CS" w:eastAsia="en-GB"/>
        </w:rPr>
        <w:t>poslovne saradnje;</w:t>
      </w:r>
    </w:p>
    <w:p w14:paraId="1706ED2F" w14:textId="40CFE1A9" w:rsidR="003A50C5" w:rsidRDefault="006E051D" w:rsidP="00646E46">
      <w:pPr>
        <w:widowControl w:val="0"/>
        <w:numPr>
          <w:ilvl w:val="0"/>
          <w:numId w:val="5"/>
        </w:numPr>
        <w:tabs>
          <w:tab w:val="num" w:pos="709"/>
        </w:tabs>
        <w:jc w:val="both"/>
        <w:rPr>
          <w:lang w:val="sr-Latn-CS" w:eastAsia="en-GB"/>
        </w:rPr>
      </w:pPr>
      <w:r w:rsidRPr="007B09F2">
        <w:rPr>
          <w:lang w:val="sr-Latn-CS" w:eastAsia="en-GB"/>
        </w:rPr>
        <w:t xml:space="preserve">promociju i </w:t>
      </w:r>
      <w:r w:rsidR="003A50C5" w:rsidRPr="007B09F2">
        <w:rPr>
          <w:lang w:val="sr-Latn-CS" w:eastAsia="en-GB"/>
        </w:rPr>
        <w:t>podršk</w:t>
      </w:r>
      <w:r w:rsidRPr="007B09F2">
        <w:rPr>
          <w:lang w:val="sr-Latn-CS" w:eastAsia="en-GB"/>
        </w:rPr>
        <w:t>u</w:t>
      </w:r>
      <w:r w:rsidR="003A50C5" w:rsidRPr="007B09F2">
        <w:rPr>
          <w:lang w:val="sr-Latn-CS" w:eastAsia="en-GB"/>
        </w:rPr>
        <w:t xml:space="preserve"> razvoju preduzetništva kroz animiranje specifičnih ciljnih grupa – mladih ljudi, žena, studenata, lica sa invaliditetom, nezaposlenih lica za započinjanje biznisa i stimulisanje njihove inovativnosti i kreativnosti i podsticanje daljeg rasta postojećih MMSP.</w:t>
      </w:r>
    </w:p>
    <w:p w14:paraId="0210ECEF" w14:textId="0715333F" w:rsidR="004D10BF" w:rsidRPr="007B09F2" w:rsidRDefault="004D10BF" w:rsidP="004D10BF">
      <w:pPr>
        <w:widowControl w:val="0"/>
        <w:ind w:left="720"/>
        <w:jc w:val="both"/>
        <w:rPr>
          <w:lang w:val="sr-Latn-CS" w:eastAsia="en-GB"/>
        </w:rPr>
      </w:pPr>
    </w:p>
    <w:p w14:paraId="5B72B2BB" w14:textId="2159DC78" w:rsidR="00FE55DA" w:rsidRDefault="00FE55DA" w:rsidP="00646E46">
      <w:pPr>
        <w:rPr>
          <w:lang w:val="sr-Latn-CS" w:eastAsia="en-GB"/>
        </w:rPr>
      </w:pPr>
    </w:p>
    <w:p w14:paraId="0F6BAE7B" w14:textId="77777777" w:rsidR="004D10BF" w:rsidRPr="007B09F2" w:rsidRDefault="004D10BF" w:rsidP="00646E46">
      <w:pPr>
        <w:rPr>
          <w:lang w:val="sr-Latn-CS" w:eastAsia="en-GB"/>
        </w:rPr>
      </w:pPr>
    </w:p>
    <w:p w14:paraId="5A3FA4AC" w14:textId="77777777" w:rsidR="008E5591" w:rsidRPr="007B09F2" w:rsidRDefault="008E5591" w:rsidP="00E03906">
      <w:pPr>
        <w:pStyle w:val="Heading1"/>
        <w:numPr>
          <w:ilvl w:val="0"/>
          <w:numId w:val="14"/>
        </w:numPr>
        <w:spacing w:line="240" w:lineRule="auto"/>
        <w:jc w:val="center"/>
        <w:rPr>
          <w:rFonts w:ascii="Times New Roman" w:hAnsi="Times New Roman"/>
          <w:sz w:val="28"/>
          <w:lang w:val="sr-Latn-CS"/>
        </w:rPr>
      </w:pPr>
      <w:bookmarkStart w:id="63" w:name="_Toc94169797"/>
      <w:r w:rsidRPr="007B09F2">
        <w:rPr>
          <w:rFonts w:ascii="Times New Roman" w:hAnsi="Times New Roman"/>
          <w:sz w:val="28"/>
          <w:lang w:val="sr-Latn-CS"/>
        </w:rPr>
        <w:lastRenderedPageBreak/>
        <w:t>PREDMET PROGRAMA</w:t>
      </w:r>
      <w:bookmarkStart w:id="64" w:name="predmet"/>
      <w:bookmarkEnd w:id="63"/>
    </w:p>
    <w:bookmarkEnd w:id="64"/>
    <w:p w14:paraId="569D342C" w14:textId="77777777" w:rsidR="008E5591" w:rsidRPr="007B09F2" w:rsidRDefault="008E5591" w:rsidP="00646E46">
      <w:pPr>
        <w:jc w:val="both"/>
        <w:rPr>
          <w:b/>
          <w:lang w:val="sr-Latn-CS" w:eastAsia="en-GB"/>
        </w:rPr>
      </w:pPr>
    </w:p>
    <w:p w14:paraId="4FF52363" w14:textId="20159D6A" w:rsidR="00D120D7" w:rsidRPr="007B09F2" w:rsidRDefault="00D120D7" w:rsidP="00646E46">
      <w:pPr>
        <w:ind w:firstLine="709"/>
        <w:jc w:val="both"/>
        <w:rPr>
          <w:lang w:val="sr-Latn-CS"/>
        </w:rPr>
      </w:pPr>
      <w:r w:rsidRPr="007B09F2">
        <w:rPr>
          <w:lang w:val="sr-Latn-CS"/>
        </w:rPr>
        <w:t xml:space="preserve">Programom za </w:t>
      </w:r>
      <w:r w:rsidR="00256E09">
        <w:rPr>
          <w:lang w:val="sr-Latn-CS"/>
        </w:rPr>
        <w:t>unaprjeđ</w:t>
      </w:r>
      <w:r w:rsidRPr="007B09F2">
        <w:rPr>
          <w:lang w:val="sr-Latn-CS"/>
        </w:rPr>
        <w:t>enje konkurentnosti i zapošljavanje u drvoprerađivačkom sektoru  za 2022. godinu</w:t>
      </w:r>
      <w:r w:rsidR="008E5591" w:rsidRPr="007B09F2">
        <w:rPr>
          <w:lang w:val="sr-Latn-CS"/>
        </w:rPr>
        <w:t>. godinu</w:t>
      </w:r>
      <w:r w:rsidR="0030669C" w:rsidRPr="007B09F2">
        <w:rPr>
          <w:lang w:val="sr-Latn-CS"/>
        </w:rPr>
        <w:t xml:space="preserve"> </w:t>
      </w:r>
      <w:r w:rsidR="008E5591" w:rsidRPr="007B09F2">
        <w:rPr>
          <w:lang w:val="sr-Latn-CS"/>
        </w:rPr>
        <w:t xml:space="preserve">predviđeno </w:t>
      </w:r>
      <w:r w:rsidR="0030669C" w:rsidRPr="007B09F2">
        <w:rPr>
          <w:lang w:val="sr-Latn-CS"/>
        </w:rPr>
        <w:t xml:space="preserve">je </w:t>
      </w:r>
      <w:r w:rsidR="008E5591" w:rsidRPr="007B09F2">
        <w:rPr>
          <w:lang w:val="sr-Latn-CS"/>
        </w:rPr>
        <w:t>sprovođenje</w:t>
      </w:r>
      <w:r w:rsidRPr="007B09F2">
        <w:rPr>
          <w:lang w:val="sr-Latn-CS"/>
        </w:rPr>
        <w:t>:</w:t>
      </w:r>
    </w:p>
    <w:p w14:paraId="6D98349F" w14:textId="77777777" w:rsidR="00D120D7" w:rsidRPr="007B09F2" w:rsidRDefault="00D120D7" w:rsidP="00646E46">
      <w:pPr>
        <w:ind w:firstLine="709"/>
        <w:jc w:val="both"/>
        <w:rPr>
          <w:lang w:val="sr-Latn-CS"/>
        </w:rPr>
      </w:pPr>
    </w:p>
    <w:p w14:paraId="67E76615" w14:textId="23B7C0F3" w:rsidR="008E5591" w:rsidRPr="007B09F2" w:rsidRDefault="00D120D7" w:rsidP="00646E46">
      <w:pPr>
        <w:pStyle w:val="ListParagraph"/>
        <w:numPr>
          <w:ilvl w:val="0"/>
          <w:numId w:val="22"/>
        </w:numPr>
        <w:ind w:left="709"/>
        <w:jc w:val="both"/>
        <w:rPr>
          <w:lang w:val="sr-Latn-CS"/>
        </w:rPr>
      </w:pPr>
      <w:r w:rsidRPr="007B09F2">
        <w:rPr>
          <w:lang w:val="sr-Latn-CS"/>
        </w:rPr>
        <w:t>Javnog poziva za dodjelu bespovratne podrške sa ciljem finansiranja nabavke savremene opreme za MMSP u sekt</w:t>
      </w:r>
      <w:r w:rsidR="000F51AF">
        <w:rPr>
          <w:lang w:val="sr-Latn-CS"/>
        </w:rPr>
        <w:t>o</w:t>
      </w:r>
      <w:r w:rsidRPr="007B09F2">
        <w:rPr>
          <w:lang w:val="sr-Latn-CS"/>
        </w:rPr>
        <w:t>ru drvoprerade u Rožajama;</w:t>
      </w:r>
    </w:p>
    <w:p w14:paraId="35B4F715" w14:textId="77777777" w:rsidR="00BF78C3" w:rsidRPr="007B09F2" w:rsidRDefault="00D120D7" w:rsidP="00646E46">
      <w:pPr>
        <w:pStyle w:val="ListParagraph"/>
        <w:numPr>
          <w:ilvl w:val="0"/>
          <w:numId w:val="22"/>
        </w:numPr>
        <w:ind w:left="709"/>
        <w:jc w:val="both"/>
        <w:rPr>
          <w:lang w:val="sr-Latn-CS"/>
        </w:rPr>
      </w:pPr>
      <w:r w:rsidRPr="007B09F2">
        <w:rPr>
          <w:lang w:val="sr-Latn-CS"/>
        </w:rPr>
        <w:t>Obuke za nezaposlena lica koja će se realizovati u MMSP koji su korisnici bespovratne finansijske podrške;</w:t>
      </w:r>
    </w:p>
    <w:p w14:paraId="402AB80C" w14:textId="286329D4" w:rsidR="00BF78C3" w:rsidRPr="007B09F2" w:rsidRDefault="00BF78C3" w:rsidP="00646E46">
      <w:pPr>
        <w:pStyle w:val="ListParagraph"/>
        <w:numPr>
          <w:ilvl w:val="0"/>
          <w:numId w:val="22"/>
        </w:numPr>
        <w:ind w:left="709"/>
        <w:jc w:val="both"/>
        <w:rPr>
          <w:lang w:val="sr-Latn-CS"/>
        </w:rPr>
      </w:pPr>
      <w:r w:rsidRPr="007B09F2">
        <w:rPr>
          <w:lang w:val="sr-Latn-CS"/>
        </w:rPr>
        <w:t>Otvaranja novih radnih mjesta i zapošljavanja u MMSP koji su korisnici bespovratne finansijske podrške;</w:t>
      </w:r>
    </w:p>
    <w:p w14:paraId="33441543" w14:textId="77777777" w:rsidR="008E5591" w:rsidRPr="007B09F2" w:rsidRDefault="008E5591" w:rsidP="00646E46">
      <w:pPr>
        <w:jc w:val="both"/>
        <w:rPr>
          <w:lang w:val="sr-Latn-CS"/>
        </w:rPr>
      </w:pPr>
    </w:p>
    <w:p w14:paraId="010B9042" w14:textId="76320233" w:rsidR="008E5591" w:rsidRPr="007B09F2" w:rsidRDefault="00BF78C3" w:rsidP="00646E46">
      <w:pPr>
        <w:ind w:firstLine="709"/>
        <w:jc w:val="both"/>
        <w:rPr>
          <w:lang w:val="sr-Latn-CS"/>
        </w:rPr>
      </w:pPr>
      <w:r w:rsidRPr="007B09F2">
        <w:rPr>
          <w:lang w:val="sr-Latn-CS"/>
        </w:rPr>
        <w:t>Pored pomentih</w:t>
      </w:r>
      <w:r w:rsidR="008E5591" w:rsidRPr="007B09F2">
        <w:rPr>
          <w:lang w:val="sr-Latn-CS"/>
        </w:rPr>
        <w:t xml:space="preserve"> Program</w:t>
      </w:r>
      <w:r w:rsidRPr="007B09F2">
        <w:rPr>
          <w:lang w:val="sr-Latn-CS"/>
        </w:rPr>
        <w:t xml:space="preserve">om je predviđena i podrška u vidu mentoringa, odnosno konsultantskih usluga </w:t>
      </w:r>
      <w:r w:rsidR="008E5591" w:rsidRPr="007B09F2">
        <w:rPr>
          <w:lang w:val="sr-Latn-CS"/>
        </w:rPr>
        <w:t xml:space="preserve"> </w:t>
      </w:r>
      <w:r w:rsidRPr="007B09F2">
        <w:rPr>
          <w:lang w:val="sr-Latn-CS"/>
        </w:rPr>
        <w:t>tokom procesa obuke i rada na novonabavljenim</w:t>
      </w:r>
      <w:r w:rsidR="00E43C41" w:rsidRPr="007B09F2">
        <w:rPr>
          <w:lang w:val="sr-Latn-CS"/>
        </w:rPr>
        <w:t xml:space="preserve"> </w:t>
      </w:r>
      <w:r w:rsidRPr="007B09F2">
        <w:rPr>
          <w:lang w:val="sr-Latn-CS"/>
        </w:rPr>
        <w:t>mašinama, tj. sa nabavljenom opremom koju će korisnici bespovratne podrške instalirati u okviru svojih proizvodnih linija.</w:t>
      </w:r>
    </w:p>
    <w:p w14:paraId="6B51E59F" w14:textId="52E10FC2" w:rsidR="00C55F1E" w:rsidRPr="007B09F2" w:rsidRDefault="00C55F1E" w:rsidP="00646E46">
      <w:pPr>
        <w:pStyle w:val="NoSpacing"/>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 xml:space="preserve"> </w:t>
      </w:r>
    </w:p>
    <w:p w14:paraId="758062BB" w14:textId="77777777" w:rsidR="00B15350" w:rsidRPr="007B09F2" w:rsidRDefault="00B15350" w:rsidP="00646E46">
      <w:pPr>
        <w:pStyle w:val="Heading1"/>
        <w:numPr>
          <w:ilvl w:val="0"/>
          <w:numId w:val="14"/>
        </w:numPr>
        <w:spacing w:line="240" w:lineRule="auto"/>
        <w:jc w:val="center"/>
        <w:rPr>
          <w:rFonts w:ascii="Times New Roman" w:hAnsi="Times New Roman"/>
          <w:sz w:val="28"/>
          <w:lang w:val="sr-Latn-CS"/>
        </w:rPr>
      </w:pPr>
      <w:bookmarkStart w:id="65" w:name="_Toc94169798"/>
      <w:r w:rsidRPr="007B09F2">
        <w:rPr>
          <w:rFonts w:ascii="Times New Roman" w:hAnsi="Times New Roman"/>
          <w:sz w:val="28"/>
          <w:lang w:val="sr-Latn-CS"/>
        </w:rPr>
        <w:t>USKLAĐENOST PROGRAMA SA STRATEŠKIM DOKUMENTIMA</w:t>
      </w:r>
      <w:bookmarkStart w:id="66" w:name="uskladjenost"/>
      <w:bookmarkEnd w:id="65"/>
    </w:p>
    <w:bookmarkEnd w:id="66"/>
    <w:p w14:paraId="59588922" w14:textId="77777777" w:rsidR="00B15350" w:rsidRPr="007B09F2" w:rsidRDefault="00B15350" w:rsidP="00646E46">
      <w:pPr>
        <w:pStyle w:val="NoSpacing"/>
        <w:jc w:val="both"/>
        <w:rPr>
          <w:rFonts w:ascii="Times New Roman" w:hAnsi="Times New Roman"/>
          <w:b/>
          <w:sz w:val="24"/>
          <w:szCs w:val="24"/>
          <w:lang w:val="sr-Latn-CS"/>
        </w:rPr>
      </w:pPr>
    </w:p>
    <w:p w14:paraId="555022EB" w14:textId="005F6400" w:rsidR="00D672D0" w:rsidRPr="007B09F2" w:rsidRDefault="00D672D0" w:rsidP="00646E46">
      <w:pPr>
        <w:ind w:firstLine="709"/>
        <w:jc w:val="both"/>
        <w:rPr>
          <w:lang w:val="sr-Latn-CS"/>
        </w:rPr>
      </w:pPr>
      <w:r w:rsidRPr="007B09F2">
        <w:rPr>
          <w:lang w:val="sr-Latn-CS"/>
        </w:rPr>
        <w:t xml:space="preserve">Razumijevanje aktuelnog razvojnog koncepta, </w:t>
      </w:r>
      <w:r w:rsidR="004C324E" w:rsidRPr="007B09F2">
        <w:rPr>
          <w:lang w:val="sr-Latn-CS"/>
        </w:rPr>
        <w:t xml:space="preserve">odnosno </w:t>
      </w:r>
      <w:r w:rsidRPr="007B09F2">
        <w:rPr>
          <w:lang w:val="sr-Latn-CS"/>
        </w:rPr>
        <w:t>dostignuto</w:t>
      </w:r>
      <w:r w:rsidR="004C324E" w:rsidRPr="007B09F2">
        <w:rPr>
          <w:lang w:val="sr-Latn-CS"/>
        </w:rPr>
        <w:t>g</w:t>
      </w:r>
      <w:r w:rsidRPr="007B09F2">
        <w:rPr>
          <w:lang w:val="sr-Latn-CS"/>
        </w:rPr>
        <w:t xml:space="preserve"> nivo</w:t>
      </w:r>
      <w:r w:rsidR="004C324E" w:rsidRPr="007B09F2">
        <w:rPr>
          <w:lang w:val="sr-Latn-CS"/>
        </w:rPr>
        <w:t>a</w:t>
      </w:r>
      <w:r w:rsidRPr="007B09F2">
        <w:rPr>
          <w:lang w:val="sr-Latn-CS"/>
        </w:rPr>
        <w:t xml:space="preserve"> implementacije relevantnih politika i prioriteta za naredni period, predstavlja jedan od preduslova za uspostavljanje okvira za dobro funkcionisanje politike razvoja MMSP. U tom smislu, u nastavku su </w:t>
      </w:r>
      <w:r w:rsidR="00BC2F52" w:rsidRPr="007B09F2">
        <w:rPr>
          <w:lang w:val="sr-Latn-CS"/>
        </w:rPr>
        <w:t>nabrojani</w:t>
      </w:r>
      <w:r w:rsidRPr="007B09F2">
        <w:rPr>
          <w:lang w:val="sr-Latn-CS"/>
        </w:rPr>
        <w:t xml:space="preserve"> ključni strateški dokumenti u okviru kojih je utemeljen Program za </w:t>
      </w:r>
      <w:r w:rsidR="00256E09">
        <w:rPr>
          <w:lang w:val="sr-Latn-CS"/>
        </w:rPr>
        <w:t>unaprjeđ</w:t>
      </w:r>
      <w:r w:rsidRPr="007B09F2">
        <w:rPr>
          <w:lang w:val="sr-Latn-CS"/>
        </w:rPr>
        <w:t xml:space="preserve">enje konkurentnosti privrede i to: </w:t>
      </w:r>
    </w:p>
    <w:p w14:paraId="1DF29A4C" w14:textId="77777777" w:rsidR="00F816EC" w:rsidRPr="007B09F2" w:rsidRDefault="00F816EC" w:rsidP="00646E46">
      <w:pPr>
        <w:ind w:firstLine="709"/>
        <w:jc w:val="both"/>
        <w:rPr>
          <w:lang w:val="sr-Latn-CS"/>
        </w:rPr>
      </w:pPr>
    </w:p>
    <w:p w14:paraId="7E588608" w14:textId="79DEA29E" w:rsidR="00D672D0" w:rsidRPr="007B09F2" w:rsidRDefault="00D672D0" w:rsidP="00646E46">
      <w:pPr>
        <w:numPr>
          <w:ilvl w:val="0"/>
          <w:numId w:val="7"/>
        </w:numPr>
        <w:jc w:val="both"/>
        <w:rPr>
          <w:lang w:val="sr-Latn-CS"/>
        </w:rPr>
      </w:pPr>
      <w:r w:rsidRPr="007B09F2">
        <w:rPr>
          <w:b/>
          <w:lang w:val="sr-Latn-CS"/>
        </w:rPr>
        <w:t xml:space="preserve">Program ekonomskih reformi za period 2021-2023, </w:t>
      </w:r>
    </w:p>
    <w:p w14:paraId="251AD9FE" w14:textId="189CD8E2" w:rsidR="00D672D0" w:rsidRPr="007B09F2" w:rsidRDefault="00D672D0" w:rsidP="00646E46">
      <w:pPr>
        <w:numPr>
          <w:ilvl w:val="0"/>
          <w:numId w:val="7"/>
        </w:numPr>
        <w:autoSpaceDE w:val="0"/>
        <w:autoSpaceDN w:val="0"/>
        <w:adjustRightInd w:val="0"/>
        <w:jc w:val="both"/>
        <w:rPr>
          <w:lang w:val="sr-Latn-CS"/>
        </w:rPr>
      </w:pPr>
      <w:r w:rsidRPr="007B09F2">
        <w:rPr>
          <w:b/>
          <w:lang w:val="sr-Latn-CS"/>
        </w:rPr>
        <w:t>Pravci razvoja Crne Gore 2018-2021,</w:t>
      </w:r>
      <w:r w:rsidRPr="007B09F2">
        <w:rPr>
          <w:lang w:val="sr-Latn-CS"/>
        </w:rPr>
        <w:t xml:space="preserve"> </w:t>
      </w:r>
    </w:p>
    <w:p w14:paraId="1229AD22" w14:textId="53C14A35" w:rsidR="00D672D0" w:rsidRPr="007B09F2" w:rsidRDefault="00D672D0" w:rsidP="00646E46">
      <w:pPr>
        <w:numPr>
          <w:ilvl w:val="0"/>
          <w:numId w:val="7"/>
        </w:numPr>
        <w:autoSpaceDE w:val="0"/>
        <w:autoSpaceDN w:val="0"/>
        <w:adjustRightInd w:val="0"/>
        <w:jc w:val="both"/>
        <w:rPr>
          <w:lang w:val="sr-Latn-CS"/>
        </w:rPr>
      </w:pPr>
      <w:r w:rsidRPr="007B09F2">
        <w:rPr>
          <w:b/>
          <w:lang w:val="sr-Latn-CS"/>
        </w:rPr>
        <w:t>Nacionaln</w:t>
      </w:r>
      <w:r w:rsidR="004C324E" w:rsidRPr="007B09F2">
        <w:rPr>
          <w:b/>
          <w:lang w:val="sr-Latn-CS"/>
        </w:rPr>
        <w:t>a</w:t>
      </w:r>
      <w:r w:rsidRPr="007B09F2">
        <w:rPr>
          <w:b/>
          <w:lang w:val="sr-Latn-CS"/>
        </w:rPr>
        <w:t xml:space="preserve"> strategij</w:t>
      </w:r>
      <w:r w:rsidR="004C324E" w:rsidRPr="007B09F2">
        <w:rPr>
          <w:b/>
          <w:lang w:val="sr-Latn-CS"/>
        </w:rPr>
        <w:t>a</w:t>
      </w:r>
      <w:r w:rsidRPr="007B09F2">
        <w:rPr>
          <w:b/>
          <w:lang w:val="sr-Latn-CS"/>
        </w:rPr>
        <w:t xml:space="preserve"> održivog razvoja do 2030, </w:t>
      </w:r>
    </w:p>
    <w:p w14:paraId="0A585E18" w14:textId="65BD0466" w:rsidR="00BC2F52" w:rsidRPr="007B09F2" w:rsidRDefault="00D672D0" w:rsidP="00646E46">
      <w:pPr>
        <w:numPr>
          <w:ilvl w:val="0"/>
          <w:numId w:val="7"/>
        </w:numPr>
        <w:autoSpaceDE w:val="0"/>
        <w:autoSpaceDN w:val="0"/>
        <w:adjustRightInd w:val="0"/>
        <w:jc w:val="both"/>
        <w:rPr>
          <w:b/>
          <w:bCs/>
          <w:lang w:val="sr-Latn-CS"/>
        </w:rPr>
      </w:pPr>
      <w:r w:rsidRPr="007B09F2">
        <w:rPr>
          <w:b/>
          <w:bCs/>
          <w:lang w:val="sr-Latn-CS"/>
        </w:rPr>
        <w:t>Strategij</w:t>
      </w:r>
      <w:r w:rsidR="004C324E" w:rsidRPr="007B09F2">
        <w:rPr>
          <w:b/>
          <w:bCs/>
          <w:lang w:val="sr-Latn-CS"/>
        </w:rPr>
        <w:t>a</w:t>
      </w:r>
      <w:r w:rsidR="00E8057B" w:rsidRPr="007B09F2">
        <w:rPr>
          <w:b/>
          <w:bCs/>
          <w:lang w:val="sr-Latn-CS"/>
        </w:rPr>
        <w:t xml:space="preserve"> </w:t>
      </w:r>
      <w:r w:rsidRPr="007B09F2">
        <w:rPr>
          <w:b/>
          <w:bCs/>
          <w:lang w:val="sr-Latn-CS"/>
        </w:rPr>
        <w:t xml:space="preserve">pametne specijalizacije Crne Gore 2019-2024, </w:t>
      </w:r>
    </w:p>
    <w:p w14:paraId="1F5EA103" w14:textId="608AFA1F" w:rsidR="00BC2F52" w:rsidRPr="007B09F2" w:rsidRDefault="00BC2F52" w:rsidP="00646E46">
      <w:pPr>
        <w:numPr>
          <w:ilvl w:val="0"/>
          <w:numId w:val="7"/>
        </w:numPr>
        <w:autoSpaceDE w:val="0"/>
        <w:autoSpaceDN w:val="0"/>
        <w:adjustRightInd w:val="0"/>
        <w:jc w:val="both"/>
        <w:rPr>
          <w:b/>
          <w:bCs/>
          <w:lang w:val="sr-Latn-CS"/>
        </w:rPr>
      </w:pPr>
      <w:r w:rsidRPr="007B09F2">
        <w:rPr>
          <w:b/>
          <w:bCs/>
          <w:lang w:val="sr-Latn-CS"/>
        </w:rPr>
        <w:t>Strateški plan razvoja opštine rožaje za period 2014-2020,</w:t>
      </w:r>
    </w:p>
    <w:p w14:paraId="308F6062" w14:textId="4EAA6482" w:rsidR="00BC2F52" w:rsidRPr="007B09F2" w:rsidRDefault="00BC2F52" w:rsidP="00646E46">
      <w:pPr>
        <w:numPr>
          <w:ilvl w:val="0"/>
          <w:numId w:val="7"/>
        </w:numPr>
        <w:autoSpaceDE w:val="0"/>
        <w:autoSpaceDN w:val="0"/>
        <w:adjustRightInd w:val="0"/>
        <w:jc w:val="both"/>
        <w:rPr>
          <w:lang w:val="sr-Latn-CS"/>
        </w:rPr>
      </w:pPr>
      <w:r w:rsidRPr="007B09F2">
        <w:rPr>
          <w:b/>
          <w:lang w:val="sr-Latn-CS"/>
        </w:rPr>
        <w:t>Strateški plan razvoja opštine rožaje za period 2021-2025.</w:t>
      </w:r>
    </w:p>
    <w:p w14:paraId="2DD2FCEC" w14:textId="77777777" w:rsidR="00BC2F52" w:rsidRPr="007B09F2" w:rsidRDefault="00BC2F52" w:rsidP="00646E46">
      <w:pPr>
        <w:jc w:val="both"/>
        <w:rPr>
          <w:lang w:val="sr-Latn-CS"/>
        </w:rPr>
      </w:pPr>
    </w:p>
    <w:p w14:paraId="3932754F" w14:textId="4C79D632" w:rsidR="0030669C" w:rsidRPr="007B09F2" w:rsidRDefault="008E5591" w:rsidP="00646E46">
      <w:pPr>
        <w:ind w:firstLine="709"/>
        <w:jc w:val="both"/>
        <w:rPr>
          <w:lang w:val="sr-Latn-CS"/>
        </w:rPr>
      </w:pPr>
      <w:r w:rsidRPr="007B09F2">
        <w:rPr>
          <w:lang w:val="sr-Latn-CS"/>
        </w:rPr>
        <w:t xml:space="preserve">Pored </w:t>
      </w:r>
      <w:r w:rsidR="00861755" w:rsidRPr="007B09F2">
        <w:rPr>
          <w:lang w:val="sr-Latn-CS"/>
        </w:rPr>
        <w:t xml:space="preserve">lokalnih i </w:t>
      </w:r>
      <w:r w:rsidRPr="007B09F2">
        <w:rPr>
          <w:lang w:val="sr-Latn-CS"/>
        </w:rPr>
        <w:t>nacionalnih krovnih dokumenata, okvir za definisanje dalje politike razvoja MMSP predstavljaju</w:t>
      </w:r>
      <w:r w:rsidR="00861755" w:rsidRPr="007B09F2">
        <w:rPr>
          <w:lang w:val="sr-Latn-CS"/>
        </w:rPr>
        <w:t xml:space="preserve"> IPA II Program EU i CG za zapošljavanje, obrazovanje i socijalnu zaštitu ali i</w:t>
      </w:r>
      <w:r w:rsidRPr="007B09F2">
        <w:rPr>
          <w:lang w:val="sr-Latn-CS"/>
        </w:rPr>
        <w:t xml:space="preserve"> ključne politike Evropske unije u kontekstu razvoja politike </w:t>
      </w:r>
      <w:r w:rsidR="0030669C" w:rsidRPr="007B09F2">
        <w:rPr>
          <w:lang w:val="sr-Latn-CS"/>
        </w:rPr>
        <w:t>M</w:t>
      </w:r>
      <w:r w:rsidRPr="007B09F2">
        <w:rPr>
          <w:lang w:val="sr-Latn-CS"/>
        </w:rPr>
        <w:t>MSP</w:t>
      </w:r>
      <w:r w:rsidR="009F5B28" w:rsidRPr="007B09F2">
        <w:rPr>
          <w:lang w:val="sr-Latn-CS"/>
        </w:rPr>
        <w:t xml:space="preserve">. </w:t>
      </w:r>
      <w:r w:rsidRPr="007B09F2">
        <w:rPr>
          <w:lang w:val="sr-Latn-CS"/>
        </w:rPr>
        <w:t xml:space="preserve">Pored </w:t>
      </w:r>
      <w:r w:rsidR="00782F9F" w:rsidRPr="007B09F2">
        <w:rPr>
          <w:lang w:val="sr-Latn-CS"/>
        </w:rPr>
        <w:t xml:space="preserve"> toga</w:t>
      </w:r>
      <w:r w:rsidRPr="007B09F2">
        <w:rPr>
          <w:lang w:val="sr-Latn-CS"/>
        </w:rPr>
        <w:t>, takođe su razmatrane i regionalne strategije: Digitalna agenda za Zapadni Balkan, Zelena agenda Evropske unije, Jadransko-Jonska Strategija i Dunavska Strategija i prateć</w:t>
      </w:r>
      <w:r w:rsidR="00782F9F" w:rsidRPr="007B09F2">
        <w:rPr>
          <w:lang w:val="sr-Latn-CS"/>
        </w:rPr>
        <w:t>a</w:t>
      </w:r>
      <w:r w:rsidRPr="007B09F2">
        <w:rPr>
          <w:lang w:val="sr-Latn-CS"/>
        </w:rPr>
        <w:t xml:space="preserve"> saopštenja za razvoj MMSP </w:t>
      </w:r>
      <w:r w:rsidR="001D4145">
        <w:rPr>
          <w:lang w:val="sr-Latn-CS"/>
        </w:rPr>
        <w:t>.</w:t>
      </w:r>
    </w:p>
    <w:p w14:paraId="0E24B03E" w14:textId="77777777" w:rsidR="008E5591" w:rsidRPr="007B09F2" w:rsidRDefault="008E5591" w:rsidP="00646E46">
      <w:pPr>
        <w:ind w:firstLine="709"/>
        <w:jc w:val="both"/>
        <w:rPr>
          <w:lang w:val="sr-Latn-CS"/>
        </w:rPr>
      </w:pPr>
      <w:r w:rsidRPr="007B09F2">
        <w:rPr>
          <w:lang w:val="sr-Latn-CS"/>
        </w:rPr>
        <w:t xml:space="preserve">Takođe, razmatran je </w:t>
      </w:r>
      <w:r w:rsidR="00782F9F" w:rsidRPr="007B09F2">
        <w:rPr>
          <w:lang w:val="sr-Latn-CS"/>
        </w:rPr>
        <w:t>Akt o malim preduzećima,</w:t>
      </w:r>
      <w:r w:rsidRPr="007B09F2">
        <w:rPr>
          <w:lang w:val="sr-Latn-CS"/>
        </w:rPr>
        <w:t xml:space="preserve"> strateški dokument koji je direktno usmjeren ka podržavanju razvoja </w:t>
      </w:r>
      <w:r w:rsidR="00782F9F" w:rsidRPr="007B09F2">
        <w:rPr>
          <w:lang w:val="sr-Latn-CS"/>
        </w:rPr>
        <w:t xml:space="preserve">politike </w:t>
      </w:r>
      <w:r w:rsidR="0030669C" w:rsidRPr="007B09F2">
        <w:rPr>
          <w:lang w:val="sr-Latn-CS"/>
        </w:rPr>
        <w:t>M</w:t>
      </w:r>
      <w:r w:rsidRPr="007B09F2">
        <w:rPr>
          <w:lang w:val="sr-Latn-CS"/>
        </w:rPr>
        <w:t>MSP</w:t>
      </w:r>
      <w:r w:rsidR="00782F9F" w:rsidRPr="007B09F2">
        <w:rPr>
          <w:lang w:val="sr-Latn-CS"/>
        </w:rPr>
        <w:t>.</w:t>
      </w:r>
      <w:r w:rsidRPr="007B09F2">
        <w:rPr>
          <w:lang w:val="sr-Latn-CS"/>
        </w:rPr>
        <w:t xml:space="preserve"> </w:t>
      </w:r>
    </w:p>
    <w:p w14:paraId="3089FE2F" w14:textId="77777777" w:rsidR="008E5591" w:rsidRPr="007B09F2" w:rsidRDefault="008E5591" w:rsidP="00646E46">
      <w:pPr>
        <w:pStyle w:val="NoSpacing"/>
        <w:rPr>
          <w:rFonts w:ascii="Times New Roman" w:hAnsi="Times New Roman"/>
          <w:sz w:val="24"/>
          <w:szCs w:val="24"/>
          <w:lang w:val="sr-Latn-CS"/>
        </w:rPr>
      </w:pPr>
    </w:p>
    <w:p w14:paraId="38E92BBD" w14:textId="77777777" w:rsidR="00D672D0" w:rsidRPr="007B09F2" w:rsidRDefault="00782F9F" w:rsidP="00646E46">
      <w:pPr>
        <w:ind w:firstLine="709"/>
        <w:jc w:val="both"/>
        <w:rPr>
          <w:b/>
          <w:lang w:val="sr-Latn-CS"/>
        </w:rPr>
      </w:pPr>
      <w:r w:rsidRPr="007B09F2">
        <w:rPr>
          <w:lang w:val="sr-Latn-CS"/>
        </w:rPr>
        <w:lastRenderedPageBreak/>
        <w:t>V</w:t>
      </w:r>
      <w:r w:rsidR="00D672D0" w:rsidRPr="007B09F2">
        <w:rPr>
          <w:lang w:val="sr-Latn-CS"/>
        </w:rPr>
        <w:t xml:space="preserve">ažno je ukazati </w:t>
      </w:r>
      <w:r w:rsidRPr="007B09F2">
        <w:rPr>
          <w:lang w:val="sr-Latn-CS"/>
        </w:rPr>
        <w:t xml:space="preserve">i </w:t>
      </w:r>
      <w:r w:rsidR="00D672D0" w:rsidRPr="007B09F2">
        <w:rPr>
          <w:lang w:val="sr-Latn-CS"/>
        </w:rPr>
        <w:t>na usklađenost Programa sa postojećim sektorskim strategijama koj</w:t>
      </w:r>
      <w:r w:rsidRPr="007B09F2">
        <w:rPr>
          <w:lang w:val="sr-Latn-CS"/>
        </w:rPr>
        <w:t>e</w:t>
      </w:r>
      <w:r w:rsidR="00D672D0" w:rsidRPr="007B09F2">
        <w:rPr>
          <w:lang w:val="sr-Latn-CS"/>
        </w:rPr>
        <w:t xml:space="preserve"> će direktno doprinijeti ostvarivanju strateških i operativnih ciljeva definisanih prije svega </w:t>
      </w:r>
      <w:r w:rsidR="00E8057B" w:rsidRPr="007B09F2">
        <w:rPr>
          <w:lang w:val="sr-Latn-CS"/>
        </w:rPr>
        <w:t xml:space="preserve">Strategijom razvoja MMSP u Crnoj Gori 2018-2022. godina i </w:t>
      </w:r>
      <w:r w:rsidR="00D672D0" w:rsidRPr="007B09F2">
        <w:rPr>
          <w:bCs/>
          <w:lang w:val="sr-Latn-CS"/>
        </w:rPr>
        <w:t>Okvirnim Akcionim planom za period 2018-2022. godina</w:t>
      </w:r>
      <w:r w:rsidR="00C55F1E" w:rsidRPr="007B09F2">
        <w:rPr>
          <w:b/>
          <w:lang w:val="sr-Latn-CS"/>
        </w:rPr>
        <w:t>:</w:t>
      </w:r>
    </w:p>
    <w:p w14:paraId="643FC341" w14:textId="77777777" w:rsidR="00782F9F" w:rsidRPr="007B09F2" w:rsidRDefault="00782F9F" w:rsidP="00646E46">
      <w:pPr>
        <w:jc w:val="both"/>
        <w:rPr>
          <w:lang w:val="sr-Latn-CS"/>
        </w:rPr>
      </w:pPr>
    </w:p>
    <w:p w14:paraId="7D328D65" w14:textId="25B9DCFA" w:rsidR="00D672D0" w:rsidRPr="007B09F2" w:rsidRDefault="00D672D0" w:rsidP="00646E46">
      <w:pPr>
        <w:pStyle w:val="NoSpacing"/>
        <w:rPr>
          <w:rFonts w:ascii="Times New Roman" w:hAnsi="Times New Roman"/>
          <w:sz w:val="24"/>
          <w:szCs w:val="24"/>
          <w:u w:val="single"/>
          <w:lang w:val="sr-Latn-CS"/>
        </w:rPr>
      </w:pPr>
      <w:r w:rsidRPr="007B09F2">
        <w:rPr>
          <w:rFonts w:ascii="Times New Roman" w:hAnsi="Times New Roman"/>
          <w:sz w:val="24"/>
          <w:szCs w:val="24"/>
          <w:u w:val="single"/>
          <w:lang w:val="sr-Latn-CS"/>
        </w:rPr>
        <w:t xml:space="preserve">SC 2. </w:t>
      </w:r>
      <w:r w:rsidR="00256E09">
        <w:rPr>
          <w:rFonts w:ascii="Times New Roman" w:hAnsi="Times New Roman"/>
          <w:sz w:val="24"/>
          <w:szCs w:val="24"/>
          <w:u w:val="single"/>
          <w:lang w:val="sr-Latn-CS"/>
        </w:rPr>
        <w:t>Unaprjeđ</w:t>
      </w:r>
      <w:r w:rsidRPr="007B09F2">
        <w:rPr>
          <w:rFonts w:ascii="Times New Roman" w:hAnsi="Times New Roman"/>
          <w:sz w:val="24"/>
          <w:szCs w:val="24"/>
          <w:u w:val="single"/>
          <w:lang w:val="sr-Latn-CS"/>
        </w:rPr>
        <w:t>enje pristupa finansijama:</w:t>
      </w:r>
    </w:p>
    <w:p w14:paraId="552F4CEB" w14:textId="77777777" w:rsidR="00861755" w:rsidRPr="007B09F2" w:rsidRDefault="00861755" w:rsidP="00646E46">
      <w:pPr>
        <w:pStyle w:val="NoSpacing"/>
        <w:rPr>
          <w:rFonts w:ascii="Times New Roman" w:hAnsi="Times New Roman"/>
          <w:sz w:val="24"/>
          <w:szCs w:val="24"/>
          <w:lang w:val="sr-Latn-CS"/>
        </w:rPr>
      </w:pPr>
    </w:p>
    <w:p w14:paraId="17675467" w14:textId="3368D428" w:rsidR="00D672D0" w:rsidRPr="007B09F2" w:rsidRDefault="00D672D0" w:rsidP="00646E46">
      <w:pPr>
        <w:pStyle w:val="NoSpacing"/>
        <w:numPr>
          <w:ilvl w:val="0"/>
          <w:numId w:val="27"/>
        </w:numPr>
        <w:jc w:val="both"/>
        <w:rPr>
          <w:rFonts w:ascii="Times New Roman" w:hAnsi="Times New Roman"/>
          <w:sz w:val="24"/>
          <w:szCs w:val="24"/>
          <w:lang w:val="sr-Latn-CS"/>
        </w:rPr>
      </w:pPr>
      <w:r w:rsidRPr="007B09F2">
        <w:rPr>
          <w:rFonts w:ascii="Times New Roman" w:hAnsi="Times New Roman"/>
          <w:sz w:val="24"/>
          <w:szCs w:val="24"/>
          <w:lang w:val="sr-Latn-CS"/>
        </w:rPr>
        <w:t xml:space="preserve">Operativni cilj 2.1. </w:t>
      </w:r>
      <w:r w:rsidR="00256E09">
        <w:rPr>
          <w:rFonts w:ascii="Times New Roman" w:hAnsi="Times New Roman"/>
          <w:sz w:val="24"/>
          <w:szCs w:val="24"/>
          <w:lang w:val="sr-Latn-CS"/>
        </w:rPr>
        <w:t>Unaprjeđ</w:t>
      </w:r>
      <w:r w:rsidRPr="007B09F2">
        <w:rPr>
          <w:rFonts w:ascii="Times New Roman" w:hAnsi="Times New Roman"/>
          <w:sz w:val="24"/>
          <w:szCs w:val="24"/>
          <w:lang w:val="sr-Latn-CS"/>
        </w:rPr>
        <w:t xml:space="preserve">enje ponude i korišćenja postojećih finansijskih instrumenata, Mjera 2. </w:t>
      </w:r>
      <w:r w:rsidR="00256E09">
        <w:rPr>
          <w:rFonts w:ascii="Times New Roman" w:hAnsi="Times New Roman"/>
          <w:sz w:val="24"/>
          <w:szCs w:val="24"/>
          <w:lang w:val="sr-Latn-CS"/>
        </w:rPr>
        <w:t>Unaprjeđ</w:t>
      </w:r>
      <w:r w:rsidRPr="007B09F2">
        <w:rPr>
          <w:rFonts w:ascii="Times New Roman" w:hAnsi="Times New Roman"/>
          <w:sz w:val="24"/>
          <w:szCs w:val="24"/>
          <w:lang w:val="sr-Latn-CS"/>
        </w:rPr>
        <w:t>enje ponude i mogućnosti korišćenja bespovratne podrške – grantova (2.1.2.1, 2.1.2.4,);</w:t>
      </w:r>
    </w:p>
    <w:p w14:paraId="721DBEDE" w14:textId="7E4A7953" w:rsidR="00D672D0" w:rsidRPr="007B09F2" w:rsidRDefault="00D672D0" w:rsidP="00646E46">
      <w:pPr>
        <w:pStyle w:val="NoSpacing"/>
        <w:numPr>
          <w:ilvl w:val="0"/>
          <w:numId w:val="27"/>
        </w:numPr>
        <w:jc w:val="both"/>
        <w:rPr>
          <w:rFonts w:ascii="Times New Roman" w:hAnsi="Times New Roman"/>
          <w:sz w:val="24"/>
          <w:szCs w:val="24"/>
          <w:lang w:val="sr-Latn-CS"/>
        </w:rPr>
      </w:pPr>
      <w:r w:rsidRPr="007B09F2">
        <w:rPr>
          <w:rFonts w:ascii="Times New Roman" w:hAnsi="Times New Roman"/>
          <w:sz w:val="24"/>
          <w:szCs w:val="24"/>
          <w:lang w:val="sr-Latn-CS"/>
        </w:rPr>
        <w:t xml:space="preserve">Operativni cilj 2.3. </w:t>
      </w:r>
      <w:r w:rsidR="00256E09">
        <w:rPr>
          <w:rFonts w:ascii="Times New Roman" w:hAnsi="Times New Roman"/>
          <w:sz w:val="24"/>
          <w:szCs w:val="24"/>
          <w:lang w:val="sr-Latn-CS"/>
        </w:rPr>
        <w:t>Unaprjeđ</w:t>
      </w:r>
      <w:r w:rsidRPr="007B09F2">
        <w:rPr>
          <w:rFonts w:ascii="Times New Roman" w:hAnsi="Times New Roman"/>
          <w:sz w:val="24"/>
          <w:szCs w:val="24"/>
          <w:lang w:val="sr-Latn-CS"/>
        </w:rPr>
        <w:t xml:space="preserve">enje kapaciteta za pristup i upravljanje finansijama, Mjera 1. Promocija modela finansiranja i </w:t>
      </w:r>
      <w:r w:rsidR="00256E09">
        <w:rPr>
          <w:rFonts w:ascii="Times New Roman" w:hAnsi="Times New Roman"/>
          <w:sz w:val="24"/>
          <w:szCs w:val="24"/>
          <w:lang w:val="sr-Latn-CS"/>
        </w:rPr>
        <w:t>unaprjeđ</w:t>
      </w:r>
      <w:r w:rsidRPr="007B09F2">
        <w:rPr>
          <w:rFonts w:ascii="Times New Roman" w:hAnsi="Times New Roman"/>
          <w:sz w:val="24"/>
          <w:szCs w:val="24"/>
          <w:lang w:val="sr-Latn-CS"/>
        </w:rPr>
        <w:t>enje znanja i vještina iz oblasti upravljanja finansijama (2.3.1.1).</w:t>
      </w:r>
    </w:p>
    <w:p w14:paraId="7A30477A" w14:textId="77777777" w:rsidR="00782F9F" w:rsidRPr="007B09F2" w:rsidRDefault="00782F9F" w:rsidP="00646E46">
      <w:pPr>
        <w:pStyle w:val="NoSpacing"/>
        <w:rPr>
          <w:rFonts w:ascii="Times New Roman" w:hAnsi="Times New Roman"/>
          <w:sz w:val="24"/>
          <w:szCs w:val="24"/>
          <w:lang w:val="sr-Latn-CS"/>
        </w:rPr>
      </w:pPr>
    </w:p>
    <w:p w14:paraId="293304D7" w14:textId="12A6BAED" w:rsidR="00D672D0" w:rsidRPr="007B09F2" w:rsidRDefault="00D672D0" w:rsidP="00646E46">
      <w:pPr>
        <w:pStyle w:val="NoSpacing"/>
        <w:rPr>
          <w:rFonts w:ascii="Times New Roman" w:hAnsi="Times New Roman"/>
          <w:sz w:val="24"/>
          <w:szCs w:val="24"/>
          <w:u w:val="single"/>
          <w:lang w:val="sr-Latn-CS"/>
        </w:rPr>
      </w:pPr>
      <w:r w:rsidRPr="007B09F2">
        <w:rPr>
          <w:rFonts w:ascii="Times New Roman" w:hAnsi="Times New Roman"/>
          <w:sz w:val="24"/>
          <w:szCs w:val="24"/>
          <w:u w:val="single"/>
          <w:lang w:val="sr-Latn-CS"/>
        </w:rPr>
        <w:t>SC 4. Jačanje konkurentnosti MMSP:</w:t>
      </w:r>
    </w:p>
    <w:p w14:paraId="215DCAA0" w14:textId="77777777" w:rsidR="00861755" w:rsidRPr="007B09F2" w:rsidRDefault="00861755" w:rsidP="00646E46">
      <w:pPr>
        <w:pStyle w:val="NoSpacing"/>
        <w:rPr>
          <w:rFonts w:ascii="Times New Roman" w:hAnsi="Times New Roman"/>
          <w:sz w:val="24"/>
          <w:szCs w:val="24"/>
          <w:lang w:val="sr-Latn-CS"/>
        </w:rPr>
      </w:pPr>
    </w:p>
    <w:p w14:paraId="254D66C7" w14:textId="77777777" w:rsidR="00D672D0" w:rsidRPr="007B09F2" w:rsidRDefault="00D672D0" w:rsidP="00646E46">
      <w:pPr>
        <w:pStyle w:val="NoSpacing"/>
        <w:numPr>
          <w:ilvl w:val="0"/>
          <w:numId w:val="28"/>
        </w:numPr>
        <w:jc w:val="both"/>
        <w:rPr>
          <w:rFonts w:ascii="Times New Roman" w:hAnsi="Times New Roman"/>
          <w:sz w:val="24"/>
          <w:szCs w:val="24"/>
          <w:lang w:val="sr-Latn-CS"/>
        </w:rPr>
      </w:pPr>
      <w:r w:rsidRPr="007B09F2">
        <w:rPr>
          <w:rFonts w:ascii="Times New Roman" w:hAnsi="Times New Roman"/>
          <w:sz w:val="24"/>
          <w:szCs w:val="24"/>
          <w:lang w:val="sr-Latn-CS"/>
        </w:rPr>
        <w:t xml:space="preserve">Operativni cilj 4.1. Dalji razvoj sistema za podršku preduzetničkom ekosistemu, Mjera 5. Podrška razvoju usluga za </w:t>
      </w:r>
      <w:r w:rsidR="007F13A6" w:rsidRPr="007B09F2">
        <w:rPr>
          <w:rFonts w:ascii="Times New Roman" w:hAnsi="Times New Roman"/>
          <w:sz w:val="24"/>
          <w:szCs w:val="24"/>
          <w:lang w:val="sr-Latn-CS"/>
        </w:rPr>
        <w:t>M</w:t>
      </w:r>
      <w:r w:rsidRPr="007B09F2">
        <w:rPr>
          <w:rFonts w:ascii="Times New Roman" w:hAnsi="Times New Roman"/>
          <w:sz w:val="24"/>
          <w:szCs w:val="24"/>
          <w:lang w:val="sr-Latn-CS"/>
        </w:rPr>
        <w:t>MSP i promocija preduzetništva (4.1.5.1);</w:t>
      </w:r>
    </w:p>
    <w:p w14:paraId="60E5631A" w14:textId="61453059" w:rsidR="00407AAA" w:rsidRPr="00407AAA" w:rsidRDefault="00D672D0" w:rsidP="00407AAA">
      <w:pPr>
        <w:pStyle w:val="NoSpacing"/>
        <w:numPr>
          <w:ilvl w:val="0"/>
          <w:numId w:val="28"/>
        </w:numPr>
        <w:jc w:val="both"/>
        <w:rPr>
          <w:rFonts w:ascii="Times New Roman" w:hAnsi="Times New Roman"/>
          <w:sz w:val="24"/>
          <w:szCs w:val="24"/>
          <w:lang w:val="sr-Latn-CS"/>
        </w:rPr>
      </w:pPr>
      <w:r w:rsidRPr="007B09F2">
        <w:rPr>
          <w:rFonts w:ascii="Times New Roman" w:hAnsi="Times New Roman"/>
          <w:sz w:val="24"/>
          <w:szCs w:val="24"/>
          <w:lang w:val="sr-Latn-CS"/>
        </w:rPr>
        <w:t xml:space="preserve">Operativni cilj </w:t>
      </w:r>
      <w:r w:rsidR="007F13A6" w:rsidRPr="007B09F2">
        <w:rPr>
          <w:rFonts w:ascii="Times New Roman" w:hAnsi="Times New Roman"/>
          <w:sz w:val="24"/>
          <w:szCs w:val="24"/>
          <w:lang w:val="sr-Latn-CS"/>
        </w:rPr>
        <w:t>4.</w:t>
      </w:r>
      <w:r w:rsidRPr="007B09F2">
        <w:rPr>
          <w:rFonts w:ascii="Times New Roman" w:hAnsi="Times New Roman"/>
          <w:sz w:val="24"/>
          <w:szCs w:val="24"/>
          <w:lang w:val="sr-Latn-CS"/>
        </w:rPr>
        <w:t xml:space="preserve">7. Digitalna transformacija biznisa: Mjera </w:t>
      </w:r>
      <w:r w:rsidR="007F13A6" w:rsidRPr="007B09F2">
        <w:rPr>
          <w:rFonts w:ascii="Times New Roman" w:hAnsi="Times New Roman"/>
          <w:sz w:val="24"/>
          <w:szCs w:val="24"/>
          <w:lang w:val="sr-Latn-CS"/>
        </w:rPr>
        <w:t>1.</w:t>
      </w:r>
      <w:r w:rsidRPr="007B09F2">
        <w:rPr>
          <w:rFonts w:ascii="Times New Roman" w:hAnsi="Times New Roman"/>
          <w:sz w:val="24"/>
          <w:szCs w:val="24"/>
          <w:lang w:val="sr-Latn-CS"/>
        </w:rPr>
        <w:t xml:space="preserve"> </w:t>
      </w:r>
      <w:r w:rsidR="00FA7FED" w:rsidRPr="007B09F2">
        <w:rPr>
          <w:rFonts w:ascii="Times New Roman" w:hAnsi="Times New Roman"/>
          <w:sz w:val="24"/>
          <w:szCs w:val="24"/>
          <w:lang w:val="sr-Latn-CS"/>
        </w:rPr>
        <w:t xml:space="preserve">Promocija i obezbjeđenje savjetodavne podrške za </w:t>
      </w:r>
      <w:r w:rsidR="00256E09">
        <w:rPr>
          <w:rFonts w:ascii="Times New Roman" w:hAnsi="Times New Roman"/>
          <w:sz w:val="24"/>
          <w:szCs w:val="24"/>
          <w:lang w:val="sr-Latn-CS"/>
        </w:rPr>
        <w:t>unaprjeđ</w:t>
      </w:r>
      <w:r w:rsidR="00FA7FED" w:rsidRPr="007B09F2">
        <w:rPr>
          <w:rFonts w:ascii="Times New Roman" w:hAnsi="Times New Roman"/>
          <w:sz w:val="24"/>
          <w:szCs w:val="24"/>
          <w:lang w:val="sr-Latn-CS"/>
        </w:rPr>
        <w:t>enje biznisa</w:t>
      </w:r>
      <w:r w:rsidR="007F13A6" w:rsidRPr="007B09F2">
        <w:rPr>
          <w:rFonts w:ascii="Times New Roman" w:hAnsi="Times New Roman"/>
          <w:sz w:val="24"/>
          <w:szCs w:val="24"/>
          <w:lang w:val="sr-Latn-CS"/>
        </w:rPr>
        <w:t xml:space="preserve"> primjenom digitalizacije</w:t>
      </w:r>
      <w:r w:rsidR="00407AAA">
        <w:rPr>
          <w:rFonts w:ascii="Times New Roman" w:hAnsi="Times New Roman"/>
          <w:sz w:val="24"/>
          <w:szCs w:val="24"/>
          <w:lang w:val="sr-Latn-CS"/>
        </w:rPr>
        <w:t xml:space="preserve">  </w:t>
      </w:r>
      <w:r w:rsidR="007F13A6" w:rsidRPr="007B09F2">
        <w:rPr>
          <w:rFonts w:ascii="Times New Roman" w:hAnsi="Times New Roman"/>
          <w:sz w:val="24"/>
          <w:szCs w:val="24"/>
          <w:lang w:val="sr-Latn-CS"/>
        </w:rPr>
        <w:t xml:space="preserve">Operativni cilj 5.1. </w:t>
      </w:r>
      <w:r w:rsidR="00256E09">
        <w:rPr>
          <w:rFonts w:ascii="Times New Roman" w:hAnsi="Times New Roman"/>
          <w:sz w:val="24"/>
          <w:szCs w:val="24"/>
          <w:lang w:val="sr-Latn-CS"/>
        </w:rPr>
        <w:t>Unaprjeđ</w:t>
      </w:r>
      <w:r w:rsidR="007F13A6" w:rsidRPr="007B09F2">
        <w:rPr>
          <w:rFonts w:ascii="Times New Roman" w:hAnsi="Times New Roman"/>
          <w:sz w:val="24"/>
          <w:szCs w:val="24"/>
          <w:lang w:val="sr-Latn-CS"/>
        </w:rPr>
        <w:t>enje institucionalnog okruženja i pristupa finansijama: Mjera 5.1.3. Unaprijediti i divesifikovati mehanizme finansijske podrške za žene, mlade, preduzetnike i socijalne preduzetnike</w:t>
      </w:r>
    </w:p>
    <w:p w14:paraId="52B84F5D" w14:textId="77777777" w:rsidR="00FE55DA" w:rsidRPr="007B09F2" w:rsidRDefault="00FE55DA" w:rsidP="00646E46">
      <w:pPr>
        <w:pStyle w:val="NoSpacing"/>
        <w:rPr>
          <w:rFonts w:ascii="Times New Roman" w:hAnsi="Times New Roman"/>
          <w:sz w:val="24"/>
          <w:szCs w:val="24"/>
          <w:lang w:val="sr-Latn-CS"/>
        </w:rPr>
      </w:pPr>
    </w:p>
    <w:p w14:paraId="65D816C7" w14:textId="77777777" w:rsidR="00F86D85" w:rsidRPr="007B09F2" w:rsidRDefault="00D672D0" w:rsidP="00646E46">
      <w:pPr>
        <w:pStyle w:val="NoSpacing"/>
        <w:ind w:firstLine="709"/>
        <w:jc w:val="both"/>
        <w:rPr>
          <w:rFonts w:ascii="Times New Roman" w:hAnsi="Times New Roman"/>
          <w:sz w:val="24"/>
          <w:szCs w:val="24"/>
          <w:lang w:val="sr-Latn-CS"/>
        </w:rPr>
      </w:pPr>
      <w:r w:rsidRPr="007B09F2">
        <w:rPr>
          <w:rFonts w:ascii="Times New Roman" w:hAnsi="Times New Roman"/>
          <w:sz w:val="24"/>
          <w:szCs w:val="24"/>
          <w:lang w:val="sr-Latn-CS"/>
        </w:rPr>
        <w:t>Važno je naglasiti da Strategija za razvoj MMSP ne predstavlja izolovanu i fragmentiranu politiku, već predstavlja značajan segment integrativne, sveobuhvatne razvojne politike Crne Gore, i koja je i vertikalno i horizontalno povezana sa drugim ključnim strateškim politikama koje definišu okvirne uslove ili omogućavaju specifično podsticanje sektora MMSP.</w:t>
      </w:r>
    </w:p>
    <w:p w14:paraId="3A7A0F93" w14:textId="77777777" w:rsidR="00F86D85" w:rsidRPr="007B09F2" w:rsidRDefault="00F86D85" w:rsidP="00646E46">
      <w:pPr>
        <w:pStyle w:val="NoSpacing"/>
        <w:rPr>
          <w:rFonts w:ascii="Times New Roman" w:hAnsi="Times New Roman"/>
          <w:sz w:val="24"/>
          <w:szCs w:val="24"/>
          <w:lang w:val="sr-Latn-CS"/>
        </w:rPr>
      </w:pPr>
    </w:p>
    <w:p w14:paraId="4DA1F0A9" w14:textId="77777777" w:rsidR="008E5591" w:rsidRPr="007B09F2" w:rsidRDefault="008E5591" w:rsidP="00646E46">
      <w:pPr>
        <w:pStyle w:val="Heading1"/>
        <w:numPr>
          <w:ilvl w:val="0"/>
          <w:numId w:val="14"/>
        </w:numPr>
        <w:spacing w:line="240" w:lineRule="auto"/>
        <w:jc w:val="center"/>
        <w:rPr>
          <w:rFonts w:ascii="Times New Roman" w:hAnsi="Times New Roman"/>
          <w:sz w:val="28"/>
          <w:lang w:val="sr-Latn-CS"/>
        </w:rPr>
      </w:pPr>
      <w:bookmarkStart w:id="67" w:name="_Toc40351758"/>
      <w:bookmarkStart w:id="68" w:name="_Toc94169799"/>
      <w:r w:rsidRPr="007B09F2">
        <w:rPr>
          <w:rFonts w:ascii="Times New Roman" w:hAnsi="Times New Roman"/>
          <w:sz w:val="28"/>
          <w:lang w:val="sr-Latn-CS"/>
        </w:rPr>
        <w:t>FINANSIJSKI OKVIR</w:t>
      </w:r>
      <w:bookmarkStart w:id="69" w:name="finansijskiokvir"/>
      <w:bookmarkEnd w:id="67"/>
      <w:bookmarkEnd w:id="68"/>
    </w:p>
    <w:bookmarkEnd w:id="69"/>
    <w:p w14:paraId="589A54C4" w14:textId="77777777" w:rsidR="008E5591" w:rsidRPr="007B09F2" w:rsidRDefault="008E5591" w:rsidP="00646E46">
      <w:pPr>
        <w:jc w:val="both"/>
        <w:rPr>
          <w:lang w:val="sr-Latn-CS"/>
        </w:rPr>
      </w:pPr>
      <w:r w:rsidRPr="007B09F2">
        <w:rPr>
          <w:lang w:val="sr-Latn-CS"/>
        </w:rPr>
        <w:t xml:space="preserve"> </w:t>
      </w:r>
    </w:p>
    <w:p w14:paraId="33B2C715" w14:textId="1D2E4A7E" w:rsidR="008E5591" w:rsidRPr="007B09F2" w:rsidRDefault="008E5591" w:rsidP="00646E46">
      <w:pPr>
        <w:ind w:firstLine="709"/>
        <w:jc w:val="both"/>
        <w:rPr>
          <w:rFonts w:eastAsia="Calibri"/>
          <w:lang w:val="sr-Latn-CS" w:eastAsia="en-GB"/>
        </w:rPr>
      </w:pPr>
      <w:r w:rsidRPr="007B09F2">
        <w:rPr>
          <w:rFonts w:eastAsia="Calibri"/>
          <w:lang w:val="sr-Latn-CS" w:eastAsia="en-GB"/>
        </w:rPr>
        <w:t>Ukupan budžet opredijeljen za realizaciju</w:t>
      </w:r>
      <w:r w:rsidR="00367E2C" w:rsidRPr="007B09F2">
        <w:rPr>
          <w:rFonts w:eastAsia="Calibri"/>
          <w:lang w:val="sr-Latn-CS" w:eastAsia="en-GB"/>
        </w:rPr>
        <w:t xml:space="preserve"> Program</w:t>
      </w:r>
      <w:r w:rsidR="0089487A">
        <w:rPr>
          <w:rFonts w:eastAsia="Calibri"/>
          <w:lang w:val="sr-Latn-CS" w:eastAsia="en-GB"/>
        </w:rPr>
        <w:t>a</w:t>
      </w:r>
      <w:r w:rsidR="00367E2C" w:rsidRPr="007B09F2">
        <w:rPr>
          <w:rFonts w:eastAsia="Calibri"/>
          <w:lang w:val="sr-Latn-CS" w:eastAsia="en-GB"/>
        </w:rPr>
        <w:t xml:space="preserve"> za </w:t>
      </w:r>
      <w:r w:rsidR="00256E09">
        <w:rPr>
          <w:rFonts w:eastAsia="Calibri"/>
          <w:lang w:val="sr-Latn-CS" w:eastAsia="en-GB"/>
        </w:rPr>
        <w:t>unaprjeđ</w:t>
      </w:r>
      <w:r w:rsidR="00367E2C" w:rsidRPr="007B09F2">
        <w:rPr>
          <w:rFonts w:eastAsia="Calibri"/>
          <w:lang w:val="sr-Latn-CS" w:eastAsia="en-GB"/>
        </w:rPr>
        <w:t>enje konkurentnosti i zapošljavanje u drvoprerađivačkom sektoru za 2022. godinu</w:t>
      </w:r>
      <w:r w:rsidRPr="007B09F2">
        <w:rPr>
          <w:rFonts w:eastAsia="Calibri"/>
          <w:lang w:val="sr-Latn-CS" w:eastAsia="en-GB"/>
        </w:rPr>
        <w:t xml:space="preserve"> je </w:t>
      </w:r>
      <w:r w:rsidR="005C6BC2" w:rsidRPr="007B09F2">
        <w:rPr>
          <w:rFonts w:eastAsia="Calibri"/>
          <w:b/>
          <w:lang w:val="sr-Latn-CS" w:eastAsia="en-GB"/>
        </w:rPr>
        <w:t>3</w:t>
      </w:r>
      <w:r w:rsidR="00204E9B" w:rsidRPr="007B09F2">
        <w:rPr>
          <w:rFonts w:eastAsia="Calibri"/>
          <w:b/>
          <w:lang w:val="sr-Latn-CS" w:eastAsia="en-GB"/>
        </w:rPr>
        <w:t>00.000,00</w:t>
      </w:r>
      <w:r w:rsidRPr="007B09F2">
        <w:rPr>
          <w:rFonts w:eastAsia="Calibri"/>
          <w:b/>
          <w:lang w:val="sr-Latn-CS" w:eastAsia="en-GB"/>
        </w:rPr>
        <w:t xml:space="preserve"> </w:t>
      </w:r>
      <w:r w:rsidR="00680A40" w:rsidRPr="007B09F2">
        <w:rPr>
          <w:rFonts w:eastAsia="Calibri"/>
          <w:b/>
          <w:lang w:val="sr-Latn-CS" w:eastAsia="en-GB"/>
        </w:rPr>
        <w:t>€</w:t>
      </w:r>
      <w:r w:rsidRPr="007B09F2">
        <w:rPr>
          <w:rFonts w:eastAsia="Calibri"/>
          <w:b/>
          <w:lang w:val="sr-Latn-CS" w:eastAsia="en-GB"/>
        </w:rPr>
        <w:t>,</w:t>
      </w:r>
      <w:r w:rsidRPr="007B09F2">
        <w:rPr>
          <w:rFonts w:eastAsia="Calibri"/>
          <w:lang w:val="sr-Latn-CS" w:eastAsia="en-GB"/>
        </w:rPr>
        <w:t xml:space="preserve"> dok su pojedinačni</w:t>
      </w:r>
      <w:r w:rsidR="00D15B9D" w:rsidRPr="007B09F2">
        <w:rPr>
          <w:rFonts w:eastAsia="Calibri"/>
          <w:lang w:val="sr-Latn-CS" w:eastAsia="en-GB"/>
        </w:rPr>
        <w:t>, specifični</w:t>
      </w:r>
      <w:r w:rsidR="00CB477B" w:rsidRPr="007B09F2">
        <w:rPr>
          <w:rFonts w:eastAsia="Calibri"/>
          <w:lang w:val="sr-Latn-CS" w:eastAsia="en-GB"/>
        </w:rPr>
        <w:t xml:space="preserve"> </w:t>
      </w:r>
      <w:r w:rsidRPr="007B09F2">
        <w:rPr>
          <w:rFonts w:eastAsia="Calibri"/>
          <w:lang w:val="sr-Latn-CS" w:eastAsia="en-GB"/>
        </w:rPr>
        <w:t xml:space="preserve">uslovi, kao i način i dinamika dodjele podrške definisani </w:t>
      </w:r>
      <w:r w:rsidR="00C54AB7" w:rsidRPr="007B09F2">
        <w:rPr>
          <w:rFonts w:eastAsia="Calibri"/>
          <w:lang w:val="sr-Latn-CS" w:eastAsia="en-GB"/>
        </w:rPr>
        <w:t>pravilima javnog poziva</w:t>
      </w:r>
      <w:r w:rsidRPr="007B09F2">
        <w:rPr>
          <w:rFonts w:eastAsia="Calibri"/>
          <w:lang w:val="sr-Latn-CS" w:eastAsia="en-GB"/>
        </w:rPr>
        <w:t xml:space="preserve">. </w:t>
      </w:r>
    </w:p>
    <w:p w14:paraId="6C8C4F56" w14:textId="20CE5D8E" w:rsidR="000F435E" w:rsidRPr="007B09F2" w:rsidRDefault="0005438B" w:rsidP="00646E46">
      <w:pPr>
        <w:ind w:firstLine="709"/>
        <w:jc w:val="both"/>
        <w:rPr>
          <w:rFonts w:eastAsia="Calibri"/>
          <w:lang w:val="sr-Latn-CS" w:eastAsia="en-GB"/>
        </w:rPr>
      </w:pPr>
      <w:r w:rsidRPr="007B09F2">
        <w:rPr>
          <w:rFonts w:eastAsia="Calibri"/>
          <w:lang w:val="sr-Latn-CS" w:eastAsia="en-GB"/>
        </w:rPr>
        <w:t>Cilj je da se kroz Javni poziv po</w:t>
      </w:r>
      <w:r w:rsidR="000F51AF">
        <w:rPr>
          <w:rFonts w:eastAsia="Calibri"/>
          <w:lang w:val="sr-Latn-CS" w:eastAsia="en-GB"/>
        </w:rPr>
        <w:t>d</w:t>
      </w:r>
      <w:r w:rsidRPr="007B09F2">
        <w:rPr>
          <w:rFonts w:eastAsia="Calibri"/>
          <w:lang w:val="sr-Latn-CS" w:eastAsia="en-GB"/>
        </w:rPr>
        <w:t>rži najmanje 10 MMSP u rožajskom drvoprerađiva</w:t>
      </w:r>
      <w:r w:rsidR="007651E4">
        <w:rPr>
          <w:rFonts w:eastAsia="Calibri"/>
          <w:lang w:val="sr-Latn-CS" w:eastAsia="en-GB"/>
        </w:rPr>
        <w:t>č</w:t>
      </w:r>
      <w:r w:rsidRPr="007B09F2">
        <w:rPr>
          <w:rFonts w:eastAsia="Calibri"/>
          <w:lang w:val="sr-Latn-CS" w:eastAsia="en-GB"/>
        </w:rPr>
        <w:t>kom sektoru</w:t>
      </w:r>
      <w:r w:rsidR="005E3D1F">
        <w:rPr>
          <w:rFonts w:eastAsia="Calibri"/>
          <w:lang w:val="sr-Latn-CS" w:eastAsia="en-GB"/>
        </w:rPr>
        <w:t xml:space="preserve"> (broj podržanih preduzeća će zavisiti od visine tražene podrške)</w:t>
      </w:r>
      <w:r w:rsidRPr="007B09F2">
        <w:rPr>
          <w:rFonts w:eastAsia="Calibri"/>
          <w:lang w:val="sr-Latn-CS" w:eastAsia="en-GB"/>
        </w:rPr>
        <w:t xml:space="preserve">. Maksimalan iznos </w:t>
      </w:r>
      <w:r w:rsidR="00D70AD3" w:rsidRPr="007B09F2">
        <w:rPr>
          <w:rFonts w:eastAsia="Calibri"/>
          <w:lang w:val="sr-Latn-CS" w:eastAsia="en-GB"/>
        </w:rPr>
        <w:t xml:space="preserve">bespovratne </w:t>
      </w:r>
      <w:r w:rsidRPr="007B09F2">
        <w:rPr>
          <w:rFonts w:eastAsia="Calibri"/>
          <w:lang w:val="sr-Latn-CS" w:eastAsia="en-GB"/>
        </w:rPr>
        <w:t xml:space="preserve">finansijske podrške po preduzeću može biti </w:t>
      </w:r>
      <w:r w:rsidR="007651E4">
        <w:rPr>
          <w:rFonts w:eastAsia="Calibri"/>
          <w:lang w:val="sr-Latn-CS" w:eastAsia="en-GB"/>
        </w:rPr>
        <w:t xml:space="preserve">do </w:t>
      </w:r>
      <w:r w:rsidRPr="007B09F2">
        <w:rPr>
          <w:rFonts w:eastAsia="Calibri"/>
          <w:b/>
          <w:bCs/>
          <w:lang w:val="sr-Latn-CS" w:eastAsia="en-GB"/>
        </w:rPr>
        <w:t>30.000,00 EUR</w:t>
      </w:r>
      <w:r w:rsidRPr="007B09F2">
        <w:rPr>
          <w:rFonts w:eastAsia="Calibri"/>
          <w:lang w:val="sr-Latn-CS" w:eastAsia="en-GB"/>
        </w:rPr>
        <w:t xml:space="preserve"> za finansiranje nabavke savremene drvopreađivačke opreme</w:t>
      </w:r>
      <w:r w:rsidR="00E43C41" w:rsidRPr="007B09F2">
        <w:rPr>
          <w:rFonts w:eastAsia="Calibri"/>
          <w:lang w:val="sr-Latn-CS" w:eastAsia="en-GB"/>
        </w:rPr>
        <w:t>.</w:t>
      </w:r>
    </w:p>
    <w:p w14:paraId="595E4F00" w14:textId="0397C864" w:rsidR="00013CEB" w:rsidRPr="007B09F2" w:rsidRDefault="00013CEB" w:rsidP="00646E46">
      <w:pPr>
        <w:ind w:firstLine="709"/>
        <w:jc w:val="both"/>
        <w:rPr>
          <w:rFonts w:eastAsia="Calibri"/>
          <w:lang w:val="sr-Latn-CS" w:eastAsia="en-GB"/>
        </w:rPr>
      </w:pPr>
      <w:r w:rsidRPr="007B09F2">
        <w:rPr>
          <w:rFonts w:eastAsia="Calibri"/>
          <w:lang w:val="sr-Latn-CS" w:eastAsia="en-GB"/>
        </w:rPr>
        <w:t xml:space="preserve">Finansijska podrška preduzećima isplaćuje se u </w:t>
      </w:r>
      <w:r w:rsidRPr="007B09F2">
        <w:rPr>
          <w:rFonts w:eastAsia="Calibri"/>
          <w:b/>
          <w:bCs/>
          <w:lang w:val="sr-Latn-CS" w:eastAsia="en-GB"/>
        </w:rPr>
        <w:t>dvije tranše</w:t>
      </w:r>
      <w:r w:rsidRPr="007B09F2">
        <w:rPr>
          <w:rFonts w:eastAsia="Calibri"/>
          <w:lang w:val="sr-Latn-CS" w:eastAsia="en-GB"/>
        </w:rPr>
        <w:t xml:space="preserve"> i to: </w:t>
      </w:r>
    </w:p>
    <w:p w14:paraId="70EF685C" w14:textId="2B838EEE" w:rsidR="00013CEB" w:rsidRPr="007B09F2" w:rsidRDefault="00013CEB" w:rsidP="00646E46">
      <w:pPr>
        <w:ind w:firstLine="709"/>
        <w:jc w:val="both"/>
        <w:rPr>
          <w:rFonts w:eastAsia="Calibri"/>
          <w:lang w:val="sr-Latn-CS" w:eastAsia="en-GB"/>
        </w:rPr>
      </w:pPr>
    </w:p>
    <w:p w14:paraId="710EFD86" w14:textId="6E43E1E7" w:rsidR="00013CEB" w:rsidRPr="007B09F2" w:rsidRDefault="00013CEB" w:rsidP="00646E46">
      <w:pPr>
        <w:pStyle w:val="ListParagraph"/>
        <w:numPr>
          <w:ilvl w:val="0"/>
          <w:numId w:val="24"/>
        </w:numPr>
        <w:ind w:left="709"/>
        <w:jc w:val="both"/>
        <w:rPr>
          <w:rFonts w:eastAsia="Calibri"/>
          <w:lang w:val="sr-Latn-CS" w:eastAsia="en-GB"/>
        </w:rPr>
      </w:pPr>
      <w:r w:rsidRPr="007B09F2">
        <w:rPr>
          <w:rFonts w:eastAsia="Calibri"/>
          <w:lang w:val="sr-Latn-CS" w:eastAsia="en-GB"/>
        </w:rPr>
        <w:t>Prva tranša – 80 % vrijednosti dobijene finansijske podrške,</w:t>
      </w:r>
    </w:p>
    <w:p w14:paraId="42470B34" w14:textId="4A31A3B5" w:rsidR="00013CEB" w:rsidRPr="007B09F2" w:rsidRDefault="00013CEB" w:rsidP="00646E46">
      <w:pPr>
        <w:pStyle w:val="ListParagraph"/>
        <w:numPr>
          <w:ilvl w:val="0"/>
          <w:numId w:val="24"/>
        </w:numPr>
        <w:ind w:left="709"/>
        <w:jc w:val="both"/>
        <w:rPr>
          <w:rFonts w:eastAsia="Calibri"/>
          <w:lang w:val="sr-Latn-CS" w:eastAsia="en-GB"/>
        </w:rPr>
      </w:pPr>
      <w:r w:rsidRPr="007B09F2">
        <w:rPr>
          <w:rFonts w:eastAsia="Calibri"/>
          <w:lang w:val="sr-Latn-CS" w:eastAsia="en-GB"/>
        </w:rPr>
        <w:t xml:space="preserve">Druga tranša – 20 % vrijednosti dobijene finansijske podrške. </w:t>
      </w:r>
    </w:p>
    <w:p w14:paraId="1E426061" w14:textId="4F151685" w:rsidR="0005438B" w:rsidRDefault="0005438B" w:rsidP="00646E46">
      <w:pPr>
        <w:ind w:firstLine="709"/>
        <w:jc w:val="both"/>
        <w:rPr>
          <w:b/>
          <w:lang w:val="sr-Latn-CS"/>
        </w:rPr>
      </w:pPr>
    </w:p>
    <w:p w14:paraId="770DD00B" w14:textId="45C65213" w:rsidR="00274A9D" w:rsidRDefault="00274A9D" w:rsidP="00646E46">
      <w:pPr>
        <w:ind w:firstLine="709"/>
        <w:jc w:val="both"/>
        <w:rPr>
          <w:b/>
          <w:lang w:val="sr-Latn-CS"/>
        </w:rPr>
      </w:pPr>
      <w:r w:rsidRPr="00274A9D">
        <w:rPr>
          <w:b/>
          <w:u w:val="single"/>
          <w:lang w:val="sr-Latn-CS"/>
        </w:rPr>
        <w:lastRenderedPageBreak/>
        <w:t>NAPOMENA</w:t>
      </w:r>
      <w:r>
        <w:rPr>
          <w:b/>
          <w:lang w:val="sr-Latn-CS"/>
        </w:rPr>
        <w:t xml:space="preserve">: Finansijaska podrška dodijeljena kroz ovaj Javni poziv ne obuhvata plaćanje troškova PDV-a, carine i sl. </w:t>
      </w:r>
    </w:p>
    <w:p w14:paraId="64477745" w14:textId="77777777" w:rsidR="00274A9D" w:rsidRPr="007B09F2" w:rsidRDefault="00274A9D" w:rsidP="00646E46">
      <w:pPr>
        <w:ind w:firstLine="709"/>
        <w:jc w:val="both"/>
        <w:rPr>
          <w:b/>
          <w:lang w:val="sr-Latn-CS"/>
        </w:rPr>
      </w:pPr>
    </w:p>
    <w:p w14:paraId="686CE194" w14:textId="54B892B7" w:rsidR="001E2EDB" w:rsidRPr="007B09F2" w:rsidRDefault="009077D0" w:rsidP="00646E46">
      <w:pPr>
        <w:keepNext/>
        <w:keepLines/>
        <w:numPr>
          <w:ilvl w:val="0"/>
          <w:numId w:val="14"/>
        </w:numPr>
        <w:spacing w:after="160"/>
        <w:contextualSpacing/>
        <w:jc w:val="center"/>
        <w:outlineLvl w:val="0"/>
        <w:rPr>
          <w:b/>
          <w:bCs/>
          <w:sz w:val="28"/>
          <w:szCs w:val="28"/>
          <w:lang w:val="sr-Latn-CS" w:eastAsia="x-none"/>
        </w:rPr>
      </w:pPr>
      <w:bookmarkStart w:id="70" w:name="_Toc94169800"/>
      <w:r w:rsidRPr="007B09F2">
        <w:rPr>
          <w:b/>
          <w:bCs/>
          <w:sz w:val="28"/>
          <w:szCs w:val="28"/>
          <w:lang w:val="sr-Latn-CS" w:eastAsia="x-none"/>
        </w:rPr>
        <w:t>PROCEDURA SPROVOĐENJA PROGRAMA</w:t>
      </w:r>
      <w:bookmarkEnd w:id="70"/>
    </w:p>
    <w:p w14:paraId="2931AA37" w14:textId="77777777" w:rsidR="001E2EDB" w:rsidRPr="007B09F2" w:rsidRDefault="001E2EDB" w:rsidP="00646E46">
      <w:pPr>
        <w:pStyle w:val="NoSpacing"/>
        <w:ind w:firstLine="709"/>
        <w:jc w:val="both"/>
        <w:rPr>
          <w:rFonts w:ascii="Times New Roman" w:hAnsi="Times New Roman"/>
          <w:sz w:val="24"/>
          <w:szCs w:val="24"/>
          <w:lang w:val="sr-Latn-CS"/>
        </w:rPr>
      </w:pPr>
      <w:r w:rsidRPr="007B09F2">
        <w:rPr>
          <w:rFonts w:ascii="Times New Roman" w:hAnsi="Times New Roman"/>
          <w:sz w:val="24"/>
          <w:szCs w:val="24"/>
          <w:lang w:val="sr-Latn-CS"/>
        </w:rPr>
        <w:t xml:space="preserve">Ključne strukturne prepreke za povećanje konkurentnosti preduzeća u sektoru drvoprerađivačke industrije </w:t>
      </w:r>
      <w:r w:rsidRPr="007B09F2">
        <w:rPr>
          <w:rFonts w:ascii="Times New Roman" w:hAnsi="Times New Roman"/>
          <w:bCs/>
          <w:sz w:val="24"/>
          <w:szCs w:val="24"/>
          <w:lang w:val="sr-Latn-CS"/>
        </w:rPr>
        <w:t xml:space="preserve">čine upotreba </w:t>
      </w:r>
      <w:r w:rsidRPr="007B09F2">
        <w:rPr>
          <w:rFonts w:ascii="Times New Roman" w:hAnsi="Times New Roman"/>
          <w:sz w:val="24"/>
          <w:szCs w:val="24"/>
          <w:lang w:val="sr-Latn-CS"/>
        </w:rPr>
        <w:t xml:space="preserve">zastarjele ili nerazvijene tehnologije za proizvodne procese, nezadovoljavajući nivo kvaliteta proizvodnih sistema, </w:t>
      </w:r>
      <w:r w:rsidRPr="007B09F2">
        <w:rPr>
          <w:rFonts w:ascii="Times New Roman" w:hAnsi="Times New Roman"/>
          <w:noProof/>
          <w:sz w:val="24"/>
          <w:szCs w:val="24"/>
          <w:lang w:val="sr-Latn-CS"/>
        </w:rPr>
        <w:t xml:space="preserve">nedovoljna diverzifikacija proizvodne </w:t>
      </w:r>
      <w:r w:rsidRPr="007B09F2">
        <w:rPr>
          <w:rFonts w:ascii="Times New Roman" w:hAnsi="Times New Roman"/>
          <w:sz w:val="24"/>
          <w:szCs w:val="24"/>
          <w:lang w:val="sr-Latn-CS"/>
        </w:rPr>
        <w:t>strukture i proizvodi nižih faza prerade i neadekvatnog kvaliteta, te niska stopa produktivnosti u industriji, u kontekstu procesa kontinuirane deindustrijalizacije.</w:t>
      </w:r>
    </w:p>
    <w:p w14:paraId="715BBF71" w14:textId="68BE336D" w:rsidR="001E2EDB" w:rsidRPr="007B09F2" w:rsidRDefault="001E2EDB" w:rsidP="00646E46">
      <w:pPr>
        <w:pStyle w:val="NoSpacing"/>
        <w:ind w:firstLine="709"/>
        <w:jc w:val="both"/>
        <w:rPr>
          <w:rFonts w:ascii="Times New Roman" w:hAnsi="Times New Roman"/>
          <w:sz w:val="24"/>
          <w:szCs w:val="24"/>
          <w:lang w:val="sr-Latn-CS"/>
        </w:rPr>
      </w:pPr>
      <w:r w:rsidRPr="007B09F2">
        <w:rPr>
          <w:rFonts w:ascii="Times New Roman" w:hAnsi="Times New Roman"/>
          <w:sz w:val="24"/>
          <w:szCs w:val="24"/>
          <w:lang w:val="sr-Latn-CS"/>
        </w:rPr>
        <w:t xml:space="preserve">Praćenjem stanja posebno u sektoru drvoprerađivačke industrije, utvrđeno je da je uz postojeću strukturu i vrstu opreme u preduzećima, uvažavajući sadašnje stanje i dinamiku promjena na tržištu, bez nabavke </w:t>
      </w:r>
      <w:r w:rsidR="00E43C41" w:rsidRPr="007B09F2">
        <w:rPr>
          <w:rFonts w:ascii="Times New Roman" w:hAnsi="Times New Roman"/>
          <w:sz w:val="24"/>
          <w:szCs w:val="24"/>
          <w:lang w:val="sr-Latn-CS"/>
        </w:rPr>
        <w:t>savremene</w:t>
      </w:r>
      <w:r w:rsidRPr="007B09F2">
        <w:rPr>
          <w:rFonts w:ascii="Times New Roman" w:hAnsi="Times New Roman"/>
          <w:sz w:val="24"/>
          <w:szCs w:val="24"/>
          <w:lang w:val="sr-Latn-CS"/>
        </w:rPr>
        <w:t xml:space="preserve"> opreme i tehnološke modernizacije proizvodnih procesa nemoguće obezbijediti dugoročan rast proizvodnje i otvranje novih radnih mjesta.</w:t>
      </w:r>
    </w:p>
    <w:p w14:paraId="4117AFC6" w14:textId="77777777" w:rsidR="001E2EDB" w:rsidRPr="007B09F2" w:rsidRDefault="001E2EDB" w:rsidP="00646E46">
      <w:pPr>
        <w:pStyle w:val="NoSpacing"/>
        <w:ind w:firstLine="709"/>
        <w:jc w:val="both"/>
        <w:rPr>
          <w:rFonts w:ascii="Times New Roman" w:hAnsi="Times New Roman"/>
          <w:sz w:val="24"/>
          <w:szCs w:val="24"/>
          <w:lang w:val="sr-Latn-CS"/>
        </w:rPr>
      </w:pPr>
      <w:r w:rsidRPr="007B09F2">
        <w:rPr>
          <w:rFonts w:ascii="Times New Roman" w:hAnsi="Times New Roman"/>
          <w:sz w:val="24"/>
          <w:szCs w:val="24"/>
          <w:lang w:val="sr-Latn-CS"/>
        </w:rPr>
        <w:t xml:space="preserve">Imajući u vidu navedeno, prepoznata je potreba za daljim unaprjeđenjem proizvodnih procesa kroz primjenu novih tehnologija, što će za rezultat imati povećanje obima proizvodnje, smanjenje proizvodnih troškova, povećanje kvaliteta proizvoda i otvaranje novih radnih mjesta. </w:t>
      </w:r>
    </w:p>
    <w:p w14:paraId="67CC4C7B" w14:textId="719B592E" w:rsidR="001E2EDB" w:rsidRPr="007B09F2" w:rsidRDefault="001E2EDB" w:rsidP="00646E46">
      <w:pPr>
        <w:pStyle w:val="NoSpacing"/>
        <w:ind w:firstLine="709"/>
        <w:jc w:val="both"/>
        <w:rPr>
          <w:rFonts w:ascii="Times New Roman" w:hAnsi="Times New Roman"/>
          <w:sz w:val="24"/>
          <w:szCs w:val="24"/>
          <w:lang w:val="sr-Latn-CS"/>
        </w:rPr>
      </w:pPr>
      <w:r w:rsidRPr="007B09F2">
        <w:rPr>
          <w:rFonts w:ascii="Times New Roman" w:hAnsi="Times New Roman"/>
          <w:sz w:val="24"/>
          <w:szCs w:val="24"/>
          <w:lang w:val="sr-Latn-CS"/>
        </w:rPr>
        <w:t xml:space="preserve">Ujedno, investiranjem u savremenu tehnologiju uz nadogradnju vještina postiže se optimalno iskorišćavanje resursa, povećanje konkurentnosti samih preduzeća i njihova integracija u globalne lance vrijednosti. Investicije u opremu predstavljaju jedan od glavnih koraka na putu razvoja preduzeća i modernizacije privrede. </w:t>
      </w:r>
    </w:p>
    <w:p w14:paraId="6FB937BD" w14:textId="38D21CDA" w:rsidR="001E2EDB" w:rsidRPr="007B09F2" w:rsidRDefault="001E2EDB" w:rsidP="00646E46">
      <w:pPr>
        <w:pStyle w:val="NoSpacing"/>
        <w:ind w:firstLine="709"/>
        <w:jc w:val="both"/>
        <w:rPr>
          <w:rFonts w:ascii="Times New Roman" w:hAnsi="Times New Roman"/>
          <w:sz w:val="24"/>
          <w:szCs w:val="24"/>
          <w:lang w:val="sr-Latn-CS"/>
        </w:rPr>
      </w:pPr>
      <w:r w:rsidRPr="007B09F2">
        <w:rPr>
          <w:rFonts w:ascii="Times New Roman" w:hAnsi="Times New Roman"/>
          <w:sz w:val="24"/>
          <w:szCs w:val="24"/>
          <w:lang w:val="sr-Latn-CS"/>
        </w:rPr>
        <w:t xml:space="preserve">Ovim Javnim pozivom Opština Rožaje se opredijelila da za mikro, mala i srednja preduzeća obezbijedi bespovratnu podršku u vidu pokrića ukupnih troškova </w:t>
      </w:r>
      <w:bookmarkStart w:id="71" w:name="_Hlk71276488"/>
      <w:r w:rsidRPr="007B09F2">
        <w:rPr>
          <w:rFonts w:ascii="Times New Roman" w:hAnsi="Times New Roman"/>
          <w:sz w:val="24"/>
          <w:szCs w:val="24"/>
          <w:lang w:val="sr-Latn-CS"/>
        </w:rPr>
        <w:t xml:space="preserve">namijenjenih </w:t>
      </w:r>
      <w:bookmarkStart w:id="72" w:name="_Hlk71233921"/>
      <w:bookmarkEnd w:id="71"/>
      <w:r w:rsidRPr="007B09F2">
        <w:rPr>
          <w:rFonts w:ascii="Times New Roman" w:hAnsi="Times New Roman"/>
          <w:sz w:val="24"/>
          <w:szCs w:val="24"/>
          <w:lang w:val="sr-Latn-CS"/>
        </w:rPr>
        <w:t>za nabavku proizvodne opreme direktno uključene u proces proizvodnje</w:t>
      </w:r>
      <w:bookmarkEnd w:id="72"/>
      <w:r w:rsidRPr="007B09F2">
        <w:rPr>
          <w:rFonts w:ascii="Times New Roman" w:hAnsi="Times New Roman"/>
          <w:sz w:val="24"/>
          <w:szCs w:val="24"/>
          <w:lang w:val="sr-Latn-CS"/>
        </w:rPr>
        <w:t>.</w:t>
      </w:r>
    </w:p>
    <w:p w14:paraId="012645D2" w14:textId="723A3D53" w:rsidR="001E2EDB" w:rsidRPr="007B09F2" w:rsidRDefault="001E2EDB" w:rsidP="00646E46">
      <w:pPr>
        <w:pStyle w:val="NoSpacing"/>
        <w:ind w:firstLine="709"/>
        <w:jc w:val="both"/>
        <w:rPr>
          <w:rFonts w:ascii="Times New Roman" w:hAnsi="Times New Roman"/>
          <w:sz w:val="24"/>
          <w:szCs w:val="24"/>
          <w:lang w:val="sr-Latn-CS"/>
        </w:rPr>
      </w:pPr>
      <w:r w:rsidRPr="007B09F2">
        <w:rPr>
          <w:rFonts w:ascii="Times New Roman" w:hAnsi="Times New Roman"/>
          <w:sz w:val="24"/>
          <w:szCs w:val="24"/>
          <w:lang w:val="sr-Latn-CS"/>
        </w:rPr>
        <w:t xml:space="preserve">Realizacije Javnog poziva, odnosno Programa za </w:t>
      </w:r>
      <w:r w:rsidR="00256E09">
        <w:rPr>
          <w:rFonts w:ascii="Times New Roman" w:hAnsi="Times New Roman"/>
          <w:sz w:val="24"/>
          <w:szCs w:val="24"/>
          <w:lang w:val="sr-Latn-CS"/>
        </w:rPr>
        <w:t>unaprjeđ</w:t>
      </w:r>
      <w:r w:rsidRPr="007B09F2">
        <w:rPr>
          <w:rFonts w:ascii="Times New Roman" w:hAnsi="Times New Roman"/>
          <w:sz w:val="24"/>
          <w:szCs w:val="24"/>
          <w:lang w:val="sr-Latn-CS"/>
        </w:rPr>
        <w:t>enje konkurentnosti i zapošljavanje u drvoprerađivačkom sektoru  za 2022. godinu</w:t>
      </w:r>
      <w:r w:rsidR="00E8609C" w:rsidRPr="007B09F2">
        <w:rPr>
          <w:rFonts w:ascii="Times New Roman" w:hAnsi="Times New Roman"/>
          <w:sz w:val="24"/>
          <w:szCs w:val="24"/>
          <w:lang w:val="sr-Latn-CS"/>
        </w:rPr>
        <w:t xml:space="preserve"> omogućena je uz pomoć Ministarstva finansija i socijalnog staranja Crne Gore – Direktorat za finansiranje i ugovaranje sredstava EU pomoći i Delegacije Evropske unije u Crnoj Gori.</w:t>
      </w:r>
    </w:p>
    <w:p w14:paraId="696CF560" w14:textId="77777777" w:rsidR="001E2EDB" w:rsidRPr="007B09F2" w:rsidRDefault="001E2EDB" w:rsidP="00646E46">
      <w:pPr>
        <w:pStyle w:val="NoSpacing"/>
        <w:rPr>
          <w:rFonts w:ascii="Times New Roman" w:hAnsi="Times New Roman"/>
          <w:sz w:val="24"/>
          <w:szCs w:val="24"/>
          <w:lang w:val="sr-Latn-CS"/>
        </w:rPr>
      </w:pPr>
    </w:p>
    <w:p w14:paraId="6663ACFE" w14:textId="42D42BDF" w:rsidR="009077D0" w:rsidRPr="007B09F2" w:rsidRDefault="00E03906" w:rsidP="00E03906">
      <w:pPr>
        <w:keepNext/>
        <w:keepLines/>
        <w:spacing w:after="160"/>
        <w:ind w:left="360"/>
        <w:contextualSpacing/>
        <w:jc w:val="center"/>
        <w:outlineLvl w:val="1"/>
        <w:rPr>
          <w:b/>
          <w:sz w:val="26"/>
          <w:szCs w:val="26"/>
          <w:lang w:val="sr-Latn-CS" w:eastAsia="x-none"/>
        </w:rPr>
      </w:pPr>
      <w:bookmarkStart w:id="73" w:name="_Toc94169801"/>
      <w:r w:rsidRPr="007B09F2">
        <w:rPr>
          <w:b/>
          <w:sz w:val="26"/>
          <w:szCs w:val="26"/>
          <w:lang w:val="sr-Latn-CS" w:eastAsia="x-none"/>
        </w:rPr>
        <w:t xml:space="preserve">7.1. </w:t>
      </w:r>
      <w:r w:rsidR="009077D0" w:rsidRPr="007B09F2">
        <w:rPr>
          <w:b/>
          <w:sz w:val="26"/>
          <w:szCs w:val="26"/>
          <w:lang w:val="sr-Latn-CS" w:eastAsia="x-none"/>
        </w:rPr>
        <w:t>Raspisivanje Javnog poziva</w:t>
      </w:r>
      <w:bookmarkStart w:id="74" w:name="procedura"/>
      <w:bookmarkEnd w:id="73"/>
    </w:p>
    <w:p w14:paraId="18F07B8B" w14:textId="77777777" w:rsidR="009077D0" w:rsidRPr="007B09F2" w:rsidRDefault="009077D0" w:rsidP="00646E46">
      <w:pPr>
        <w:jc w:val="both"/>
        <w:rPr>
          <w:snapToGrid w:val="0"/>
          <w:color w:val="FF0000"/>
          <w:lang w:val="sr-Latn-CS" w:eastAsia="en-GB"/>
        </w:rPr>
      </w:pPr>
      <w:bookmarkStart w:id="75" w:name="_Hlk74128737"/>
    </w:p>
    <w:p w14:paraId="5CC05338" w14:textId="60DE926B" w:rsidR="009077D0" w:rsidRPr="007B09F2" w:rsidRDefault="009077D0" w:rsidP="00646E46">
      <w:pPr>
        <w:ind w:firstLine="709"/>
        <w:jc w:val="both"/>
        <w:rPr>
          <w:snapToGrid w:val="0"/>
          <w:lang w:val="sr-Latn-CS" w:eastAsia="en-GB"/>
        </w:rPr>
      </w:pPr>
      <w:r w:rsidRPr="007B09F2">
        <w:rPr>
          <w:snapToGrid w:val="0"/>
          <w:lang w:val="sr-Latn-CS" w:eastAsia="en-GB"/>
        </w:rPr>
        <w:t xml:space="preserve">Nakon </w:t>
      </w:r>
      <w:r w:rsidR="00C54AB7" w:rsidRPr="007B09F2">
        <w:rPr>
          <w:snapToGrid w:val="0"/>
          <w:lang w:val="sr-Latn-CS" w:eastAsia="en-GB"/>
        </w:rPr>
        <w:t>odobravanja</w:t>
      </w:r>
      <w:r w:rsidRPr="007B09F2">
        <w:rPr>
          <w:snapToGrid w:val="0"/>
          <w:lang w:val="sr-Latn-CS" w:eastAsia="en-GB"/>
        </w:rPr>
        <w:t xml:space="preserve"> Programa od strane </w:t>
      </w:r>
      <w:r w:rsidR="00C54AB7" w:rsidRPr="007B09F2">
        <w:rPr>
          <w:snapToGrid w:val="0"/>
          <w:lang w:val="sr-Latn-CS" w:eastAsia="en-GB"/>
        </w:rPr>
        <w:t>Ministarstv</w:t>
      </w:r>
      <w:r w:rsidR="00E8609C" w:rsidRPr="007B09F2">
        <w:rPr>
          <w:snapToGrid w:val="0"/>
          <w:lang w:val="sr-Latn-CS" w:eastAsia="en-GB"/>
        </w:rPr>
        <w:t>a</w:t>
      </w:r>
      <w:r w:rsidR="00C54AB7" w:rsidRPr="007B09F2">
        <w:rPr>
          <w:snapToGrid w:val="0"/>
          <w:lang w:val="sr-Latn-CS" w:eastAsia="en-GB"/>
        </w:rPr>
        <w:t xml:space="preserve"> finansija i socijalnog staranja Crne Gore – Direktorat za finansiranje i</w:t>
      </w:r>
      <w:r w:rsidR="00A71C27">
        <w:rPr>
          <w:snapToGrid w:val="0"/>
          <w:lang w:val="sr-Latn-CS" w:eastAsia="en-GB"/>
        </w:rPr>
        <w:t xml:space="preserve"> ugovaranje sredstava EU pomoći i </w:t>
      </w:r>
      <w:r w:rsidR="003C78A9" w:rsidRPr="003C78A9">
        <w:rPr>
          <w:snapToGrid w:val="0"/>
          <w:lang w:val="sr-Latn-CS" w:eastAsia="en-GB"/>
        </w:rPr>
        <w:t xml:space="preserve">Ministarstva ekonomskog razvoja, odjeljenja za evropske integracije i programiranje i implementaciju EU fondova </w:t>
      </w:r>
      <w:r w:rsidR="00C54AB7" w:rsidRPr="007B09F2">
        <w:rPr>
          <w:snapToGrid w:val="0"/>
          <w:lang w:val="sr-Latn-CS" w:eastAsia="en-GB"/>
        </w:rPr>
        <w:t>Opština Rožaje</w:t>
      </w:r>
      <w:r w:rsidRPr="007B09F2">
        <w:rPr>
          <w:snapToGrid w:val="0"/>
          <w:lang w:val="sr-Latn-CS" w:eastAsia="en-GB"/>
        </w:rPr>
        <w:t xml:space="preserve"> će raspisati Javni poziv za učešće u Programu koji sadrži osnovne informacije, uslove za podnošenje prijave, način podnošenja prijave, rokove i ostale relevantne informacije.</w:t>
      </w:r>
      <w:bookmarkEnd w:id="75"/>
      <w:r w:rsidRPr="007B09F2">
        <w:rPr>
          <w:snapToGrid w:val="0"/>
          <w:lang w:val="sr-Latn-CS" w:eastAsia="en-GB"/>
        </w:rPr>
        <w:t xml:space="preserve"> </w:t>
      </w:r>
    </w:p>
    <w:p w14:paraId="57CE7C28" w14:textId="07A00738" w:rsidR="009077D0" w:rsidRPr="007B09F2" w:rsidRDefault="009077D0" w:rsidP="00646E46">
      <w:pPr>
        <w:ind w:firstLine="709"/>
        <w:jc w:val="both"/>
        <w:rPr>
          <w:snapToGrid w:val="0"/>
          <w:lang w:val="sr-Latn-CS" w:eastAsia="en-GB"/>
        </w:rPr>
      </w:pPr>
      <w:r w:rsidRPr="007B09F2">
        <w:rPr>
          <w:snapToGrid w:val="0"/>
          <w:lang w:val="sr-Latn-CS" w:eastAsia="en-GB"/>
        </w:rPr>
        <w:t>Javni poziv se</w:t>
      </w:r>
      <w:r w:rsidR="00032337">
        <w:rPr>
          <w:snapToGrid w:val="0"/>
          <w:lang w:val="sr-Latn-CS" w:eastAsia="en-GB"/>
        </w:rPr>
        <w:t xml:space="preserve"> raspisuje dana </w:t>
      </w:r>
      <w:r w:rsidR="005E3D1F">
        <w:rPr>
          <w:b/>
          <w:bCs/>
          <w:snapToGrid w:val="0"/>
          <w:lang w:val="sr-Latn-CS" w:eastAsia="en-GB"/>
        </w:rPr>
        <w:t>3</w:t>
      </w:r>
      <w:r w:rsidR="00032337" w:rsidRPr="00032337">
        <w:rPr>
          <w:b/>
          <w:bCs/>
          <w:snapToGrid w:val="0"/>
          <w:lang w:val="sr-Latn-CS" w:eastAsia="en-GB"/>
        </w:rPr>
        <w:t>. 2. 2022. godine</w:t>
      </w:r>
      <w:r w:rsidR="00C164F7">
        <w:rPr>
          <w:snapToGrid w:val="0"/>
          <w:lang w:val="sr-Latn-CS" w:eastAsia="en-GB"/>
        </w:rPr>
        <w:t xml:space="preserve"> (četvrtak</w:t>
      </w:r>
      <w:r w:rsidR="00032337">
        <w:rPr>
          <w:snapToGrid w:val="0"/>
          <w:lang w:val="sr-Latn-CS" w:eastAsia="en-GB"/>
        </w:rPr>
        <w:t>)</w:t>
      </w:r>
      <w:r w:rsidR="000B6FE4">
        <w:rPr>
          <w:snapToGrid w:val="0"/>
          <w:lang w:val="sr-Latn-CS" w:eastAsia="en-GB"/>
        </w:rPr>
        <w:t xml:space="preserve"> na internet stranici Opštine Rožaje </w:t>
      </w:r>
      <w:hyperlink r:id="rId15" w:history="1">
        <w:r w:rsidR="000B6FE4" w:rsidRPr="00501AF1">
          <w:rPr>
            <w:rStyle w:val="Hyperlink"/>
            <w:snapToGrid w:val="0"/>
            <w:lang w:val="sr-Latn-CS" w:eastAsia="en-GB"/>
          </w:rPr>
          <w:t>www.rozaje.me</w:t>
        </w:r>
      </w:hyperlink>
      <w:r w:rsidR="000B6FE4">
        <w:rPr>
          <w:snapToGrid w:val="0"/>
          <w:lang w:val="sr-Latn-CS" w:eastAsia="en-GB"/>
        </w:rPr>
        <w:t xml:space="preserve"> </w:t>
      </w:r>
      <w:r w:rsidR="00032337">
        <w:rPr>
          <w:snapToGrid w:val="0"/>
          <w:lang w:val="sr-Latn-CS" w:eastAsia="en-GB"/>
        </w:rPr>
        <w:t>i</w:t>
      </w:r>
      <w:r w:rsidRPr="007B09F2">
        <w:rPr>
          <w:snapToGrid w:val="0"/>
          <w:lang w:val="sr-Latn-CS" w:eastAsia="en-GB"/>
        </w:rPr>
        <w:t xml:space="preserve"> sprovodi kao otvoreni postupak po modelu trajnog Poziva s </w:t>
      </w:r>
      <w:bookmarkStart w:id="76" w:name="_Hlk74257101"/>
      <w:r w:rsidRPr="007B09F2">
        <w:rPr>
          <w:snapToGrid w:val="0"/>
          <w:lang w:val="sr-Latn-CS" w:eastAsia="en-GB"/>
        </w:rPr>
        <w:t xml:space="preserve">krajnjim rokom dostavljanja prijava od strane privrednih subjekata </w:t>
      </w:r>
      <w:r w:rsidR="00173D90" w:rsidRPr="007B09F2">
        <w:rPr>
          <w:snapToGrid w:val="0"/>
          <w:lang w:val="sr-Latn-CS" w:eastAsia="en-GB"/>
        </w:rPr>
        <w:t xml:space="preserve"> </w:t>
      </w:r>
      <w:r w:rsidRPr="007B09F2">
        <w:rPr>
          <w:b/>
          <w:bCs/>
          <w:snapToGrid w:val="0"/>
          <w:lang w:val="sr-Latn-CS" w:eastAsia="en-GB"/>
        </w:rPr>
        <w:t xml:space="preserve">do </w:t>
      </w:r>
      <w:r w:rsidR="00E8057B" w:rsidRPr="007B09F2">
        <w:rPr>
          <w:b/>
          <w:bCs/>
          <w:snapToGrid w:val="0"/>
          <w:lang w:val="sr-Latn-CS" w:eastAsia="en-GB"/>
        </w:rPr>
        <w:t xml:space="preserve"> </w:t>
      </w:r>
      <w:r w:rsidR="005E3D1F">
        <w:rPr>
          <w:b/>
          <w:bCs/>
          <w:snapToGrid w:val="0"/>
          <w:lang w:val="sr-Latn-CS" w:eastAsia="en-GB"/>
        </w:rPr>
        <w:t>3. 3</w:t>
      </w:r>
      <w:r w:rsidR="00C54AB7" w:rsidRPr="007B09F2">
        <w:rPr>
          <w:b/>
          <w:bCs/>
          <w:snapToGrid w:val="0"/>
          <w:lang w:val="sr-Latn-CS" w:eastAsia="en-GB"/>
        </w:rPr>
        <w:t xml:space="preserve">. </w:t>
      </w:r>
      <w:r w:rsidRPr="007B09F2">
        <w:rPr>
          <w:b/>
          <w:bCs/>
          <w:snapToGrid w:val="0"/>
          <w:lang w:val="sr-Latn-CS" w:eastAsia="en-GB"/>
        </w:rPr>
        <w:t>202</w:t>
      </w:r>
      <w:r w:rsidR="00C54AB7" w:rsidRPr="007B09F2">
        <w:rPr>
          <w:b/>
          <w:bCs/>
          <w:snapToGrid w:val="0"/>
          <w:lang w:val="sr-Latn-CS" w:eastAsia="en-GB"/>
        </w:rPr>
        <w:t>2</w:t>
      </w:r>
      <w:r w:rsidRPr="007B09F2">
        <w:rPr>
          <w:b/>
          <w:bCs/>
          <w:snapToGrid w:val="0"/>
          <w:lang w:val="sr-Latn-CS" w:eastAsia="en-GB"/>
        </w:rPr>
        <w:t>. godine</w:t>
      </w:r>
      <w:r w:rsidR="005E3D1F">
        <w:rPr>
          <w:b/>
          <w:bCs/>
          <w:snapToGrid w:val="0"/>
          <w:lang w:val="sr-Latn-CS" w:eastAsia="en-GB"/>
        </w:rPr>
        <w:t xml:space="preserve"> do 13</w:t>
      </w:r>
      <w:r w:rsidR="00E50CB7">
        <w:rPr>
          <w:b/>
          <w:bCs/>
          <w:snapToGrid w:val="0"/>
          <w:lang w:val="sr-Latn-CS" w:eastAsia="en-GB"/>
        </w:rPr>
        <w:t>.</w:t>
      </w:r>
      <w:r w:rsidRPr="007B09F2">
        <w:rPr>
          <w:b/>
          <w:bCs/>
          <w:snapToGrid w:val="0"/>
          <w:lang w:val="sr-Latn-CS" w:eastAsia="en-GB"/>
        </w:rPr>
        <w:t>00</w:t>
      </w:r>
      <w:r w:rsidR="005E3D1F">
        <w:rPr>
          <w:b/>
          <w:bCs/>
          <w:snapToGrid w:val="0"/>
          <w:lang w:val="sr-Latn-CS" w:eastAsia="en-GB"/>
        </w:rPr>
        <w:t xml:space="preserve"> </w:t>
      </w:r>
      <w:r w:rsidRPr="007B09F2">
        <w:rPr>
          <w:b/>
          <w:bCs/>
          <w:snapToGrid w:val="0"/>
          <w:lang w:val="sr-Latn-CS" w:eastAsia="en-GB"/>
        </w:rPr>
        <w:t>h</w:t>
      </w:r>
      <w:r w:rsidRPr="007B09F2">
        <w:rPr>
          <w:snapToGrid w:val="0"/>
          <w:lang w:val="sr-Latn-CS" w:eastAsia="en-GB"/>
        </w:rPr>
        <w:t>,</w:t>
      </w:r>
      <w:r w:rsidRPr="007B09F2">
        <w:rPr>
          <w:b/>
          <w:bCs/>
          <w:snapToGrid w:val="0"/>
          <w:lang w:val="sr-Latn-CS" w:eastAsia="en-GB"/>
        </w:rPr>
        <w:t xml:space="preserve"> </w:t>
      </w:r>
      <w:r w:rsidRPr="007B09F2">
        <w:rPr>
          <w:snapToGrid w:val="0"/>
          <w:lang w:val="sr-Latn-CS" w:eastAsia="en-GB"/>
        </w:rPr>
        <w:t>kako bi se blagovremeno donijela odluka po osnovu prihvatanja/odbijanja prijave za učešće u Programu</w:t>
      </w:r>
      <w:r w:rsidR="00173D90" w:rsidRPr="007B09F2">
        <w:rPr>
          <w:snapToGrid w:val="0"/>
          <w:lang w:val="sr-Latn-CS" w:eastAsia="en-GB"/>
        </w:rPr>
        <w:t>, odnosno realizovala planirana aktivnost.</w:t>
      </w:r>
      <w:r w:rsidRPr="007B09F2">
        <w:rPr>
          <w:snapToGrid w:val="0"/>
          <w:lang w:val="sr-Latn-CS" w:eastAsia="en-GB"/>
        </w:rPr>
        <w:t xml:space="preserve"> </w:t>
      </w:r>
      <w:r w:rsidR="00E50CB7">
        <w:rPr>
          <w:snapToGrid w:val="0"/>
          <w:lang w:val="sr-Latn-CS" w:eastAsia="en-GB"/>
        </w:rPr>
        <w:t>Rang lista sa imenima preduze</w:t>
      </w:r>
      <w:r w:rsidR="00616633">
        <w:rPr>
          <w:snapToGrid w:val="0"/>
          <w:lang w:val="sr-Latn-CS" w:eastAsia="en-GB"/>
        </w:rPr>
        <w:t>ća koja će biti korisnici bespo</w:t>
      </w:r>
      <w:r w:rsidR="00E50CB7">
        <w:rPr>
          <w:snapToGrid w:val="0"/>
          <w:lang w:val="sr-Latn-CS" w:eastAsia="en-GB"/>
        </w:rPr>
        <w:t xml:space="preserve">vratne podrške objaviće se </w:t>
      </w:r>
      <w:r w:rsidR="005E3D1F">
        <w:rPr>
          <w:b/>
          <w:bCs/>
          <w:snapToGrid w:val="0"/>
          <w:lang w:val="sr-Latn-CS" w:eastAsia="en-GB"/>
        </w:rPr>
        <w:t>10</w:t>
      </w:r>
      <w:r w:rsidR="00616633">
        <w:rPr>
          <w:b/>
          <w:bCs/>
          <w:snapToGrid w:val="0"/>
          <w:lang w:val="sr-Latn-CS" w:eastAsia="en-GB"/>
        </w:rPr>
        <w:t>. 3.</w:t>
      </w:r>
      <w:r w:rsidR="00E50CB7" w:rsidRPr="00E50CB7">
        <w:rPr>
          <w:b/>
          <w:bCs/>
          <w:snapToGrid w:val="0"/>
          <w:lang w:val="sr-Latn-CS" w:eastAsia="en-GB"/>
        </w:rPr>
        <w:t xml:space="preserve"> 2022. godine</w:t>
      </w:r>
      <w:r w:rsidR="00E50CB7">
        <w:rPr>
          <w:snapToGrid w:val="0"/>
          <w:lang w:val="sr-Latn-CS" w:eastAsia="en-GB"/>
        </w:rPr>
        <w:t xml:space="preserve"> na internet stranici Opštine Rožaje </w:t>
      </w:r>
      <w:hyperlink r:id="rId16" w:history="1">
        <w:r w:rsidR="00E50CB7" w:rsidRPr="00815BF7">
          <w:rPr>
            <w:rStyle w:val="Hyperlink"/>
            <w:snapToGrid w:val="0"/>
            <w:lang w:val="sr-Latn-CS" w:eastAsia="en-GB"/>
          </w:rPr>
          <w:t>www.rozaje.me</w:t>
        </w:r>
      </w:hyperlink>
      <w:r w:rsidR="00E50CB7">
        <w:rPr>
          <w:snapToGrid w:val="0"/>
          <w:lang w:val="sr-Latn-CS" w:eastAsia="en-GB"/>
        </w:rPr>
        <w:t xml:space="preserve">. </w:t>
      </w:r>
      <w:r w:rsidR="00E50CB7" w:rsidRPr="00E50CB7">
        <w:rPr>
          <w:snapToGrid w:val="0"/>
          <w:lang w:val="sr-Latn-CS" w:eastAsia="en-GB"/>
        </w:rPr>
        <w:t xml:space="preserve">Rok za podnošenje zahtjeva za pojašnjenja i žalbe je </w:t>
      </w:r>
      <w:r w:rsidR="005E3D1F">
        <w:rPr>
          <w:b/>
          <w:bCs/>
          <w:snapToGrid w:val="0"/>
          <w:lang w:val="sr-Latn-CS" w:eastAsia="en-GB"/>
        </w:rPr>
        <w:t>17</w:t>
      </w:r>
      <w:r w:rsidR="00616633">
        <w:rPr>
          <w:b/>
          <w:bCs/>
          <w:snapToGrid w:val="0"/>
          <w:lang w:val="sr-Latn-CS" w:eastAsia="en-GB"/>
        </w:rPr>
        <w:t>. 3.</w:t>
      </w:r>
      <w:r w:rsidR="00E50CB7" w:rsidRPr="00E50CB7">
        <w:rPr>
          <w:b/>
          <w:bCs/>
          <w:snapToGrid w:val="0"/>
          <w:lang w:val="sr-Latn-CS" w:eastAsia="en-GB"/>
        </w:rPr>
        <w:t xml:space="preserve"> 2022. godine do </w:t>
      </w:r>
      <w:r w:rsidR="00E50CB7" w:rsidRPr="00E50CB7">
        <w:rPr>
          <w:b/>
          <w:bCs/>
          <w:snapToGrid w:val="0"/>
          <w:lang w:val="sr-Latn-CS" w:eastAsia="en-GB"/>
        </w:rPr>
        <w:lastRenderedPageBreak/>
        <w:t>13.00 h</w:t>
      </w:r>
      <w:r w:rsidR="00E50CB7">
        <w:rPr>
          <w:snapToGrid w:val="0"/>
          <w:lang w:val="sr-Latn-CS" w:eastAsia="en-GB"/>
        </w:rPr>
        <w:t xml:space="preserve">. </w:t>
      </w:r>
      <w:r w:rsidRPr="007B09F2">
        <w:rPr>
          <w:snapToGrid w:val="0"/>
          <w:lang w:val="sr-Latn-CS" w:eastAsia="en-GB"/>
        </w:rPr>
        <w:t xml:space="preserve">Podnosioci zahtjeva za koje je donijeta odluka o odobrenju pomoći, pristupaju potpisivanju Ugovora o </w:t>
      </w:r>
      <w:r w:rsidR="00C54AB7" w:rsidRPr="007B09F2">
        <w:rPr>
          <w:snapToGrid w:val="0"/>
          <w:lang w:val="sr-Latn-CS" w:eastAsia="en-GB"/>
        </w:rPr>
        <w:t>finansiranju</w:t>
      </w:r>
      <w:r w:rsidR="00595554">
        <w:rPr>
          <w:snapToGrid w:val="0"/>
          <w:lang w:val="sr-Latn-CS" w:eastAsia="en-GB"/>
        </w:rPr>
        <w:t xml:space="preserve">, odnosno dodjeli bespovratne finansijske podrške </w:t>
      </w:r>
      <w:r w:rsidRPr="007B09F2">
        <w:rPr>
          <w:snapToGrid w:val="0"/>
          <w:lang w:val="sr-Latn-CS" w:eastAsia="en-GB"/>
        </w:rPr>
        <w:t xml:space="preserve">sa </w:t>
      </w:r>
      <w:r w:rsidR="00C54AB7" w:rsidRPr="007B09F2">
        <w:rPr>
          <w:snapToGrid w:val="0"/>
          <w:lang w:val="sr-Latn-CS" w:eastAsia="en-GB"/>
        </w:rPr>
        <w:t>Opštinom Rožaje.</w:t>
      </w:r>
      <w:r w:rsidRPr="007B09F2">
        <w:rPr>
          <w:snapToGrid w:val="0"/>
          <w:lang w:val="sr-Latn-CS" w:eastAsia="en-GB"/>
        </w:rPr>
        <w:t xml:space="preserve"> Rok za realizaciju ugovorenih aktivnosti i podnošenje dokumentacije za isplatu </w:t>
      </w:r>
      <w:r w:rsidR="00D22048" w:rsidRPr="007B09F2">
        <w:rPr>
          <w:snapToGrid w:val="0"/>
          <w:lang w:val="sr-Latn-CS" w:eastAsia="en-GB"/>
        </w:rPr>
        <w:t xml:space="preserve">bespovratnih sredstava </w:t>
      </w:r>
      <w:r w:rsidRPr="007B09F2">
        <w:rPr>
          <w:snapToGrid w:val="0"/>
          <w:lang w:val="sr-Latn-CS" w:eastAsia="en-GB"/>
        </w:rPr>
        <w:t xml:space="preserve">je </w:t>
      </w:r>
      <w:r w:rsidR="00032337">
        <w:rPr>
          <w:snapToGrid w:val="0"/>
          <w:lang w:val="sr-Latn-CS" w:eastAsia="en-GB"/>
        </w:rPr>
        <w:t xml:space="preserve">najkasnije </w:t>
      </w:r>
      <w:r w:rsidR="00032337">
        <w:rPr>
          <w:b/>
          <w:bCs/>
          <w:snapToGrid w:val="0"/>
          <w:lang w:val="sr-Latn-CS" w:eastAsia="en-GB"/>
        </w:rPr>
        <w:t>2</w:t>
      </w:r>
      <w:r w:rsidR="0073624F">
        <w:rPr>
          <w:b/>
          <w:bCs/>
          <w:snapToGrid w:val="0"/>
          <w:lang w:val="sr-Latn-CS" w:eastAsia="en-GB"/>
        </w:rPr>
        <w:t>5</w:t>
      </w:r>
      <w:r w:rsidR="00616633">
        <w:rPr>
          <w:b/>
          <w:bCs/>
          <w:snapToGrid w:val="0"/>
          <w:lang w:val="sr-Latn-CS" w:eastAsia="en-GB"/>
        </w:rPr>
        <w:t>. 3.</w:t>
      </w:r>
      <w:r w:rsidR="00D22048" w:rsidRPr="007B09F2">
        <w:rPr>
          <w:b/>
          <w:bCs/>
          <w:snapToGrid w:val="0"/>
          <w:lang w:val="sr-Latn-CS" w:eastAsia="en-GB"/>
        </w:rPr>
        <w:t xml:space="preserve"> </w:t>
      </w:r>
      <w:r w:rsidRPr="007B09F2">
        <w:rPr>
          <w:b/>
          <w:bCs/>
          <w:snapToGrid w:val="0"/>
          <w:lang w:val="sr-Latn-CS" w:eastAsia="en-GB"/>
        </w:rPr>
        <w:t>202</w:t>
      </w:r>
      <w:r w:rsidR="00D22048" w:rsidRPr="007B09F2">
        <w:rPr>
          <w:b/>
          <w:bCs/>
          <w:snapToGrid w:val="0"/>
          <w:lang w:val="sr-Latn-CS" w:eastAsia="en-GB"/>
        </w:rPr>
        <w:t>2</w:t>
      </w:r>
      <w:r w:rsidRPr="007B09F2">
        <w:rPr>
          <w:b/>
          <w:bCs/>
          <w:snapToGrid w:val="0"/>
          <w:lang w:val="sr-Latn-CS" w:eastAsia="en-GB"/>
        </w:rPr>
        <w:t xml:space="preserve">. godine do </w:t>
      </w:r>
      <w:r w:rsidR="005E3D1F">
        <w:rPr>
          <w:b/>
          <w:bCs/>
          <w:snapToGrid w:val="0"/>
          <w:lang w:val="sr-Latn-CS" w:eastAsia="en-GB"/>
        </w:rPr>
        <w:t>13</w:t>
      </w:r>
      <w:r w:rsidR="00E50CB7">
        <w:rPr>
          <w:b/>
          <w:bCs/>
          <w:snapToGrid w:val="0"/>
          <w:lang w:val="sr-Latn-CS" w:eastAsia="en-GB"/>
        </w:rPr>
        <w:t>.</w:t>
      </w:r>
      <w:r w:rsidRPr="007B09F2">
        <w:rPr>
          <w:b/>
          <w:bCs/>
          <w:snapToGrid w:val="0"/>
          <w:lang w:val="sr-Latn-CS" w:eastAsia="en-GB"/>
        </w:rPr>
        <w:t>00</w:t>
      </w:r>
      <w:r w:rsidR="00616633">
        <w:rPr>
          <w:b/>
          <w:bCs/>
          <w:snapToGrid w:val="0"/>
          <w:lang w:val="sr-Latn-CS" w:eastAsia="en-GB"/>
        </w:rPr>
        <w:t xml:space="preserve"> </w:t>
      </w:r>
      <w:r w:rsidRPr="007B09F2">
        <w:rPr>
          <w:b/>
          <w:bCs/>
          <w:snapToGrid w:val="0"/>
          <w:lang w:val="sr-Latn-CS" w:eastAsia="en-GB"/>
        </w:rPr>
        <w:t>h</w:t>
      </w:r>
      <w:bookmarkEnd w:id="76"/>
      <w:r w:rsidRPr="007B09F2">
        <w:rPr>
          <w:snapToGrid w:val="0"/>
          <w:lang w:val="sr-Latn-CS" w:eastAsia="en-GB"/>
        </w:rPr>
        <w:t xml:space="preserve">.   </w:t>
      </w:r>
    </w:p>
    <w:p w14:paraId="25DC8919" w14:textId="595D2FBF" w:rsidR="009077D0" w:rsidRPr="005E3D1F" w:rsidRDefault="009077D0" w:rsidP="00646E46">
      <w:pPr>
        <w:ind w:firstLine="709"/>
        <w:jc w:val="both"/>
        <w:rPr>
          <w:snapToGrid w:val="0"/>
          <w:u w:val="single"/>
          <w:lang w:val="sr-Latn-CS" w:eastAsia="en-GB"/>
        </w:rPr>
      </w:pPr>
      <w:r w:rsidRPr="005E3D1F">
        <w:rPr>
          <w:snapToGrid w:val="0"/>
          <w:u w:val="single"/>
          <w:lang w:val="sr-Latn-CS" w:eastAsia="en-GB"/>
        </w:rPr>
        <w:t xml:space="preserve">U slučaju potrebe za obustavljanjem ili zatvaranjem Poziva prije nego što je predviđeno, </w:t>
      </w:r>
      <w:r w:rsidR="00D22048" w:rsidRPr="005E3D1F">
        <w:rPr>
          <w:snapToGrid w:val="0"/>
          <w:u w:val="single"/>
          <w:lang w:val="sr-Latn-CS" w:eastAsia="en-GB"/>
        </w:rPr>
        <w:t>Opština Rožaje</w:t>
      </w:r>
      <w:r w:rsidRPr="005E3D1F">
        <w:rPr>
          <w:snapToGrid w:val="0"/>
          <w:u w:val="single"/>
          <w:lang w:val="sr-Latn-CS" w:eastAsia="en-GB"/>
        </w:rPr>
        <w:t xml:space="preserve"> će objaviti informaciju </w:t>
      </w:r>
      <w:r w:rsidR="001F5827" w:rsidRPr="005E3D1F">
        <w:rPr>
          <w:snapToGrid w:val="0"/>
          <w:u w:val="single"/>
          <w:lang w:val="sr-Latn-CS" w:eastAsia="en-GB"/>
        </w:rPr>
        <w:t xml:space="preserve">na web adresi </w:t>
      </w:r>
      <w:r w:rsidR="00D22048" w:rsidRPr="005E3D1F">
        <w:rPr>
          <w:snapToGrid w:val="0"/>
          <w:u w:val="single"/>
          <w:lang w:val="sr-Latn-CS" w:eastAsia="en-GB"/>
        </w:rPr>
        <w:t>Opštine</w:t>
      </w:r>
      <w:r w:rsidR="001F5827" w:rsidRPr="005E3D1F">
        <w:rPr>
          <w:snapToGrid w:val="0"/>
          <w:u w:val="single"/>
          <w:lang w:val="sr-Latn-CS" w:eastAsia="en-GB"/>
        </w:rPr>
        <w:t xml:space="preserve">, </w:t>
      </w:r>
      <w:r w:rsidRPr="005E3D1F">
        <w:rPr>
          <w:snapToGrid w:val="0"/>
          <w:u w:val="single"/>
          <w:lang w:val="sr-Latn-CS" w:eastAsia="en-GB"/>
        </w:rPr>
        <w:t>u kojoj će navesti razloge.</w:t>
      </w:r>
    </w:p>
    <w:p w14:paraId="5E61C651" w14:textId="77777777" w:rsidR="0089487A" w:rsidRPr="007B09F2" w:rsidRDefault="0089487A" w:rsidP="0089487A">
      <w:pPr>
        <w:ind w:firstLine="709"/>
        <w:jc w:val="both"/>
        <w:rPr>
          <w:snapToGrid w:val="0"/>
          <w:lang w:val="sr-Latn-CS" w:eastAsia="en-GB"/>
        </w:rPr>
      </w:pPr>
      <w:r w:rsidRPr="007B09F2">
        <w:rPr>
          <w:b/>
          <w:bCs/>
          <w:snapToGrid w:val="0"/>
          <w:lang w:val="sr-Latn-CS" w:eastAsia="en-GB"/>
        </w:rPr>
        <w:t>CILJ</w:t>
      </w:r>
      <w:r w:rsidRPr="007B09F2">
        <w:rPr>
          <w:snapToGrid w:val="0"/>
          <w:lang w:val="sr-Latn-CS" w:eastAsia="en-GB"/>
        </w:rPr>
        <w:t xml:space="preserve"> Javnog poziva je bespovratna finansijska podrška za modernizaciju proizvodnih procesa sa namjerom jačanja konkurentnosti privrednih subjekata,</w:t>
      </w:r>
      <w:r>
        <w:rPr>
          <w:snapToGrid w:val="0"/>
          <w:lang w:val="sr-Latn-CS" w:eastAsia="en-GB"/>
        </w:rPr>
        <w:t xml:space="preserve"> zapošljavanja, </w:t>
      </w:r>
      <w:r w:rsidRPr="007B09F2">
        <w:rPr>
          <w:snapToGrid w:val="0"/>
          <w:lang w:val="sr-Latn-CS" w:eastAsia="en-GB"/>
        </w:rPr>
        <w:t>unapr</w:t>
      </w:r>
      <w:r>
        <w:rPr>
          <w:snapToGrid w:val="0"/>
          <w:lang w:val="sr-Latn-CS" w:eastAsia="en-GB"/>
        </w:rPr>
        <w:t>j</w:t>
      </w:r>
      <w:r w:rsidRPr="007B09F2">
        <w:rPr>
          <w:snapToGrid w:val="0"/>
          <w:lang w:val="sr-Latn-CS" w:eastAsia="en-GB"/>
        </w:rPr>
        <w:t>eđenja poslovanja, produktivnosti i profitabilnosti kroz usvajanje novih tehnologija.</w:t>
      </w:r>
    </w:p>
    <w:p w14:paraId="6F3AF8CE" w14:textId="50733D8C" w:rsidR="00E8609C" w:rsidRPr="007B09F2" w:rsidRDefault="00E8609C" w:rsidP="00646E46">
      <w:pPr>
        <w:ind w:firstLine="709"/>
        <w:jc w:val="both"/>
        <w:rPr>
          <w:b/>
          <w:bCs/>
          <w:snapToGrid w:val="0"/>
          <w:lang w:val="sr-Latn-CS" w:eastAsia="en-GB"/>
        </w:rPr>
      </w:pPr>
      <w:r w:rsidRPr="007B09F2">
        <w:rPr>
          <w:b/>
          <w:bCs/>
          <w:snapToGrid w:val="0"/>
          <w:lang w:val="sr-Latn-CS" w:eastAsia="en-GB"/>
        </w:rPr>
        <w:t>Specifični ciljevi:</w:t>
      </w:r>
    </w:p>
    <w:p w14:paraId="700D0304" w14:textId="77777777" w:rsidR="00E8609C" w:rsidRPr="007B09F2" w:rsidRDefault="00E8609C" w:rsidP="00646E46">
      <w:pPr>
        <w:ind w:firstLine="709"/>
        <w:jc w:val="both"/>
        <w:rPr>
          <w:snapToGrid w:val="0"/>
          <w:lang w:val="sr-Latn-CS" w:eastAsia="en-GB"/>
        </w:rPr>
      </w:pPr>
    </w:p>
    <w:p w14:paraId="4467FAC9" w14:textId="2B903247" w:rsidR="00E8609C" w:rsidRPr="007B09F2" w:rsidRDefault="00E8609C" w:rsidP="00646E46">
      <w:pPr>
        <w:pStyle w:val="ListParagraph"/>
        <w:numPr>
          <w:ilvl w:val="0"/>
          <w:numId w:val="25"/>
        </w:numPr>
        <w:ind w:left="709"/>
        <w:jc w:val="both"/>
        <w:rPr>
          <w:snapToGrid w:val="0"/>
          <w:lang w:val="sr-Latn-CS" w:eastAsia="en-GB"/>
        </w:rPr>
      </w:pPr>
      <w:r w:rsidRPr="007B09F2">
        <w:rPr>
          <w:snapToGrid w:val="0"/>
          <w:lang w:val="sr-Latn-CS" w:eastAsia="en-GB"/>
        </w:rPr>
        <w:t>osavremenjavanje proizvodnih procesa,</w:t>
      </w:r>
    </w:p>
    <w:p w14:paraId="640CC5E9" w14:textId="0CD88D08" w:rsidR="00E8609C" w:rsidRPr="007B09F2" w:rsidRDefault="00E8609C" w:rsidP="00646E46">
      <w:pPr>
        <w:pStyle w:val="ListParagraph"/>
        <w:numPr>
          <w:ilvl w:val="0"/>
          <w:numId w:val="25"/>
        </w:numPr>
        <w:ind w:left="709"/>
        <w:jc w:val="both"/>
        <w:rPr>
          <w:snapToGrid w:val="0"/>
          <w:lang w:val="sr-Latn-CS" w:eastAsia="en-GB"/>
        </w:rPr>
      </w:pPr>
      <w:r w:rsidRPr="007B09F2">
        <w:rPr>
          <w:snapToGrid w:val="0"/>
          <w:lang w:val="sr-Latn-CS" w:eastAsia="en-GB"/>
        </w:rPr>
        <w:t xml:space="preserve">efikasna upotreba raspoloživih resursa, </w:t>
      </w:r>
    </w:p>
    <w:p w14:paraId="59117421" w14:textId="287C8145" w:rsidR="00E8609C" w:rsidRPr="007B09F2" w:rsidRDefault="00E8609C" w:rsidP="00646E46">
      <w:pPr>
        <w:pStyle w:val="ListParagraph"/>
        <w:numPr>
          <w:ilvl w:val="0"/>
          <w:numId w:val="25"/>
        </w:numPr>
        <w:ind w:left="709"/>
        <w:jc w:val="both"/>
        <w:rPr>
          <w:snapToGrid w:val="0"/>
          <w:lang w:val="sr-Latn-CS" w:eastAsia="en-GB"/>
        </w:rPr>
      </w:pPr>
      <w:r w:rsidRPr="007B09F2">
        <w:rPr>
          <w:snapToGrid w:val="0"/>
          <w:lang w:val="sr-Latn-CS" w:eastAsia="en-GB"/>
        </w:rPr>
        <w:t>diverzifikacija proizvodnog asortimana i unapr</w:t>
      </w:r>
      <w:r w:rsidR="00EC0C9D">
        <w:rPr>
          <w:snapToGrid w:val="0"/>
          <w:lang w:val="sr-Latn-CS" w:eastAsia="en-GB"/>
        </w:rPr>
        <w:t>j</w:t>
      </w:r>
      <w:r w:rsidRPr="007B09F2">
        <w:rPr>
          <w:snapToGrid w:val="0"/>
          <w:lang w:val="sr-Latn-CS" w:eastAsia="en-GB"/>
        </w:rPr>
        <w:t xml:space="preserve">eđenje kvaliteta proizvoda, </w:t>
      </w:r>
    </w:p>
    <w:p w14:paraId="0DA0F2D4" w14:textId="7255FBD2" w:rsidR="00E8609C" w:rsidRPr="007B09F2" w:rsidRDefault="00E8609C" w:rsidP="00646E46">
      <w:pPr>
        <w:pStyle w:val="ListParagraph"/>
        <w:numPr>
          <w:ilvl w:val="0"/>
          <w:numId w:val="25"/>
        </w:numPr>
        <w:ind w:left="709"/>
        <w:jc w:val="both"/>
        <w:rPr>
          <w:snapToGrid w:val="0"/>
          <w:lang w:val="sr-Latn-CS" w:eastAsia="en-GB"/>
        </w:rPr>
      </w:pPr>
      <w:r w:rsidRPr="007B09F2">
        <w:rPr>
          <w:snapToGrid w:val="0"/>
          <w:lang w:val="sr-Latn-CS" w:eastAsia="en-GB"/>
        </w:rPr>
        <w:t>otvaranje novih radnih mjesta.</w:t>
      </w:r>
    </w:p>
    <w:p w14:paraId="446943BB" w14:textId="77777777" w:rsidR="00E8609C" w:rsidRPr="007B09F2" w:rsidRDefault="00E8609C" w:rsidP="00646E46">
      <w:pPr>
        <w:ind w:firstLine="709"/>
        <w:jc w:val="both"/>
        <w:rPr>
          <w:snapToGrid w:val="0"/>
          <w:lang w:val="sr-Latn-CS" w:eastAsia="en-GB"/>
        </w:rPr>
      </w:pPr>
    </w:p>
    <w:p w14:paraId="66FD8F85" w14:textId="2A765336" w:rsidR="00E8609C" w:rsidRPr="007B09F2" w:rsidRDefault="00E8609C" w:rsidP="00646E46">
      <w:pPr>
        <w:ind w:firstLine="709"/>
        <w:jc w:val="both"/>
        <w:rPr>
          <w:snapToGrid w:val="0"/>
          <w:lang w:val="sr-Latn-CS" w:eastAsia="en-GB"/>
        </w:rPr>
      </w:pPr>
      <w:r w:rsidRPr="007B09F2">
        <w:rPr>
          <w:b/>
          <w:bCs/>
          <w:snapToGrid w:val="0"/>
          <w:lang w:val="sr-Latn-CS" w:eastAsia="en-GB"/>
        </w:rPr>
        <w:t>PREDMET</w:t>
      </w:r>
      <w:r w:rsidRPr="007B09F2">
        <w:rPr>
          <w:snapToGrid w:val="0"/>
          <w:lang w:val="sr-Latn-CS" w:eastAsia="en-GB"/>
        </w:rPr>
        <w:t xml:space="preserve"> Javnog poziva je podrška za investicije u opremu neophodnu za unapr</w:t>
      </w:r>
      <w:r w:rsidR="00EC0C9D">
        <w:rPr>
          <w:snapToGrid w:val="0"/>
          <w:lang w:val="sr-Latn-CS" w:eastAsia="en-GB"/>
        </w:rPr>
        <w:t>j</w:t>
      </w:r>
      <w:r w:rsidRPr="007B09F2">
        <w:rPr>
          <w:snapToGrid w:val="0"/>
          <w:lang w:val="sr-Latn-CS" w:eastAsia="en-GB"/>
        </w:rPr>
        <w:t>eđenje ili proširenje postojećih kapaciteta, povećanje obima i proširenje proizvodnje na finalizaciju proizvodnje, nove p</w:t>
      </w:r>
      <w:r w:rsidR="0089487A">
        <w:rPr>
          <w:snapToGrid w:val="0"/>
          <w:lang w:val="sr-Latn-CS" w:eastAsia="en-GB"/>
        </w:rPr>
        <w:t xml:space="preserve">roizvode i proizvodne procese, kao i </w:t>
      </w:r>
      <w:r w:rsidR="0089487A" w:rsidRPr="00E17834">
        <w:rPr>
          <w:snapToGrid w:val="0"/>
          <w:lang w:val="sr-Latn-CS" w:eastAsia="en-GB"/>
        </w:rPr>
        <w:t>otvaranje novih radnih mjesta</w:t>
      </w:r>
      <w:r w:rsidR="0089487A" w:rsidRPr="007B09F2">
        <w:rPr>
          <w:snapToGrid w:val="0"/>
          <w:lang w:val="sr-Latn-CS" w:eastAsia="en-GB"/>
        </w:rPr>
        <w:t xml:space="preserve">.  </w:t>
      </w:r>
    </w:p>
    <w:p w14:paraId="45B6DB89" w14:textId="5A993958" w:rsidR="007B09F2" w:rsidRPr="007B09F2" w:rsidRDefault="007B09F2" w:rsidP="00646E46">
      <w:pPr>
        <w:ind w:firstLine="709"/>
        <w:jc w:val="both"/>
        <w:rPr>
          <w:snapToGrid w:val="0"/>
          <w:lang w:val="sr-Latn-CS" w:eastAsia="en-GB"/>
        </w:rPr>
      </w:pPr>
      <w:r w:rsidRPr="007B09F2">
        <w:rPr>
          <w:snapToGrid w:val="0"/>
          <w:lang w:val="sr-Latn-CS" w:eastAsia="en-GB"/>
        </w:rPr>
        <w:t xml:space="preserve">Javna rasprava povodom Javnog poziva </w:t>
      </w:r>
      <w:r>
        <w:rPr>
          <w:snapToGrid w:val="0"/>
          <w:lang w:val="sr-Latn-CS" w:eastAsia="en-GB"/>
        </w:rPr>
        <w:t>održaće se</w:t>
      </w:r>
      <w:r w:rsidRPr="007B09F2">
        <w:rPr>
          <w:snapToGrid w:val="0"/>
          <w:lang w:val="sr-Latn-CS" w:eastAsia="en-GB"/>
        </w:rPr>
        <w:t xml:space="preserve"> </w:t>
      </w:r>
      <w:r w:rsidRPr="007B09F2">
        <w:rPr>
          <w:b/>
          <w:bCs/>
          <w:snapToGrid w:val="0"/>
          <w:lang w:val="sr-Latn-CS" w:eastAsia="en-GB"/>
        </w:rPr>
        <w:t>1</w:t>
      </w:r>
      <w:r w:rsidR="00032337">
        <w:rPr>
          <w:b/>
          <w:bCs/>
          <w:snapToGrid w:val="0"/>
          <w:lang w:val="sr-Latn-CS" w:eastAsia="en-GB"/>
        </w:rPr>
        <w:t>0</w:t>
      </w:r>
      <w:r w:rsidRPr="007B09F2">
        <w:rPr>
          <w:b/>
          <w:bCs/>
          <w:snapToGrid w:val="0"/>
          <w:lang w:val="sr-Latn-CS" w:eastAsia="en-GB"/>
        </w:rPr>
        <w:t>. 2. 2022. godine u 1</w:t>
      </w:r>
      <w:r w:rsidR="00032337">
        <w:rPr>
          <w:b/>
          <w:bCs/>
          <w:snapToGrid w:val="0"/>
          <w:lang w:val="sr-Latn-CS" w:eastAsia="en-GB"/>
        </w:rPr>
        <w:t>1</w:t>
      </w:r>
      <w:r w:rsidRPr="007B09F2">
        <w:rPr>
          <w:b/>
          <w:bCs/>
          <w:snapToGrid w:val="0"/>
          <w:lang w:val="sr-Latn-CS" w:eastAsia="en-GB"/>
        </w:rPr>
        <w:t>.00 h</w:t>
      </w:r>
      <w:r>
        <w:rPr>
          <w:snapToGrid w:val="0"/>
          <w:lang w:val="sr-Latn-CS" w:eastAsia="en-GB"/>
        </w:rPr>
        <w:t xml:space="preserve"> u maloj sali Centra za kulturu, Rožaje (čitaonica biblioteke).</w:t>
      </w:r>
    </w:p>
    <w:p w14:paraId="18843D41" w14:textId="77777777" w:rsidR="009077D0" w:rsidRPr="007B09F2" w:rsidRDefault="009077D0" w:rsidP="00646E46">
      <w:pPr>
        <w:jc w:val="both"/>
        <w:rPr>
          <w:lang w:val="sr-Latn-CS"/>
        </w:rPr>
      </w:pPr>
    </w:p>
    <w:p w14:paraId="242EB0CB" w14:textId="16C8DD8D" w:rsidR="009077D0" w:rsidRPr="007B09F2" w:rsidRDefault="00E03906" w:rsidP="00E03906">
      <w:pPr>
        <w:pStyle w:val="Heading2"/>
        <w:spacing w:line="240" w:lineRule="auto"/>
        <w:ind w:left="360"/>
        <w:jc w:val="center"/>
        <w:rPr>
          <w:rFonts w:ascii="Times New Roman" w:hAnsi="Times New Roman"/>
          <w:b/>
          <w:bCs w:val="0"/>
          <w:sz w:val="26"/>
          <w:lang w:val="sr-Latn-CS"/>
        </w:rPr>
      </w:pPr>
      <w:bookmarkStart w:id="77" w:name="_Toc94169802"/>
      <w:r w:rsidRPr="007B09F2">
        <w:rPr>
          <w:rFonts w:ascii="Times New Roman" w:hAnsi="Times New Roman"/>
          <w:b/>
          <w:bCs w:val="0"/>
          <w:sz w:val="26"/>
          <w:lang w:val="sr-Latn-CS"/>
        </w:rPr>
        <w:t xml:space="preserve">7.2. </w:t>
      </w:r>
      <w:r w:rsidR="009077D0" w:rsidRPr="007B09F2">
        <w:rPr>
          <w:rFonts w:ascii="Times New Roman" w:hAnsi="Times New Roman"/>
          <w:b/>
          <w:bCs w:val="0"/>
          <w:sz w:val="26"/>
          <w:lang w:val="sr-Latn-CS"/>
        </w:rPr>
        <w:t>Opšti uslovi za učešće</w:t>
      </w:r>
      <w:bookmarkEnd w:id="77"/>
    </w:p>
    <w:p w14:paraId="2E412ED8" w14:textId="77777777" w:rsidR="009077D0" w:rsidRPr="007B09F2" w:rsidRDefault="009077D0" w:rsidP="00646E46">
      <w:pPr>
        <w:jc w:val="both"/>
        <w:rPr>
          <w:lang w:val="sr-Latn-CS"/>
        </w:rPr>
      </w:pPr>
    </w:p>
    <w:p w14:paraId="15AED8CE" w14:textId="63162DAA" w:rsidR="009077D0" w:rsidRPr="007B09F2" w:rsidRDefault="009077D0" w:rsidP="00646E46">
      <w:pPr>
        <w:ind w:firstLine="709"/>
        <w:jc w:val="both"/>
        <w:rPr>
          <w:lang w:val="sr-Latn-CS" w:eastAsia="en-US"/>
        </w:rPr>
      </w:pPr>
      <w:r w:rsidRPr="007B09F2">
        <w:rPr>
          <w:lang w:val="sr-Latn-CS" w:eastAsia="en-GB"/>
        </w:rPr>
        <w:t xml:space="preserve">Pravo učešća u Programu, odnosno </w:t>
      </w:r>
      <w:r w:rsidR="00D22048" w:rsidRPr="007B09F2">
        <w:rPr>
          <w:lang w:val="sr-Latn-CS" w:eastAsia="en-GB"/>
        </w:rPr>
        <w:t>javnom pozivu</w:t>
      </w:r>
      <w:r w:rsidRPr="007B09F2">
        <w:rPr>
          <w:lang w:val="sr-Latn-CS" w:eastAsia="en-GB"/>
        </w:rPr>
        <w:t xml:space="preserve"> imaju mikro, mala, srednja preduzeća i preduzetnici </w:t>
      </w:r>
      <w:r w:rsidR="003C78A9" w:rsidRPr="003C78A9">
        <w:rPr>
          <w:lang w:val="sr-Latn-CS" w:eastAsia="en-GB"/>
        </w:rPr>
        <w:t xml:space="preserve">iz drvopreradjivackog sektora </w:t>
      </w:r>
      <w:r w:rsidRPr="007B09F2">
        <w:rPr>
          <w:lang w:val="sr-Latn-CS" w:eastAsia="en-GB"/>
        </w:rPr>
        <w:t xml:space="preserve">registrovani u skladu sa Zakonom o privrednim društvima ("Službeni list Crne Gore", broj 65/20), Uredbom o bližim kriterijumima, uslovima i načinu dodjele državne pomoći („Službeni list Crne Gore“, broj 27/2010, 34/2011 i 16/14) </w:t>
      </w:r>
      <w:r w:rsidRPr="007B09F2">
        <w:rPr>
          <w:snapToGrid w:val="0"/>
          <w:lang w:val="sr-Latn-CS" w:eastAsia="en-GB"/>
        </w:rPr>
        <w:t xml:space="preserve">i Zakonom o računovodstvu („Sl. list Crne Gore“, broj 52/16) i </w:t>
      </w:r>
      <w:r w:rsidRPr="007B09F2">
        <w:rPr>
          <w:lang w:val="sr-Latn-CS" w:eastAsia="en-US"/>
        </w:rPr>
        <w:t xml:space="preserve">koja:  </w:t>
      </w:r>
    </w:p>
    <w:p w14:paraId="12E3C123" w14:textId="77777777" w:rsidR="00D22048" w:rsidRPr="007B09F2" w:rsidRDefault="00D22048" w:rsidP="00646E46">
      <w:pPr>
        <w:ind w:firstLine="709"/>
        <w:jc w:val="both"/>
        <w:rPr>
          <w:lang w:val="sr-Latn-CS" w:eastAsia="en-US"/>
        </w:rPr>
      </w:pPr>
    </w:p>
    <w:p w14:paraId="6FC0237C" w14:textId="77777777" w:rsidR="009077D0" w:rsidRPr="007B09F2" w:rsidRDefault="009077D0" w:rsidP="00646E46">
      <w:pPr>
        <w:pStyle w:val="NoSpacing"/>
        <w:numPr>
          <w:ilvl w:val="0"/>
          <w:numId w:val="8"/>
        </w:numPr>
        <w:jc w:val="both"/>
        <w:rPr>
          <w:rFonts w:ascii="Times New Roman" w:hAnsi="Times New Roman"/>
          <w:sz w:val="24"/>
          <w:szCs w:val="24"/>
          <w:lang w:val="sr-Latn-CS"/>
        </w:rPr>
      </w:pPr>
      <w:r w:rsidRPr="007B09F2">
        <w:rPr>
          <w:rFonts w:ascii="Times New Roman" w:hAnsi="Times New Roman"/>
          <w:sz w:val="24"/>
          <w:szCs w:val="24"/>
          <w:lang w:val="sr-Latn-CS"/>
        </w:rPr>
        <w:t>Posluju 100% u privatnom vlasništvu</w:t>
      </w:r>
      <w:r w:rsidR="00EB5D6E" w:rsidRPr="007B09F2">
        <w:rPr>
          <w:rFonts w:ascii="Times New Roman" w:hAnsi="Times New Roman"/>
          <w:sz w:val="24"/>
          <w:szCs w:val="24"/>
          <w:lang w:val="sr-Latn-CS"/>
        </w:rPr>
        <w:t>, isključujući off shore kompanije;</w:t>
      </w:r>
    </w:p>
    <w:p w14:paraId="391E4548" w14:textId="58F79B98" w:rsidR="009077D0" w:rsidRPr="007B09F2" w:rsidRDefault="009077D0" w:rsidP="00646E46">
      <w:pPr>
        <w:pStyle w:val="NoSpacing"/>
        <w:numPr>
          <w:ilvl w:val="0"/>
          <w:numId w:val="8"/>
        </w:numPr>
        <w:jc w:val="both"/>
        <w:rPr>
          <w:rFonts w:ascii="Times New Roman" w:hAnsi="Times New Roman"/>
          <w:sz w:val="24"/>
          <w:szCs w:val="24"/>
          <w:lang w:val="sr-Latn-CS"/>
        </w:rPr>
      </w:pPr>
      <w:r w:rsidRPr="007B09F2">
        <w:rPr>
          <w:rFonts w:ascii="Times New Roman" w:hAnsi="Times New Roman"/>
          <w:sz w:val="24"/>
          <w:szCs w:val="24"/>
          <w:lang w:val="sr-Latn-CS"/>
        </w:rPr>
        <w:t xml:space="preserve">Imaju sjedište na teritoriji </w:t>
      </w:r>
      <w:r w:rsidR="00D90D23" w:rsidRPr="007B09F2">
        <w:rPr>
          <w:rFonts w:ascii="Times New Roman" w:hAnsi="Times New Roman"/>
          <w:sz w:val="24"/>
          <w:szCs w:val="24"/>
          <w:lang w:val="sr-Latn-CS"/>
        </w:rPr>
        <w:t>opštine Rožaje</w:t>
      </w:r>
      <w:r w:rsidRPr="007B09F2">
        <w:rPr>
          <w:rFonts w:ascii="Times New Roman" w:hAnsi="Times New Roman"/>
          <w:sz w:val="24"/>
          <w:szCs w:val="24"/>
          <w:lang w:val="sr-Latn-CS"/>
        </w:rPr>
        <w:t>;</w:t>
      </w:r>
    </w:p>
    <w:p w14:paraId="5954B119" w14:textId="77777777" w:rsidR="009077D0" w:rsidRPr="007B09F2" w:rsidRDefault="009077D0" w:rsidP="00646E46">
      <w:pPr>
        <w:pStyle w:val="NoSpacing"/>
        <w:numPr>
          <w:ilvl w:val="0"/>
          <w:numId w:val="8"/>
        </w:numPr>
        <w:jc w:val="both"/>
        <w:rPr>
          <w:rFonts w:ascii="Times New Roman" w:hAnsi="Times New Roman"/>
          <w:sz w:val="24"/>
          <w:szCs w:val="24"/>
          <w:lang w:val="sr-Latn-CS"/>
        </w:rPr>
      </w:pPr>
      <w:r w:rsidRPr="007B09F2">
        <w:rPr>
          <w:rFonts w:ascii="Times New Roman" w:hAnsi="Times New Roman"/>
          <w:sz w:val="24"/>
          <w:szCs w:val="24"/>
          <w:lang w:val="sr-Latn-CS"/>
        </w:rPr>
        <w:t>Da su registrovani u Centralnom registru privrednih subjekata;</w:t>
      </w:r>
    </w:p>
    <w:p w14:paraId="21EA69C7" w14:textId="31A25377" w:rsidR="00462CED" w:rsidRPr="007B09F2" w:rsidRDefault="00462CED" w:rsidP="00646E46">
      <w:pPr>
        <w:pStyle w:val="NoSpacing"/>
        <w:numPr>
          <w:ilvl w:val="0"/>
          <w:numId w:val="8"/>
        </w:numPr>
        <w:jc w:val="both"/>
        <w:rPr>
          <w:rFonts w:ascii="Times New Roman" w:hAnsi="Times New Roman"/>
          <w:sz w:val="24"/>
          <w:szCs w:val="24"/>
          <w:lang w:val="sr-Latn-CS"/>
        </w:rPr>
      </w:pPr>
      <w:r w:rsidRPr="007B09F2">
        <w:rPr>
          <w:rFonts w:ascii="Times New Roman" w:hAnsi="Times New Roman"/>
          <w:sz w:val="24"/>
          <w:szCs w:val="24"/>
          <w:lang w:val="sr-Latn-CS"/>
        </w:rPr>
        <w:t xml:space="preserve">Da </w:t>
      </w:r>
      <w:r w:rsidR="00200A58" w:rsidRPr="007B09F2">
        <w:rPr>
          <w:rFonts w:ascii="Times New Roman" w:hAnsi="Times New Roman"/>
          <w:sz w:val="24"/>
          <w:szCs w:val="24"/>
          <w:lang w:val="sr-Latn-CS"/>
        </w:rPr>
        <w:t xml:space="preserve"> u prethodnih 12 mjeseci nijesu imali drugu registrovanu djelatnost</w:t>
      </w:r>
      <w:r w:rsidR="00180470">
        <w:rPr>
          <w:rFonts w:ascii="Times New Roman" w:hAnsi="Times New Roman"/>
          <w:sz w:val="24"/>
          <w:szCs w:val="24"/>
          <w:lang w:val="sr-Latn-CS"/>
        </w:rPr>
        <w:t xml:space="preserve"> osim one koja je vezana za sektor drvoprerade</w:t>
      </w:r>
      <w:r w:rsidR="00200A58" w:rsidRPr="007B09F2">
        <w:rPr>
          <w:rFonts w:ascii="Times New Roman" w:hAnsi="Times New Roman"/>
          <w:sz w:val="24"/>
          <w:szCs w:val="24"/>
          <w:lang w:val="sr-Latn-CS"/>
        </w:rPr>
        <w:t>;</w:t>
      </w:r>
    </w:p>
    <w:p w14:paraId="38E8B20A" w14:textId="12753FC6" w:rsidR="00605D0B" w:rsidRPr="007B09F2" w:rsidRDefault="000B75B6" w:rsidP="00646E46">
      <w:pPr>
        <w:pStyle w:val="NoSpacing"/>
        <w:numPr>
          <w:ilvl w:val="0"/>
          <w:numId w:val="8"/>
        </w:numPr>
        <w:jc w:val="both"/>
        <w:rPr>
          <w:rFonts w:ascii="Times New Roman" w:hAnsi="Times New Roman"/>
          <w:sz w:val="24"/>
          <w:szCs w:val="24"/>
          <w:lang w:val="sr-Latn-CS"/>
        </w:rPr>
      </w:pPr>
      <w:r w:rsidRPr="007B09F2">
        <w:rPr>
          <w:rFonts w:ascii="Times New Roman" w:hAnsi="Times New Roman"/>
          <w:sz w:val="24"/>
          <w:szCs w:val="24"/>
          <w:lang w:val="sr-Latn-CS"/>
        </w:rPr>
        <w:t xml:space="preserve">Posluju najmanje 12 mjeseci od dana </w:t>
      </w:r>
      <w:r w:rsidR="00786EBB">
        <w:rPr>
          <w:rFonts w:ascii="Times New Roman" w:hAnsi="Times New Roman"/>
          <w:sz w:val="24"/>
          <w:szCs w:val="24"/>
          <w:lang w:val="sr-Latn-CS"/>
        </w:rPr>
        <w:t xml:space="preserve">potpisivanja Ugovora o realizaciji projekta JAFAM, odnosno od 26. 10. 2021. godine </w:t>
      </w:r>
      <w:r w:rsidRPr="007B09F2">
        <w:rPr>
          <w:rFonts w:ascii="Times New Roman" w:hAnsi="Times New Roman"/>
          <w:sz w:val="24"/>
          <w:szCs w:val="24"/>
          <w:lang w:val="sr-Latn-CS"/>
        </w:rPr>
        <w:t xml:space="preserve"> i i</w:t>
      </w:r>
      <w:r w:rsidR="009077D0" w:rsidRPr="007B09F2">
        <w:rPr>
          <w:rFonts w:ascii="Times New Roman" w:hAnsi="Times New Roman"/>
          <w:sz w:val="24"/>
          <w:szCs w:val="24"/>
          <w:lang w:val="sr-Latn-CS"/>
        </w:rPr>
        <w:t>maju predate zvanične finansijske izvještaje za 2020. godinu</w:t>
      </w:r>
      <w:r w:rsidR="00200A58" w:rsidRPr="007B09F2">
        <w:rPr>
          <w:rFonts w:ascii="Times New Roman" w:hAnsi="Times New Roman"/>
          <w:sz w:val="24"/>
          <w:szCs w:val="24"/>
          <w:lang w:val="sr-Latn-CS"/>
        </w:rPr>
        <w:t>,</w:t>
      </w:r>
      <w:r w:rsidR="00136F53" w:rsidRPr="007B09F2">
        <w:rPr>
          <w:rFonts w:ascii="Times New Roman" w:hAnsi="Times New Roman"/>
          <w:sz w:val="24"/>
          <w:szCs w:val="24"/>
          <w:lang w:val="sr-Latn-CS" w:eastAsia="en-US"/>
        </w:rPr>
        <w:t xml:space="preserve"> u zakonski predviđenom roku</w:t>
      </w:r>
      <w:r w:rsidR="00FE324D" w:rsidRPr="007B09F2">
        <w:rPr>
          <w:rFonts w:ascii="Times New Roman" w:hAnsi="Times New Roman"/>
          <w:sz w:val="24"/>
          <w:szCs w:val="24"/>
          <w:lang w:val="sr-Latn-CS" w:eastAsia="en-US"/>
        </w:rPr>
        <w:t xml:space="preserve"> ili im je Rješenjem Uprave prihoda i carina odobren produžetak roka</w:t>
      </w:r>
      <w:r w:rsidR="00E8057B" w:rsidRPr="007B09F2">
        <w:rPr>
          <w:rFonts w:ascii="Times New Roman" w:hAnsi="Times New Roman"/>
          <w:sz w:val="24"/>
          <w:szCs w:val="24"/>
          <w:lang w:val="sr-Latn-CS" w:eastAsia="en-US"/>
        </w:rPr>
        <w:t xml:space="preserve"> za predaju finansijskih izvještaja</w:t>
      </w:r>
      <w:r w:rsidR="002A16E4" w:rsidRPr="007B09F2">
        <w:rPr>
          <w:rFonts w:ascii="Times New Roman" w:hAnsi="Times New Roman"/>
          <w:sz w:val="24"/>
          <w:szCs w:val="24"/>
          <w:lang w:val="sr-Latn-CS" w:eastAsia="en-US"/>
        </w:rPr>
        <w:t>;</w:t>
      </w:r>
      <w:r w:rsidR="00136F53" w:rsidRPr="007B09F2">
        <w:rPr>
          <w:rFonts w:ascii="Times New Roman" w:hAnsi="Times New Roman"/>
          <w:sz w:val="24"/>
          <w:szCs w:val="24"/>
          <w:lang w:val="sr-Latn-CS" w:eastAsia="en-US"/>
        </w:rPr>
        <w:t xml:space="preserve"> </w:t>
      </w:r>
    </w:p>
    <w:p w14:paraId="553F31F1" w14:textId="77777777" w:rsidR="009077D0" w:rsidRPr="007B09F2" w:rsidRDefault="009077D0" w:rsidP="00646E46">
      <w:pPr>
        <w:pStyle w:val="NoSpacing"/>
        <w:numPr>
          <w:ilvl w:val="0"/>
          <w:numId w:val="8"/>
        </w:numPr>
        <w:jc w:val="both"/>
        <w:rPr>
          <w:rFonts w:ascii="Times New Roman" w:hAnsi="Times New Roman"/>
          <w:sz w:val="24"/>
          <w:szCs w:val="24"/>
          <w:lang w:val="sr-Latn-CS"/>
        </w:rPr>
      </w:pPr>
      <w:r w:rsidRPr="007B09F2">
        <w:rPr>
          <w:rFonts w:ascii="Times New Roman" w:hAnsi="Times New Roman"/>
          <w:sz w:val="24"/>
          <w:szCs w:val="24"/>
          <w:lang w:val="sr-Latn-CS"/>
        </w:rPr>
        <w:t>Za iste aktivnosti nijesu koristili sredstva finansijske pomoći iz državnog i/ili lokalnog budžeta ili međunarodnih institucija/programa i drugih donatora</w:t>
      </w:r>
      <w:bookmarkEnd w:id="74"/>
      <w:r w:rsidR="006E32FA" w:rsidRPr="007B09F2">
        <w:rPr>
          <w:rFonts w:ascii="Times New Roman" w:hAnsi="Times New Roman"/>
          <w:sz w:val="24"/>
          <w:szCs w:val="24"/>
          <w:lang w:val="sr-Latn-CS"/>
        </w:rPr>
        <w:t xml:space="preserve"> u poslednje 3 godine</w:t>
      </w:r>
      <w:r w:rsidR="001C313E" w:rsidRPr="007B09F2">
        <w:rPr>
          <w:rFonts w:ascii="Times New Roman" w:hAnsi="Times New Roman"/>
          <w:sz w:val="24"/>
          <w:szCs w:val="24"/>
          <w:lang w:val="sr-Latn-CS"/>
        </w:rPr>
        <w:t>;</w:t>
      </w:r>
    </w:p>
    <w:p w14:paraId="746BDD1D" w14:textId="77777777" w:rsidR="003C4D21" w:rsidRPr="007B09F2" w:rsidRDefault="0073292A" w:rsidP="00646E46">
      <w:pPr>
        <w:pStyle w:val="NoSpacing"/>
        <w:numPr>
          <w:ilvl w:val="0"/>
          <w:numId w:val="8"/>
        </w:numPr>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Nijesu u</w:t>
      </w:r>
      <w:r w:rsidR="003C4D21" w:rsidRPr="007B09F2">
        <w:rPr>
          <w:rFonts w:ascii="Times New Roman" w:eastAsia="Calibri" w:hAnsi="Times New Roman"/>
          <w:sz w:val="24"/>
          <w:szCs w:val="24"/>
          <w:lang w:val="sr-Latn-CS"/>
        </w:rPr>
        <w:t xml:space="preserve"> obavezi povraćaja nezakonito primljene državne pomoći;</w:t>
      </w:r>
    </w:p>
    <w:p w14:paraId="690E9752" w14:textId="77777777" w:rsidR="003C4D21" w:rsidRPr="007B09F2" w:rsidRDefault="0073292A" w:rsidP="00646E46">
      <w:pPr>
        <w:pStyle w:val="NoSpacing"/>
        <w:numPr>
          <w:ilvl w:val="0"/>
          <w:numId w:val="8"/>
        </w:numPr>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lastRenderedPageBreak/>
        <w:t>Nijesu</w:t>
      </w:r>
      <w:r w:rsidR="003C4D21" w:rsidRPr="007B09F2">
        <w:rPr>
          <w:rFonts w:ascii="Times New Roman" w:eastAsia="Calibri" w:hAnsi="Times New Roman"/>
          <w:sz w:val="24"/>
          <w:szCs w:val="24"/>
          <w:lang w:val="sr-Latn-CS"/>
        </w:rPr>
        <w:t xml:space="preserve"> u postupku stečaja ili likvidacije;</w:t>
      </w:r>
    </w:p>
    <w:p w14:paraId="6FD0134E" w14:textId="77777777" w:rsidR="003C4D21" w:rsidRPr="007B09F2" w:rsidRDefault="0073292A" w:rsidP="00646E46">
      <w:pPr>
        <w:pStyle w:val="NoSpacing"/>
        <w:numPr>
          <w:ilvl w:val="0"/>
          <w:numId w:val="8"/>
        </w:numPr>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Čije</w:t>
      </w:r>
      <w:r w:rsidR="003C4D21" w:rsidRPr="007B09F2">
        <w:rPr>
          <w:rFonts w:ascii="Times New Roman" w:eastAsia="Calibri" w:hAnsi="Times New Roman"/>
          <w:sz w:val="24"/>
          <w:szCs w:val="24"/>
          <w:lang w:val="sr-Latn-CS"/>
        </w:rPr>
        <w:t xml:space="preserve"> odgovorno lice se ne nalazi u kaznenoj evidenciji;</w:t>
      </w:r>
    </w:p>
    <w:p w14:paraId="1C819478" w14:textId="136ECE29" w:rsidR="009077D0" w:rsidRPr="00E25F2B" w:rsidRDefault="001845C0" w:rsidP="00646E46">
      <w:pPr>
        <w:pStyle w:val="NoSpacing"/>
        <w:numPr>
          <w:ilvl w:val="0"/>
          <w:numId w:val="8"/>
        </w:numPr>
        <w:jc w:val="both"/>
        <w:rPr>
          <w:rFonts w:ascii="Times New Roman" w:eastAsia="Calibri" w:hAnsi="Times New Roman"/>
          <w:sz w:val="24"/>
          <w:szCs w:val="24"/>
          <w:lang w:val="sr-Latn-CS"/>
        </w:rPr>
      </w:pPr>
      <w:r w:rsidRPr="007B09F2">
        <w:rPr>
          <w:rFonts w:ascii="Times New Roman" w:hAnsi="Times New Roman"/>
          <w:sz w:val="24"/>
          <w:szCs w:val="24"/>
          <w:lang w:val="sr-Latn-CS"/>
        </w:rPr>
        <w:t>Nisu u finansijskim poteškoćama</w:t>
      </w:r>
      <w:r w:rsidRPr="007B09F2">
        <w:rPr>
          <w:rStyle w:val="FootnoteReference"/>
          <w:rFonts w:ascii="Times New Roman" w:hAnsi="Times New Roman"/>
          <w:sz w:val="24"/>
          <w:szCs w:val="24"/>
          <w:lang w:val="sr-Latn-CS"/>
        </w:rPr>
        <w:footnoteReference w:id="1"/>
      </w:r>
      <w:r w:rsidRPr="007B09F2">
        <w:rPr>
          <w:rFonts w:ascii="Times New Roman" w:hAnsi="Times New Roman"/>
          <w:sz w:val="24"/>
          <w:szCs w:val="24"/>
          <w:lang w:val="sr-Latn-CS"/>
        </w:rPr>
        <w:t xml:space="preserve"> (u smislu Uredbe o opšem zajedničkom izuzeću) u skladu sa pravilima o dodjeli državne pomoći.</w:t>
      </w:r>
    </w:p>
    <w:p w14:paraId="1CE7BDA8" w14:textId="77777777" w:rsidR="00E25F2B" w:rsidRPr="007B09F2" w:rsidRDefault="00E25F2B" w:rsidP="00E25F2B">
      <w:pPr>
        <w:pStyle w:val="NoSpacing"/>
        <w:ind w:left="720"/>
        <w:jc w:val="both"/>
        <w:rPr>
          <w:rFonts w:ascii="Times New Roman" w:eastAsia="Calibri" w:hAnsi="Times New Roman"/>
          <w:sz w:val="24"/>
          <w:szCs w:val="24"/>
          <w:lang w:val="sr-Latn-CS"/>
        </w:rPr>
      </w:pPr>
    </w:p>
    <w:p w14:paraId="572AFCC3" w14:textId="2C5ED065" w:rsidR="009077D0" w:rsidRPr="007B09F2" w:rsidRDefault="009077D0" w:rsidP="00646E46">
      <w:pPr>
        <w:ind w:firstLine="709"/>
        <w:jc w:val="both"/>
        <w:rPr>
          <w:lang w:val="sr-Latn-CS" w:eastAsia="en-US"/>
        </w:rPr>
      </w:pPr>
      <w:r w:rsidRPr="007B09F2">
        <w:rPr>
          <w:b/>
          <w:lang w:val="sr-Latn-CS" w:eastAsia="en-US"/>
        </w:rPr>
        <w:t xml:space="preserve">Programom </w:t>
      </w:r>
      <w:r w:rsidRPr="007B09F2">
        <w:rPr>
          <w:b/>
          <w:u w:val="single"/>
          <w:lang w:val="sr-Latn-CS" w:eastAsia="en-US"/>
        </w:rPr>
        <w:t>ni</w:t>
      </w:r>
      <w:r w:rsidR="00D660F9" w:rsidRPr="007B09F2">
        <w:rPr>
          <w:b/>
          <w:u w:val="single"/>
          <w:lang w:val="sr-Latn-CS" w:eastAsia="en-US"/>
        </w:rPr>
        <w:t>su</w:t>
      </w:r>
      <w:r w:rsidRPr="007B09F2">
        <w:rPr>
          <w:b/>
          <w:lang w:val="sr-Latn-CS" w:eastAsia="en-US"/>
        </w:rPr>
        <w:t xml:space="preserve"> obuhvaćene sljedeće djelatnosti</w:t>
      </w:r>
      <w:r w:rsidRPr="007B09F2">
        <w:rPr>
          <w:b/>
          <w:vertAlign w:val="superscript"/>
          <w:lang w:val="sr-Latn-CS" w:eastAsia="en-US"/>
        </w:rPr>
        <w:footnoteReference w:id="2"/>
      </w:r>
      <w:r w:rsidRPr="007B09F2">
        <w:rPr>
          <w:lang w:val="sr-Latn-CS" w:eastAsia="en-US"/>
        </w:rPr>
        <w:t xml:space="preserve">: </w:t>
      </w:r>
      <w:r w:rsidR="000F1E54" w:rsidRPr="007B09F2">
        <w:rPr>
          <w:lang w:val="sr-Latn-CS" w:eastAsia="en-US"/>
        </w:rPr>
        <w:t>proizvodnja čelika, sintetičkih vlakana i vađenje uglja; brodogradnja; proizvodnja koksa i rafiniranih naftnih proizvoda; proizvodnja i prodaja vojne opreme ili usluga; trgovina (maloprodaja i veleprodaja); građevinarstvo (u dijelu izgradnje gotovih stambeno-poslovnih jedinica); ugostiteljski objekti koji isključivo pružaju usluge točenja pića; djelatnosti izdavanja novina i drugih povremenih izdanja, djelatnosti proizvodnje i emitovanja radijskog i televizijskog programa, djelatnosti novinskih agencija, kao i uslužnih djelatnosti agencija za marketing i odnosa s javnošću; benzinske pumpe; saobraćaj; prodajni auto saloni; bankarstvo i osiguranje; trgovina valutama i hartijama od vrijednosti; kupovina udjela u drugim društvima, akcijama i ostalih vrijednosnih papira; učešće u projektima kojima se krše međunarodno priznata prava radnika uključujući bezbjednost na radu, pravila i procedure u Crnoj Gori; proizvodnja i promet bilo kojih proizvoda ili aktivnosti koje se smatraju nezakonite ili štetne po okolinu i opasne za ljudsko zdravlje ili djelatnosti koje se domaćim propisima ili međunarodnim konvencijama smatraju zabranjenim; igre na sreću; proizvodnja duvanskih proizvoda; alkoholna pića (izuzev proizvodnje vina i voćnih rakija); nemoralne i nelegalne aktivnosti.</w:t>
      </w:r>
    </w:p>
    <w:p w14:paraId="49ADC9EF" w14:textId="77777777" w:rsidR="000F1E54" w:rsidRPr="007B09F2" w:rsidRDefault="000F1E54" w:rsidP="00646E46">
      <w:pPr>
        <w:ind w:firstLine="709"/>
        <w:jc w:val="both"/>
        <w:rPr>
          <w:rFonts w:eastAsia="Calibri"/>
          <w:lang w:val="sr-Latn-CS"/>
        </w:rPr>
      </w:pPr>
    </w:p>
    <w:p w14:paraId="272FAEB7" w14:textId="700B24E8" w:rsidR="009077D0" w:rsidRPr="007B09F2" w:rsidRDefault="009077D0" w:rsidP="00646E46">
      <w:pPr>
        <w:ind w:firstLine="709"/>
        <w:jc w:val="both"/>
        <w:rPr>
          <w:rFonts w:eastAsia="Calibri"/>
          <w:b/>
          <w:bCs/>
          <w:u w:val="single"/>
          <w:lang w:val="sr-Latn-CS"/>
        </w:rPr>
      </w:pPr>
      <w:r w:rsidRPr="007B09F2">
        <w:rPr>
          <w:rFonts w:eastAsia="Calibri"/>
          <w:b/>
          <w:bCs/>
          <w:u w:val="single"/>
          <w:lang w:val="sr-Latn-CS"/>
        </w:rPr>
        <w:t xml:space="preserve">Dodatno, sredstva se ne mogu koristiti za: </w:t>
      </w:r>
    </w:p>
    <w:p w14:paraId="7693CE11" w14:textId="77777777" w:rsidR="00D90D23" w:rsidRPr="007B09F2" w:rsidRDefault="00D90D23" w:rsidP="00646E46">
      <w:pPr>
        <w:jc w:val="both"/>
        <w:rPr>
          <w:rFonts w:eastAsia="Calibri"/>
          <w:b/>
          <w:bCs/>
          <w:u w:val="single"/>
          <w:lang w:val="sr-Latn-CS"/>
        </w:rPr>
      </w:pPr>
    </w:p>
    <w:p w14:paraId="6B4E6F34"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 xml:space="preserve">Finansiranje već započetih aktivnosti sa spoljnim konsultantima </w:t>
      </w:r>
    </w:p>
    <w:p w14:paraId="3B0D1E18"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Iznajmljivanje opreme, alata i materijala;</w:t>
      </w:r>
    </w:p>
    <w:p w14:paraId="01485078" w14:textId="637DA23A" w:rsidR="001B3C1C" w:rsidRPr="007B09F2" w:rsidRDefault="001B3C1C"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Nabavku putničkih</w:t>
      </w:r>
      <w:r w:rsidR="00D90D23" w:rsidRPr="007B09F2">
        <w:rPr>
          <w:rFonts w:ascii="Times New Roman" w:hAnsi="Times New Roman"/>
          <w:sz w:val="24"/>
          <w:szCs w:val="24"/>
          <w:lang w:val="sr-Latn-CS"/>
        </w:rPr>
        <w:t xml:space="preserve"> i </w:t>
      </w:r>
      <w:r w:rsidRPr="007B09F2">
        <w:rPr>
          <w:rFonts w:ascii="Times New Roman" w:hAnsi="Times New Roman"/>
          <w:sz w:val="24"/>
          <w:szCs w:val="24"/>
          <w:lang w:val="sr-Latn-CS"/>
        </w:rPr>
        <w:t>teretnih</w:t>
      </w:r>
      <w:r w:rsidR="000F1E54" w:rsidRPr="007B09F2">
        <w:rPr>
          <w:rFonts w:ascii="Times New Roman" w:hAnsi="Times New Roman"/>
          <w:sz w:val="24"/>
          <w:szCs w:val="24"/>
          <w:lang w:val="sr-Latn-CS"/>
        </w:rPr>
        <w:t xml:space="preserve"> vozila</w:t>
      </w:r>
      <w:r w:rsidRPr="007B09F2">
        <w:rPr>
          <w:rFonts w:ascii="Times New Roman" w:hAnsi="Times New Roman"/>
          <w:sz w:val="24"/>
          <w:szCs w:val="24"/>
          <w:lang w:val="sr-Latn-CS"/>
        </w:rPr>
        <w:t>;</w:t>
      </w:r>
    </w:p>
    <w:p w14:paraId="4E43C596"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Kupovinu gotovih softverskih rješenja, posebno onih koja funkcionišu na bazi mjesečnih/godišnjih pretplata;</w:t>
      </w:r>
    </w:p>
    <w:p w14:paraId="18FFFBF7"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Učešće na sajmovima i izložbama;</w:t>
      </w:r>
    </w:p>
    <w:p w14:paraId="2F71E3F6"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Dizajniranje i štampanje promotivnog materijala;</w:t>
      </w:r>
    </w:p>
    <w:p w14:paraId="3F4314CE"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Štampanje ambalaže/pakovanja proizvoda;</w:t>
      </w:r>
    </w:p>
    <w:p w14:paraId="0B8204C5"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Dizajniranje web-sit</w:t>
      </w:r>
      <w:r w:rsidR="00462CED" w:rsidRPr="007B09F2">
        <w:rPr>
          <w:rFonts w:ascii="Times New Roman" w:hAnsi="Times New Roman"/>
          <w:sz w:val="24"/>
          <w:szCs w:val="24"/>
          <w:lang w:val="sr-Latn-CS"/>
        </w:rPr>
        <w:t>e</w:t>
      </w:r>
      <w:r w:rsidRPr="007B09F2">
        <w:rPr>
          <w:rFonts w:ascii="Times New Roman" w:hAnsi="Times New Roman"/>
          <w:sz w:val="24"/>
          <w:szCs w:val="24"/>
          <w:lang w:val="sr-Latn-CS"/>
        </w:rPr>
        <w:t>;</w:t>
      </w:r>
    </w:p>
    <w:p w14:paraId="15FDBC8E" w14:textId="77777777" w:rsidR="009077D0"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t>Troškove digitalnog marketinga;</w:t>
      </w:r>
    </w:p>
    <w:p w14:paraId="423755E6" w14:textId="52E05BA4" w:rsidR="00900F71" w:rsidRPr="007B09F2" w:rsidRDefault="009077D0" w:rsidP="00646E46">
      <w:pPr>
        <w:pStyle w:val="NoSpacing"/>
        <w:numPr>
          <w:ilvl w:val="0"/>
          <w:numId w:val="9"/>
        </w:numPr>
        <w:jc w:val="both"/>
        <w:rPr>
          <w:rFonts w:ascii="Times New Roman" w:hAnsi="Times New Roman"/>
          <w:sz w:val="24"/>
          <w:szCs w:val="24"/>
          <w:lang w:val="sr-Latn-CS"/>
        </w:rPr>
      </w:pPr>
      <w:r w:rsidRPr="007B09F2">
        <w:rPr>
          <w:rFonts w:ascii="Times New Roman" w:hAnsi="Times New Roman"/>
          <w:sz w:val="24"/>
          <w:szCs w:val="24"/>
          <w:lang w:val="sr-Latn-CS"/>
        </w:rPr>
        <w:lastRenderedPageBreak/>
        <w:t>Troškove koji se direktno odnose na proizvodnju i distribuciju proizvoda (troškovi izrade proizvoda, transportni troškovi, troškove reklamiranja, troškovi administracije, amortizacije, osiguranja, kursnih razlika, plaćanje zaostalih obaveza (kamata, poreza, taksi, rata za otplatu kredita i sl.), bankarske troškove, komisiona plaćanja, slične troškove koji se odnose na sprovođenje ugovora, plaćanje provizija, bilo koji vid ličnih troškova i sl.).</w:t>
      </w:r>
    </w:p>
    <w:p w14:paraId="5FE728E0" w14:textId="77777777" w:rsidR="009077D0" w:rsidRPr="007B09F2" w:rsidRDefault="009077D0" w:rsidP="00646E46">
      <w:pPr>
        <w:jc w:val="both"/>
        <w:rPr>
          <w:rFonts w:eastAsia="Calibri"/>
          <w:lang w:val="sr-Latn-CS"/>
        </w:rPr>
      </w:pPr>
    </w:p>
    <w:p w14:paraId="42180ECA" w14:textId="21A23469" w:rsidR="009077D0" w:rsidRPr="007B09F2" w:rsidRDefault="00D90D23" w:rsidP="00646E46">
      <w:pPr>
        <w:ind w:firstLine="709"/>
        <w:jc w:val="both"/>
        <w:rPr>
          <w:lang w:val="sr-Latn-CS" w:eastAsia="en-GB"/>
        </w:rPr>
      </w:pPr>
      <w:r w:rsidRPr="007B09F2">
        <w:rPr>
          <w:lang w:val="sr-Latn-CS" w:eastAsia="en-GB"/>
        </w:rPr>
        <w:t>Opština Rožaje</w:t>
      </w:r>
      <w:r w:rsidR="009077D0" w:rsidRPr="007B09F2">
        <w:rPr>
          <w:lang w:val="sr-Latn-CS" w:eastAsia="en-GB"/>
        </w:rPr>
        <w:t xml:space="preserve"> će u skladu sa pravnim oblikom registracije aplikanta </w:t>
      </w:r>
      <w:r w:rsidR="00236BA7" w:rsidRPr="007B09F2">
        <w:rPr>
          <w:lang w:val="sr-Latn-CS" w:eastAsia="en-GB"/>
        </w:rPr>
        <w:t xml:space="preserve">tražiti provjeru </w:t>
      </w:r>
      <w:r w:rsidR="009077D0" w:rsidRPr="007B09F2">
        <w:rPr>
          <w:lang w:val="sr-Latn-CS" w:eastAsia="en-GB"/>
        </w:rPr>
        <w:t>sljedeć</w:t>
      </w:r>
      <w:r w:rsidR="00236BA7" w:rsidRPr="007B09F2">
        <w:rPr>
          <w:lang w:val="sr-Latn-CS" w:eastAsia="en-GB"/>
        </w:rPr>
        <w:t>ih</w:t>
      </w:r>
      <w:r w:rsidR="009077D0" w:rsidRPr="007B09F2">
        <w:rPr>
          <w:lang w:val="sr-Latn-CS" w:eastAsia="en-GB"/>
        </w:rPr>
        <w:t xml:space="preserve"> dokaz</w:t>
      </w:r>
      <w:r w:rsidR="00236BA7" w:rsidRPr="007B09F2">
        <w:rPr>
          <w:lang w:val="sr-Latn-CS" w:eastAsia="en-GB"/>
        </w:rPr>
        <w:t xml:space="preserve">a za preduzeća koja udju u uži krug izbora za dobijenje finansijske podrške, koje će </w:t>
      </w:r>
      <w:r w:rsidR="009077D0" w:rsidRPr="007B09F2">
        <w:rPr>
          <w:lang w:val="sr-Latn-CS" w:eastAsia="en-GB"/>
        </w:rPr>
        <w:t xml:space="preserve">obezbijediti po službenoj dužnosti: </w:t>
      </w:r>
    </w:p>
    <w:p w14:paraId="2FFC2710" w14:textId="77777777" w:rsidR="00D12A7B" w:rsidRPr="007B09F2" w:rsidRDefault="00D12A7B" w:rsidP="00646E46">
      <w:pPr>
        <w:jc w:val="both"/>
        <w:rPr>
          <w:lang w:val="sr-Latn-CS" w:eastAsia="en-GB"/>
        </w:rPr>
      </w:pPr>
    </w:p>
    <w:p w14:paraId="777355D2" w14:textId="77777777" w:rsidR="009077D0" w:rsidRPr="007B09F2" w:rsidRDefault="009077D0" w:rsidP="00646E46">
      <w:pPr>
        <w:pStyle w:val="NoSpacing"/>
        <w:numPr>
          <w:ilvl w:val="0"/>
          <w:numId w:val="10"/>
        </w:numPr>
        <w:jc w:val="both"/>
        <w:rPr>
          <w:rFonts w:ascii="Times New Roman" w:hAnsi="Times New Roman"/>
          <w:sz w:val="24"/>
          <w:szCs w:val="24"/>
          <w:lang w:val="sr-Latn-CS"/>
        </w:rPr>
      </w:pPr>
      <w:r w:rsidRPr="007B09F2">
        <w:rPr>
          <w:rFonts w:ascii="Times New Roman" w:hAnsi="Times New Roman"/>
          <w:sz w:val="24"/>
          <w:szCs w:val="24"/>
          <w:lang w:val="sr-Latn-CS"/>
        </w:rPr>
        <w:t>Izvod iz Centralnog registra privrednih subjekata;</w:t>
      </w:r>
    </w:p>
    <w:p w14:paraId="6A529763" w14:textId="637E59EA" w:rsidR="009077D0" w:rsidRDefault="009077D0" w:rsidP="00646E46">
      <w:pPr>
        <w:pStyle w:val="NoSpacing"/>
        <w:numPr>
          <w:ilvl w:val="0"/>
          <w:numId w:val="10"/>
        </w:numPr>
        <w:jc w:val="both"/>
        <w:rPr>
          <w:rFonts w:ascii="Times New Roman" w:hAnsi="Times New Roman"/>
          <w:sz w:val="24"/>
          <w:szCs w:val="24"/>
          <w:lang w:val="sr-Latn-CS"/>
        </w:rPr>
      </w:pPr>
      <w:r w:rsidRPr="007B09F2">
        <w:rPr>
          <w:rFonts w:ascii="Times New Roman" w:hAnsi="Times New Roman"/>
          <w:sz w:val="24"/>
          <w:szCs w:val="24"/>
          <w:lang w:val="sr-Latn-CS"/>
        </w:rPr>
        <w:t xml:space="preserve">Potvrdu da se </w:t>
      </w:r>
      <w:r w:rsidR="00C817DA" w:rsidRPr="007B09F2">
        <w:rPr>
          <w:rFonts w:ascii="Times New Roman" w:hAnsi="Times New Roman"/>
          <w:sz w:val="24"/>
          <w:szCs w:val="24"/>
          <w:lang w:val="sr-Latn-CS"/>
        </w:rPr>
        <w:t>odgovorno lice</w:t>
      </w:r>
      <w:r w:rsidRPr="007B09F2">
        <w:rPr>
          <w:rFonts w:ascii="Times New Roman" w:hAnsi="Times New Roman"/>
          <w:sz w:val="24"/>
          <w:szCs w:val="24"/>
          <w:lang w:val="sr-Latn-CS"/>
        </w:rPr>
        <w:t xml:space="preserve"> ne nalazi u kaznenoj evidenciji - Ministarstvo pravde, ljudskih i manjinskih prava;</w:t>
      </w:r>
    </w:p>
    <w:p w14:paraId="014C4D7E" w14:textId="7E830252" w:rsidR="00222E44" w:rsidRPr="007B09F2" w:rsidRDefault="00222E44" w:rsidP="00646E46">
      <w:pPr>
        <w:pStyle w:val="NoSpacing"/>
        <w:numPr>
          <w:ilvl w:val="0"/>
          <w:numId w:val="10"/>
        </w:numPr>
        <w:jc w:val="both"/>
        <w:rPr>
          <w:rFonts w:ascii="Times New Roman" w:hAnsi="Times New Roman"/>
          <w:sz w:val="24"/>
          <w:szCs w:val="24"/>
          <w:lang w:val="sr-Latn-CS"/>
        </w:rPr>
      </w:pPr>
      <w:r>
        <w:rPr>
          <w:rFonts w:ascii="Times New Roman" w:hAnsi="Times New Roman"/>
          <w:sz w:val="24"/>
          <w:szCs w:val="24"/>
          <w:lang w:val="sr-Latn-CS"/>
        </w:rPr>
        <w:t xml:space="preserve">Dokaz da se protiv preduzeća </w:t>
      </w:r>
      <w:r w:rsidR="00274A9D">
        <w:rPr>
          <w:rFonts w:ascii="Times New Roman" w:hAnsi="Times New Roman"/>
          <w:sz w:val="24"/>
          <w:szCs w:val="24"/>
          <w:lang w:val="sr-Latn-CS"/>
        </w:rPr>
        <w:t>i odgovornog lica nije vodio i ne vodi krivični postupak.</w:t>
      </w:r>
    </w:p>
    <w:p w14:paraId="332DB175" w14:textId="77777777" w:rsidR="00900F71" w:rsidRPr="007B09F2" w:rsidRDefault="00900F71" w:rsidP="00646E46">
      <w:pPr>
        <w:pStyle w:val="NoSpacing"/>
        <w:jc w:val="both"/>
        <w:rPr>
          <w:rFonts w:ascii="Times New Roman" w:hAnsi="Times New Roman"/>
          <w:sz w:val="24"/>
          <w:szCs w:val="24"/>
          <w:lang w:val="sr-Latn-CS"/>
        </w:rPr>
      </w:pPr>
    </w:p>
    <w:p w14:paraId="42121760" w14:textId="63746445" w:rsidR="009077D0" w:rsidRPr="007B09F2" w:rsidRDefault="00C73B4F" w:rsidP="00646E46">
      <w:pPr>
        <w:ind w:firstLine="709"/>
        <w:jc w:val="both"/>
        <w:rPr>
          <w:lang w:val="sr-Latn-CS" w:eastAsia="en-GB"/>
        </w:rPr>
      </w:pPr>
      <w:r w:rsidRPr="007B09F2">
        <w:rPr>
          <w:lang w:val="sr-Latn-CS" w:eastAsia="en-GB"/>
        </w:rPr>
        <w:t>Opština Rožaje</w:t>
      </w:r>
      <w:r w:rsidR="009077D0" w:rsidRPr="007B09F2">
        <w:rPr>
          <w:lang w:val="sr-Latn-CS" w:eastAsia="en-GB"/>
        </w:rPr>
        <w:t xml:space="preserve"> će izvršiti provjeru eventualne kumulacije državne pomoći i dodjele ostalih subvencija po istom osnovu.</w:t>
      </w:r>
    </w:p>
    <w:p w14:paraId="4B1783EF" w14:textId="77777777" w:rsidR="007365E2" w:rsidRPr="007B09F2" w:rsidRDefault="007365E2" w:rsidP="00646E46">
      <w:pPr>
        <w:jc w:val="both"/>
        <w:rPr>
          <w:lang w:val="sr-Latn-CS" w:eastAsia="en-GB"/>
        </w:rPr>
      </w:pPr>
    </w:p>
    <w:p w14:paraId="754C74A4" w14:textId="58A6A388" w:rsidR="009077D0" w:rsidRPr="007B09F2" w:rsidRDefault="00E03906" w:rsidP="00E03906">
      <w:pPr>
        <w:pStyle w:val="Heading2"/>
        <w:spacing w:line="240" w:lineRule="auto"/>
        <w:ind w:left="360"/>
        <w:jc w:val="center"/>
        <w:rPr>
          <w:rFonts w:ascii="Times New Roman" w:hAnsi="Times New Roman"/>
          <w:b/>
          <w:bCs w:val="0"/>
          <w:sz w:val="26"/>
          <w:lang w:val="sr-Latn-CS"/>
        </w:rPr>
      </w:pPr>
      <w:bookmarkStart w:id="78" w:name="_Toc94169803"/>
      <w:r w:rsidRPr="007B09F2">
        <w:rPr>
          <w:rFonts w:ascii="Times New Roman" w:hAnsi="Times New Roman"/>
          <w:b/>
          <w:bCs w:val="0"/>
          <w:sz w:val="26"/>
          <w:lang w:val="sr-Latn-CS"/>
        </w:rPr>
        <w:t xml:space="preserve">7.3. </w:t>
      </w:r>
      <w:r w:rsidR="009077D0" w:rsidRPr="007B09F2">
        <w:rPr>
          <w:rFonts w:ascii="Times New Roman" w:hAnsi="Times New Roman"/>
          <w:b/>
          <w:bCs w:val="0"/>
          <w:sz w:val="26"/>
          <w:lang w:val="sr-Latn-CS"/>
        </w:rPr>
        <w:t>Opravdani troškovi podrške</w:t>
      </w:r>
      <w:bookmarkEnd w:id="78"/>
    </w:p>
    <w:p w14:paraId="1123B2B0" w14:textId="77777777" w:rsidR="009077D0" w:rsidRPr="007B09F2" w:rsidRDefault="009077D0" w:rsidP="00646E46">
      <w:pPr>
        <w:jc w:val="both"/>
        <w:rPr>
          <w:lang w:val="sr-Latn-CS" w:eastAsia="en-GB"/>
        </w:rPr>
      </w:pPr>
    </w:p>
    <w:p w14:paraId="218ACE33" w14:textId="73A6E276" w:rsidR="009077D0" w:rsidRPr="007B09F2" w:rsidRDefault="009077D0" w:rsidP="00646E46">
      <w:pPr>
        <w:ind w:firstLine="709"/>
        <w:jc w:val="both"/>
        <w:rPr>
          <w:lang w:val="sr-Latn-CS" w:eastAsia="en-GB"/>
        </w:rPr>
      </w:pPr>
      <w:r w:rsidRPr="007B09F2">
        <w:rPr>
          <w:lang w:val="sr-Latn-CS" w:eastAsia="en-GB"/>
        </w:rPr>
        <w:t xml:space="preserve">Opravdani troškovi </w:t>
      </w:r>
      <w:r w:rsidR="00F24A87" w:rsidRPr="007B09F2">
        <w:rPr>
          <w:lang w:val="sr-Latn-CS" w:eastAsia="en-GB"/>
        </w:rPr>
        <w:t xml:space="preserve">Programa za </w:t>
      </w:r>
      <w:r w:rsidR="00256E09">
        <w:rPr>
          <w:lang w:val="sr-Latn-CS" w:eastAsia="en-GB"/>
        </w:rPr>
        <w:t>unaprjeđ</w:t>
      </w:r>
      <w:r w:rsidR="00F24A87" w:rsidRPr="007B09F2">
        <w:rPr>
          <w:lang w:val="sr-Latn-CS" w:eastAsia="en-GB"/>
        </w:rPr>
        <w:t>enje konkurentnosti i zapošljavanje u drvoprerađivačkom sektoru za 2022. godinu</w:t>
      </w:r>
      <w:r w:rsidR="00595554">
        <w:rPr>
          <w:lang w:val="sr-Latn-CS" w:eastAsia="en-GB"/>
        </w:rPr>
        <w:t xml:space="preserve"> </w:t>
      </w:r>
      <w:r w:rsidRPr="007B09F2">
        <w:rPr>
          <w:lang w:val="sr-Latn-CS" w:eastAsia="en-GB"/>
        </w:rPr>
        <w:t>su troškovi koji su stvarno realizovani od strane preduzeća pod uslovom:</w:t>
      </w:r>
    </w:p>
    <w:p w14:paraId="65154035" w14:textId="77777777" w:rsidR="008E381D" w:rsidRPr="007B09F2" w:rsidRDefault="008E381D" w:rsidP="00646E46">
      <w:pPr>
        <w:jc w:val="both"/>
        <w:rPr>
          <w:lang w:val="sr-Latn-CS" w:eastAsia="en-GB"/>
        </w:rPr>
      </w:pPr>
    </w:p>
    <w:p w14:paraId="7661F765" w14:textId="49677F06" w:rsidR="005039CE" w:rsidRPr="007B09F2" w:rsidRDefault="009077D0" w:rsidP="00646E46">
      <w:pPr>
        <w:pStyle w:val="NoSpacing"/>
        <w:numPr>
          <w:ilvl w:val="0"/>
          <w:numId w:val="11"/>
        </w:numPr>
        <w:jc w:val="both"/>
        <w:rPr>
          <w:rFonts w:ascii="Times New Roman" w:hAnsi="Times New Roman"/>
          <w:sz w:val="24"/>
          <w:szCs w:val="24"/>
          <w:lang w:val="sr-Latn-CS"/>
        </w:rPr>
      </w:pPr>
      <w:r w:rsidRPr="007B09F2">
        <w:rPr>
          <w:rFonts w:ascii="Times New Roman" w:hAnsi="Times New Roman"/>
          <w:sz w:val="24"/>
          <w:szCs w:val="24"/>
          <w:lang w:val="sr-Latn-CS"/>
        </w:rPr>
        <w:t xml:space="preserve">Da su nastali tokom </w:t>
      </w:r>
      <w:r w:rsidR="00497D0D" w:rsidRPr="007B09F2">
        <w:rPr>
          <w:rFonts w:ascii="Times New Roman" w:hAnsi="Times New Roman"/>
          <w:sz w:val="24"/>
          <w:szCs w:val="24"/>
          <w:lang w:val="sr-Latn-CS"/>
        </w:rPr>
        <w:t>potpisivanja Ugovora o finansiranju tro</w:t>
      </w:r>
      <w:r w:rsidR="00E8057B" w:rsidRPr="007B09F2">
        <w:rPr>
          <w:rFonts w:ascii="Times New Roman" w:hAnsi="Times New Roman"/>
          <w:sz w:val="24"/>
          <w:szCs w:val="24"/>
          <w:lang w:val="sr-Latn-CS"/>
        </w:rPr>
        <w:t>š</w:t>
      </w:r>
      <w:r w:rsidR="00497D0D" w:rsidRPr="007B09F2">
        <w:rPr>
          <w:rFonts w:ascii="Times New Roman" w:hAnsi="Times New Roman"/>
          <w:sz w:val="24"/>
          <w:szCs w:val="24"/>
          <w:lang w:val="sr-Latn-CS"/>
        </w:rPr>
        <w:t>kova</w:t>
      </w:r>
      <w:r w:rsidR="003C78A9">
        <w:rPr>
          <w:rFonts w:ascii="Times New Roman" w:hAnsi="Times New Roman"/>
          <w:sz w:val="24"/>
          <w:szCs w:val="24"/>
          <w:lang w:val="sr-Latn-CS"/>
        </w:rPr>
        <w:t xml:space="preserve"> nabavke opreme, odnosno </w:t>
      </w:r>
      <w:r w:rsidR="003C78A9" w:rsidRPr="003C78A9">
        <w:rPr>
          <w:rFonts w:ascii="Times New Roman" w:hAnsi="Times New Roman"/>
          <w:sz w:val="24"/>
          <w:szCs w:val="24"/>
          <w:lang w:val="sr-Latn-CS"/>
        </w:rPr>
        <w:t>ugovor</w:t>
      </w:r>
      <w:r w:rsidR="003C78A9">
        <w:rPr>
          <w:rFonts w:ascii="Times New Roman" w:hAnsi="Times New Roman"/>
          <w:sz w:val="24"/>
          <w:szCs w:val="24"/>
          <w:lang w:val="sr-Latn-CS"/>
        </w:rPr>
        <w:t>a</w:t>
      </w:r>
      <w:r w:rsidR="003C78A9" w:rsidRPr="003C78A9">
        <w:rPr>
          <w:rFonts w:ascii="Times New Roman" w:hAnsi="Times New Roman"/>
          <w:sz w:val="24"/>
          <w:szCs w:val="24"/>
          <w:lang w:val="sr-Latn-CS"/>
        </w:rPr>
        <w:t xml:space="preserve"> potpisan</w:t>
      </w:r>
      <w:r w:rsidR="003C78A9">
        <w:rPr>
          <w:rFonts w:ascii="Times New Roman" w:hAnsi="Times New Roman"/>
          <w:sz w:val="24"/>
          <w:szCs w:val="24"/>
          <w:lang w:val="sr-Latn-CS"/>
        </w:rPr>
        <w:t>og</w:t>
      </w:r>
      <w:r w:rsidR="003C78A9" w:rsidRPr="003C78A9">
        <w:rPr>
          <w:rFonts w:ascii="Times New Roman" w:hAnsi="Times New Roman"/>
          <w:sz w:val="24"/>
          <w:szCs w:val="24"/>
          <w:lang w:val="sr-Latn-CS"/>
        </w:rPr>
        <w:t xml:space="preserve"> izme</w:t>
      </w:r>
      <w:r w:rsidR="00B072CC">
        <w:rPr>
          <w:rFonts w:ascii="Times New Roman" w:hAnsi="Times New Roman"/>
          <w:sz w:val="24"/>
          <w:szCs w:val="24"/>
          <w:lang w:val="sr-Latn-CS"/>
        </w:rPr>
        <w:t>đ</w:t>
      </w:r>
      <w:r w:rsidR="003C78A9" w:rsidRPr="003C78A9">
        <w:rPr>
          <w:rFonts w:ascii="Times New Roman" w:hAnsi="Times New Roman"/>
          <w:sz w:val="24"/>
          <w:szCs w:val="24"/>
          <w:lang w:val="sr-Latn-CS"/>
        </w:rPr>
        <w:t>u Op</w:t>
      </w:r>
      <w:r w:rsidR="00B072CC">
        <w:rPr>
          <w:rFonts w:ascii="Times New Roman" w:hAnsi="Times New Roman"/>
          <w:sz w:val="24"/>
          <w:szCs w:val="24"/>
          <w:lang w:val="sr-Latn-CS"/>
        </w:rPr>
        <w:t>š</w:t>
      </w:r>
      <w:r w:rsidR="003C78A9" w:rsidRPr="003C78A9">
        <w:rPr>
          <w:rFonts w:ascii="Times New Roman" w:hAnsi="Times New Roman"/>
          <w:sz w:val="24"/>
          <w:szCs w:val="24"/>
          <w:lang w:val="sr-Latn-CS"/>
        </w:rPr>
        <w:t>tine i preduze</w:t>
      </w:r>
      <w:r w:rsidR="00B072CC">
        <w:rPr>
          <w:rFonts w:ascii="Times New Roman" w:hAnsi="Times New Roman"/>
          <w:sz w:val="24"/>
          <w:szCs w:val="24"/>
          <w:lang w:val="sr-Latn-CS"/>
        </w:rPr>
        <w:t>ć</w:t>
      </w:r>
      <w:r w:rsidR="003C78A9" w:rsidRPr="003C78A9">
        <w:rPr>
          <w:rFonts w:ascii="Times New Roman" w:hAnsi="Times New Roman"/>
          <w:sz w:val="24"/>
          <w:szCs w:val="24"/>
          <w:lang w:val="sr-Latn-CS"/>
        </w:rPr>
        <w:t>a koje bude odabrano na javnom pozivu</w:t>
      </w:r>
    </w:p>
    <w:p w14:paraId="5B01EC17" w14:textId="65B0892E" w:rsidR="003C4D21" w:rsidRPr="007B09F2" w:rsidRDefault="003C4D21" w:rsidP="00646E46">
      <w:pPr>
        <w:pStyle w:val="NoSpacing"/>
        <w:numPr>
          <w:ilvl w:val="0"/>
          <w:numId w:val="11"/>
        </w:numPr>
        <w:jc w:val="both"/>
        <w:rPr>
          <w:rFonts w:ascii="Times New Roman" w:hAnsi="Times New Roman"/>
          <w:sz w:val="24"/>
          <w:szCs w:val="24"/>
          <w:lang w:val="sr-Latn-CS"/>
        </w:rPr>
      </w:pPr>
      <w:r w:rsidRPr="007B09F2">
        <w:rPr>
          <w:rFonts w:ascii="Times New Roman" w:hAnsi="Times New Roman"/>
          <w:sz w:val="24"/>
          <w:szCs w:val="24"/>
          <w:lang w:val="sr-Latn-CS"/>
        </w:rPr>
        <w:t>Da su u sk</w:t>
      </w:r>
      <w:r w:rsidR="006C3781" w:rsidRPr="007B09F2">
        <w:rPr>
          <w:rFonts w:ascii="Times New Roman" w:hAnsi="Times New Roman"/>
          <w:sz w:val="24"/>
          <w:szCs w:val="24"/>
          <w:lang w:val="sr-Latn-CS"/>
        </w:rPr>
        <w:t xml:space="preserve">ladu </w:t>
      </w:r>
      <w:r w:rsidRPr="007B09F2">
        <w:rPr>
          <w:rFonts w:ascii="Times New Roman" w:hAnsi="Times New Roman"/>
          <w:sz w:val="24"/>
          <w:szCs w:val="24"/>
          <w:lang w:val="sr-Latn-CS"/>
        </w:rPr>
        <w:t xml:space="preserve">sa opravdanim troškovima podrške koji </w:t>
      </w:r>
      <w:r w:rsidR="005039CE" w:rsidRPr="007B09F2">
        <w:rPr>
          <w:rFonts w:ascii="Times New Roman" w:hAnsi="Times New Roman"/>
          <w:sz w:val="24"/>
          <w:szCs w:val="24"/>
          <w:lang w:val="sr-Latn-CS"/>
        </w:rPr>
        <w:t>se odnose na nabavku savremene drvoprerađivačke opreme;</w:t>
      </w:r>
    </w:p>
    <w:p w14:paraId="73CB0AE4" w14:textId="7596BCA6" w:rsidR="009077D0" w:rsidRPr="007B09F2" w:rsidRDefault="009077D0" w:rsidP="00646E46">
      <w:pPr>
        <w:pStyle w:val="NoSpacing"/>
        <w:numPr>
          <w:ilvl w:val="0"/>
          <w:numId w:val="11"/>
        </w:numPr>
        <w:jc w:val="both"/>
        <w:rPr>
          <w:rFonts w:ascii="Times New Roman" w:hAnsi="Times New Roman"/>
          <w:sz w:val="24"/>
          <w:szCs w:val="24"/>
          <w:lang w:val="sr-Latn-CS"/>
        </w:rPr>
      </w:pPr>
      <w:r w:rsidRPr="007B09F2">
        <w:rPr>
          <w:rFonts w:ascii="Times New Roman" w:hAnsi="Times New Roman"/>
          <w:sz w:val="24"/>
          <w:szCs w:val="24"/>
          <w:lang w:val="sr-Latn-CS"/>
        </w:rPr>
        <w:t xml:space="preserve">Da su navedeni u ponudi/fakturi i/ili </w:t>
      </w:r>
      <w:r w:rsidR="00F24A87" w:rsidRPr="007B09F2">
        <w:rPr>
          <w:rFonts w:ascii="Times New Roman" w:hAnsi="Times New Roman"/>
          <w:sz w:val="24"/>
          <w:szCs w:val="24"/>
          <w:lang w:val="sr-Latn-CS"/>
        </w:rPr>
        <w:t>pred</w:t>
      </w:r>
      <w:r w:rsidRPr="007B09F2">
        <w:rPr>
          <w:rFonts w:ascii="Times New Roman" w:hAnsi="Times New Roman"/>
          <w:sz w:val="24"/>
          <w:szCs w:val="24"/>
          <w:lang w:val="sr-Latn-CS"/>
        </w:rPr>
        <w:t>ugovoru</w:t>
      </w:r>
      <w:r w:rsidR="00F24A87" w:rsidRPr="007B09F2">
        <w:rPr>
          <w:rFonts w:ascii="Times New Roman" w:hAnsi="Times New Roman"/>
          <w:sz w:val="24"/>
          <w:szCs w:val="24"/>
          <w:lang w:val="sr-Latn-CS"/>
        </w:rPr>
        <w:t>/ ugovoru o nabavci</w:t>
      </w:r>
      <w:r w:rsidRPr="007B09F2">
        <w:rPr>
          <w:rFonts w:ascii="Times New Roman" w:hAnsi="Times New Roman"/>
          <w:sz w:val="24"/>
          <w:szCs w:val="24"/>
          <w:lang w:val="sr-Latn-CS"/>
        </w:rPr>
        <w:t>;</w:t>
      </w:r>
    </w:p>
    <w:p w14:paraId="4F6DB32E" w14:textId="77777777" w:rsidR="009077D0" w:rsidRPr="007B09F2" w:rsidRDefault="009077D0" w:rsidP="00646E46">
      <w:pPr>
        <w:pStyle w:val="NoSpacing"/>
        <w:numPr>
          <w:ilvl w:val="0"/>
          <w:numId w:val="11"/>
        </w:numPr>
        <w:jc w:val="both"/>
        <w:rPr>
          <w:rFonts w:ascii="Times New Roman" w:hAnsi="Times New Roman"/>
          <w:sz w:val="24"/>
          <w:szCs w:val="24"/>
          <w:lang w:val="sr-Latn-CS"/>
        </w:rPr>
      </w:pPr>
      <w:r w:rsidRPr="007B09F2">
        <w:rPr>
          <w:rFonts w:ascii="Times New Roman" w:hAnsi="Times New Roman"/>
          <w:sz w:val="24"/>
          <w:szCs w:val="24"/>
          <w:lang w:val="sr-Latn-CS"/>
        </w:rPr>
        <w:t>Da su mjerljivi i da se evidentiraju prema važećim računovodstvenim standardima;</w:t>
      </w:r>
    </w:p>
    <w:p w14:paraId="3E7FCA59" w14:textId="77777777" w:rsidR="009077D0" w:rsidRPr="007B09F2" w:rsidRDefault="009077D0" w:rsidP="00646E46">
      <w:pPr>
        <w:pStyle w:val="NoSpacing"/>
        <w:numPr>
          <w:ilvl w:val="0"/>
          <w:numId w:val="11"/>
        </w:numPr>
        <w:jc w:val="both"/>
        <w:rPr>
          <w:rFonts w:ascii="Times New Roman" w:hAnsi="Times New Roman"/>
          <w:sz w:val="24"/>
          <w:szCs w:val="24"/>
          <w:lang w:val="sr-Latn-CS"/>
        </w:rPr>
      </w:pPr>
      <w:r w:rsidRPr="007B09F2">
        <w:rPr>
          <w:rFonts w:ascii="Times New Roman" w:hAnsi="Times New Roman"/>
          <w:sz w:val="24"/>
          <w:szCs w:val="24"/>
          <w:lang w:val="sr-Latn-CS"/>
        </w:rPr>
        <w:t>Da su razumni</w:t>
      </w:r>
      <w:r w:rsidR="003C4D21" w:rsidRPr="007B09F2">
        <w:rPr>
          <w:rFonts w:ascii="Times New Roman" w:hAnsi="Times New Roman"/>
          <w:sz w:val="24"/>
          <w:szCs w:val="24"/>
          <w:lang w:val="sr-Latn-CS"/>
        </w:rPr>
        <w:t xml:space="preserve"> i</w:t>
      </w:r>
      <w:r w:rsidRPr="007B09F2">
        <w:rPr>
          <w:rFonts w:ascii="Times New Roman" w:hAnsi="Times New Roman"/>
          <w:sz w:val="24"/>
          <w:szCs w:val="24"/>
          <w:lang w:val="sr-Latn-CS"/>
        </w:rPr>
        <w:t xml:space="preserve"> u skladu sa zahtjevima finansijskog upravljanja, posebno u pogledu ekonomičnosti i efikasnosti.</w:t>
      </w:r>
    </w:p>
    <w:p w14:paraId="47827B9E" w14:textId="77777777" w:rsidR="007365E2" w:rsidRPr="007B09F2" w:rsidRDefault="007365E2" w:rsidP="00646E46">
      <w:pPr>
        <w:pStyle w:val="NoSpacing"/>
        <w:jc w:val="both"/>
        <w:rPr>
          <w:rFonts w:ascii="Times New Roman" w:hAnsi="Times New Roman"/>
          <w:sz w:val="24"/>
          <w:szCs w:val="24"/>
          <w:lang w:val="sr-Latn-CS"/>
        </w:rPr>
      </w:pPr>
    </w:p>
    <w:p w14:paraId="234D4C55" w14:textId="18FBA401" w:rsidR="009077D0" w:rsidRPr="007B09F2" w:rsidRDefault="0005438B" w:rsidP="00646E46">
      <w:pPr>
        <w:ind w:firstLine="709"/>
        <w:jc w:val="both"/>
        <w:rPr>
          <w:lang w:val="sr-Latn-CS"/>
        </w:rPr>
      </w:pPr>
      <w:r w:rsidRPr="007B09F2">
        <w:rPr>
          <w:lang w:val="sr-Latn-CS"/>
        </w:rPr>
        <w:t>Opravdani su troškovi nabavke opreme</w:t>
      </w:r>
      <w:r w:rsidR="00B9702A" w:rsidRPr="007B09F2">
        <w:rPr>
          <w:lang w:val="sr-Latn-CS"/>
        </w:rPr>
        <w:t xml:space="preserve"> </w:t>
      </w:r>
      <w:r w:rsidRPr="007B09F2">
        <w:rPr>
          <w:lang w:val="sr-Latn-CS"/>
        </w:rPr>
        <w:t xml:space="preserve">koja ima za cilj unaprjeđenje, </w:t>
      </w:r>
      <w:r w:rsidR="00D70AD3" w:rsidRPr="007B09F2">
        <w:rPr>
          <w:lang w:val="sr-Latn-CS"/>
        </w:rPr>
        <w:t>prije svega,</w:t>
      </w:r>
      <w:r w:rsidRPr="007B09F2">
        <w:rPr>
          <w:lang w:val="sr-Latn-CS"/>
        </w:rPr>
        <w:t xml:space="preserve"> finalizacije</w:t>
      </w:r>
      <w:r w:rsidR="00D70AD3" w:rsidRPr="007B09F2">
        <w:rPr>
          <w:lang w:val="sr-Latn-CS"/>
        </w:rPr>
        <w:t xml:space="preserve"> proizvodnje</w:t>
      </w:r>
      <w:r w:rsidRPr="007B09F2">
        <w:rPr>
          <w:lang w:val="sr-Latn-CS"/>
        </w:rPr>
        <w:t xml:space="preserve">, ali </w:t>
      </w:r>
      <w:r w:rsidR="00D70AD3" w:rsidRPr="007B09F2">
        <w:rPr>
          <w:lang w:val="sr-Latn-CS"/>
        </w:rPr>
        <w:t xml:space="preserve">i </w:t>
      </w:r>
      <w:r w:rsidRPr="007B09F2">
        <w:rPr>
          <w:lang w:val="sr-Latn-CS"/>
        </w:rPr>
        <w:t>sekundarne proizvodnje</w:t>
      </w:r>
      <w:r w:rsidR="008B576B">
        <w:rPr>
          <w:lang w:val="sr-Latn-CS"/>
        </w:rPr>
        <w:t xml:space="preserve"> sa ciljem stvaranja finalnog proizvoda</w:t>
      </w:r>
      <w:r w:rsidR="00E43C41" w:rsidRPr="007B09F2">
        <w:rPr>
          <w:lang w:val="sr-Latn-CS"/>
        </w:rPr>
        <w:t xml:space="preserve">, </w:t>
      </w:r>
      <w:r w:rsidRPr="007B09F2">
        <w:rPr>
          <w:lang w:val="sr-Latn-CS"/>
        </w:rPr>
        <w:t xml:space="preserve">u drvoprerađivačkom sektoru u opštini Rožaje. </w:t>
      </w:r>
    </w:p>
    <w:p w14:paraId="300BE0A3" w14:textId="68357CC8" w:rsidR="00E8609C" w:rsidRPr="007B09F2" w:rsidRDefault="00E8609C" w:rsidP="00646E46">
      <w:pPr>
        <w:ind w:firstLine="709"/>
        <w:jc w:val="both"/>
        <w:rPr>
          <w:lang w:val="sr-Latn-CS"/>
        </w:rPr>
      </w:pPr>
      <w:r w:rsidRPr="007B09F2">
        <w:rPr>
          <w:lang w:val="sr-Latn-CS"/>
        </w:rPr>
        <w:t>Pod nabavljenom opremom se podrazumijevaju proizvodne mašine i/ili specijalizovana oprema za stavljanje u pogon kupljenih mašina od zvaničnih proizvođača opreme, uvoznika ili distributera opreme. Oprema ne može biti nabavljena od fizičkog lica, kao ni od trećeg lica koje čini povezano lice sa kupcem opreme. Ukoliko je oprema domaćeg porijekla ista mora biti nabavljena direktno od proizvođača.</w:t>
      </w:r>
    </w:p>
    <w:p w14:paraId="1EDFE894" w14:textId="7452EC87" w:rsidR="00D70AD3" w:rsidRDefault="00D70AD3" w:rsidP="00646E46">
      <w:pPr>
        <w:ind w:firstLine="709"/>
        <w:jc w:val="both"/>
        <w:rPr>
          <w:lang w:val="sr-Latn-CS"/>
        </w:rPr>
      </w:pPr>
      <w:r w:rsidRPr="007B09F2">
        <w:rPr>
          <w:lang w:val="sr-Latn-CS"/>
        </w:rPr>
        <w:lastRenderedPageBreak/>
        <w:t xml:space="preserve">Obaveza preduzeća koje dobije bespovratna sredstva finansijske podrške je da tokom trajanja JAFAM projekta u okviru programa obuke/stažiranja </w:t>
      </w:r>
      <w:r w:rsidR="00BD607F">
        <w:rPr>
          <w:lang w:val="sr-Latn-CS"/>
        </w:rPr>
        <w:t xml:space="preserve">obuči </w:t>
      </w:r>
      <w:r w:rsidR="007651E4">
        <w:rPr>
          <w:lang w:val="sr-Latn-CS"/>
        </w:rPr>
        <w:t>određeni br</w:t>
      </w:r>
      <w:r w:rsidR="00BD607F">
        <w:rPr>
          <w:lang w:val="sr-Latn-CS"/>
        </w:rPr>
        <w:t>o</w:t>
      </w:r>
      <w:r w:rsidR="007651E4">
        <w:rPr>
          <w:lang w:val="sr-Latn-CS"/>
        </w:rPr>
        <w:t xml:space="preserve">j nezaposlenih lica sa evidencije Zavoda za zapošljavanje, Biro rada Rožaje, </w:t>
      </w:r>
      <w:r w:rsidRPr="007B09F2">
        <w:rPr>
          <w:lang w:val="sr-Latn-CS"/>
        </w:rPr>
        <w:t>za rad na nabavljenoj opremi i postojećim proizvodnim procesima u preduzeću</w:t>
      </w:r>
      <w:r w:rsidR="00BD607F">
        <w:rPr>
          <w:lang w:val="sr-Latn-CS"/>
        </w:rPr>
        <w:t>.</w:t>
      </w:r>
      <w:r w:rsidRPr="007B09F2">
        <w:rPr>
          <w:lang w:val="sr-Latn-CS"/>
        </w:rPr>
        <w:t xml:space="preserve"> </w:t>
      </w:r>
      <w:r w:rsidR="00BD607F">
        <w:rPr>
          <w:lang w:val="sr-Latn-CS"/>
        </w:rPr>
        <w:t>N</w:t>
      </w:r>
      <w:r w:rsidRPr="007B09F2">
        <w:rPr>
          <w:lang w:val="sr-Latn-CS"/>
        </w:rPr>
        <w:t xml:space="preserve">akon završetka obuke </w:t>
      </w:r>
      <w:r w:rsidR="00BD607F">
        <w:rPr>
          <w:lang w:val="sr-Latn-CS"/>
        </w:rPr>
        <w:t xml:space="preserve">obaveza preduzeća, korisnika finansijske podrške, je da </w:t>
      </w:r>
      <w:r w:rsidRPr="007B09F2">
        <w:rPr>
          <w:lang w:val="sr-Latn-CS"/>
        </w:rPr>
        <w:t xml:space="preserve">zaposli </w:t>
      </w:r>
      <w:r w:rsidR="00BD607F">
        <w:rPr>
          <w:lang w:val="sr-Latn-CS"/>
        </w:rPr>
        <w:t>određeni broj lica  koja su prošla obuku, do</w:t>
      </w:r>
      <w:r w:rsidRPr="007B09F2">
        <w:rPr>
          <w:lang w:val="sr-Latn-CS"/>
        </w:rPr>
        <w:t xml:space="preserve"> kraja realizacije projekta. </w:t>
      </w:r>
    </w:p>
    <w:p w14:paraId="2C48ED0E" w14:textId="6D1B9B0F" w:rsidR="005754E7" w:rsidRPr="005E3D1F" w:rsidRDefault="005754E7" w:rsidP="00646E46">
      <w:pPr>
        <w:ind w:firstLine="709"/>
        <w:jc w:val="both"/>
        <w:rPr>
          <w:b/>
          <w:bCs/>
          <w:u w:val="single"/>
          <w:lang w:val="sr-Latn-CS"/>
        </w:rPr>
      </w:pPr>
      <w:r w:rsidRPr="005E3D1F">
        <w:rPr>
          <w:b/>
          <w:bCs/>
          <w:u w:val="single"/>
          <w:lang w:val="sr-Latn-CS"/>
        </w:rPr>
        <w:t>Broj lica po preduzeću koja će morati da prođu obuku/stažiranje i koja će biti zapošljena nakon obuke će zavisiti od visine</w:t>
      </w:r>
      <w:r w:rsidR="005E3D1F">
        <w:rPr>
          <w:b/>
          <w:bCs/>
          <w:u w:val="single"/>
          <w:lang w:val="sr-Latn-CS"/>
        </w:rPr>
        <w:t xml:space="preserve"> (iznosa)</w:t>
      </w:r>
      <w:r w:rsidRPr="005E3D1F">
        <w:rPr>
          <w:b/>
          <w:bCs/>
          <w:u w:val="single"/>
          <w:lang w:val="sr-Latn-CS"/>
        </w:rPr>
        <w:t xml:space="preserve"> odobrene finansijske podrške. </w:t>
      </w:r>
    </w:p>
    <w:p w14:paraId="3EB229B3" w14:textId="09574732" w:rsidR="00D70AD3" w:rsidRPr="007B09F2" w:rsidRDefault="00D70AD3" w:rsidP="00646E46">
      <w:pPr>
        <w:ind w:firstLine="709"/>
        <w:jc w:val="both"/>
        <w:rPr>
          <w:lang w:val="sr-Latn-CS"/>
        </w:rPr>
      </w:pPr>
      <w:r w:rsidRPr="007B09F2">
        <w:rPr>
          <w:lang w:val="sr-Latn-CS"/>
        </w:rPr>
        <w:t xml:space="preserve">Troškove obuke lica po podržanom preduzeću snosi Opština </w:t>
      </w:r>
      <w:r w:rsidR="005039CE" w:rsidRPr="007B09F2">
        <w:rPr>
          <w:lang w:val="sr-Latn-CS"/>
        </w:rPr>
        <w:t>Rožaje kroz projekat JAFAM. Troškove plata najmanje dva zaposlena lica snosi podržano preduzeće.</w:t>
      </w:r>
    </w:p>
    <w:p w14:paraId="2D3E5408" w14:textId="6700FA37" w:rsidR="005039CE" w:rsidRPr="007B09F2" w:rsidRDefault="005039CE" w:rsidP="00646E46">
      <w:pPr>
        <w:ind w:firstLine="709"/>
        <w:jc w:val="both"/>
        <w:rPr>
          <w:lang w:val="sr-Latn-CS"/>
        </w:rPr>
      </w:pPr>
      <w:r w:rsidRPr="007B09F2">
        <w:rPr>
          <w:lang w:val="sr-Latn-CS"/>
        </w:rPr>
        <w:t>Troškove angažmana eksperata koji će pratiti proces obuke i imati ulogu konsultanta tokom realizacije projekta, takođe snosi Opština Rožaje kroz projekat JAFAM.</w:t>
      </w:r>
    </w:p>
    <w:p w14:paraId="2B8C0FF6" w14:textId="77777777" w:rsidR="00B9702A" w:rsidRPr="007B09F2" w:rsidRDefault="00B9702A" w:rsidP="00646E46">
      <w:pPr>
        <w:ind w:firstLine="709"/>
        <w:jc w:val="both"/>
        <w:rPr>
          <w:lang w:val="sr-Latn-CS"/>
        </w:rPr>
      </w:pPr>
    </w:p>
    <w:p w14:paraId="1BFC38DC" w14:textId="426273AB" w:rsidR="005039CE" w:rsidRPr="007B09F2" w:rsidRDefault="00D70AD3" w:rsidP="00646E46">
      <w:pPr>
        <w:ind w:firstLine="709"/>
        <w:jc w:val="both"/>
        <w:rPr>
          <w:lang w:val="sr-Latn-CS"/>
        </w:rPr>
      </w:pPr>
      <w:r w:rsidRPr="007B09F2">
        <w:rPr>
          <w:b/>
          <w:bCs/>
          <w:lang w:val="sr-Latn-CS"/>
        </w:rPr>
        <w:t>NAPOMEN</w:t>
      </w:r>
      <w:r w:rsidR="005039CE" w:rsidRPr="007B09F2">
        <w:rPr>
          <w:b/>
          <w:bCs/>
          <w:lang w:val="sr-Latn-CS"/>
        </w:rPr>
        <w:t>E</w:t>
      </w:r>
      <w:r w:rsidRPr="007B09F2">
        <w:rPr>
          <w:b/>
          <w:bCs/>
          <w:lang w:val="sr-Latn-CS"/>
        </w:rPr>
        <w:t>:</w:t>
      </w:r>
      <w:r w:rsidRPr="007B09F2">
        <w:rPr>
          <w:lang w:val="sr-Latn-CS"/>
        </w:rPr>
        <w:t xml:space="preserve"> </w:t>
      </w:r>
    </w:p>
    <w:p w14:paraId="3BDF0A69" w14:textId="77777777" w:rsidR="005039CE" w:rsidRPr="007B09F2" w:rsidRDefault="005039CE" w:rsidP="00646E46">
      <w:pPr>
        <w:ind w:firstLine="709"/>
        <w:jc w:val="both"/>
        <w:rPr>
          <w:lang w:val="sr-Latn-CS"/>
        </w:rPr>
      </w:pPr>
    </w:p>
    <w:p w14:paraId="04F998B7" w14:textId="0C9B23F0" w:rsidR="00D70AD3" w:rsidRPr="007B09F2" w:rsidRDefault="005039CE" w:rsidP="00646E46">
      <w:pPr>
        <w:pStyle w:val="ListParagraph"/>
        <w:numPr>
          <w:ilvl w:val="0"/>
          <w:numId w:val="23"/>
        </w:numPr>
        <w:ind w:left="426"/>
        <w:jc w:val="both"/>
        <w:rPr>
          <w:lang w:val="sr-Latn-CS"/>
        </w:rPr>
      </w:pPr>
      <w:r w:rsidRPr="007B09F2">
        <w:rPr>
          <w:lang w:val="sr-Latn-CS"/>
        </w:rPr>
        <w:t>N</w:t>
      </w:r>
      <w:r w:rsidR="00D70AD3" w:rsidRPr="007B09F2">
        <w:rPr>
          <w:lang w:val="sr-Latn-CS"/>
        </w:rPr>
        <w:t xml:space="preserve">akon završetka trajanja projekta </w:t>
      </w:r>
      <w:r w:rsidRPr="007B09F2">
        <w:rPr>
          <w:lang w:val="sr-Latn-CS"/>
        </w:rPr>
        <w:t>obaveza podržanog poslodavca je da zaposlena lica zadrži najmanje godinu dana u statusu aktivno zapošljenog radnika u preduzeću;</w:t>
      </w:r>
    </w:p>
    <w:p w14:paraId="695A5CA2" w14:textId="77777777" w:rsidR="00854C21" w:rsidRPr="007B09F2" w:rsidRDefault="005039CE" w:rsidP="00854C21">
      <w:pPr>
        <w:pStyle w:val="ListParagraph"/>
        <w:numPr>
          <w:ilvl w:val="0"/>
          <w:numId w:val="23"/>
        </w:numPr>
        <w:ind w:left="426"/>
        <w:jc w:val="both"/>
        <w:rPr>
          <w:lang w:val="sr-Latn-CS"/>
        </w:rPr>
      </w:pPr>
      <w:r w:rsidRPr="007B09F2">
        <w:rPr>
          <w:lang w:val="sr-Latn-CS"/>
        </w:rPr>
        <w:t>Oprema koja se nabavi uz pomoć bespovratne podrške kroz projekat JAFAM ne smije biti otuđena (prodata, p</w:t>
      </w:r>
      <w:r w:rsidR="000758F3" w:rsidRPr="007B09F2">
        <w:rPr>
          <w:lang w:val="sr-Latn-CS"/>
        </w:rPr>
        <w:t>o</w:t>
      </w:r>
      <w:r w:rsidRPr="007B09F2">
        <w:rPr>
          <w:lang w:val="sr-Latn-CS"/>
        </w:rPr>
        <w:t>klonjena i sl.)</w:t>
      </w:r>
      <w:r w:rsidR="00544452" w:rsidRPr="007B09F2">
        <w:rPr>
          <w:lang w:val="sr-Latn-CS"/>
        </w:rPr>
        <w:t xml:space="preserve"> u periodu od pet godina od dana potpisivanja Ugovora o dodjeli podrške;</w:t>
      </w:r>
    </w:p>
    <w:p w14:paraId="64229E82" w14:textId="55FC32DF" w:rsidR="00854C21" w:rsidRPr="007B09F2" w:rsidRDefault="00854C21" w:rsidP="0027454A">
      <w:pPr>
        <w:pStyle w:val="ListParagraph"/>
        <w:numPr>
          <w:ilvl w:val="0"/>
          <w:numId w:val="23"/>
        </w:numPr>
        <w:ind w:left="426"/>
        <w:jc w:val="both"/>
        <w:rPr>
          <w:lang w:val="sr-Latn-CS"/>
        </w:rPr>
      </w:pPr>
      <w:r w:rsidRPr="007B09F2">
        <w:rPr>
          <w:lang w:val="sr-Latn-CS"/>
        </w:rPr>
        <w:t>Opština Rožaje zadržava pra</w:t>
      </w:r>
      <w:r w:rsidR="00B072CC">
        <w:rPr>
          <w:lang w:val="sr-Latn-CS"/>
        </w:rPr>
        <w:t>v</w:t>
      </w:r>
      <w:r w:rsidRPr="007B09F2">
        <w:rPr>
          <w:lang w:val="sr-Latn-CS"/>
        </w:rPr>
        <w:t xml:space="preserve">o da tokom pomenutog perioda prati plaćenje poreza i doprinosima ili reprogram </w:t>
      </w:r>
      <w:r w:rsidR="00113396" w:rsidRPr="007B09F2">
        <w:rPr>
          <w:lang w:val="sr-Latn-CS"/>
        </w:rPr>
        <w:t xml:space="preserve">ovih </w:t>
      </w:r>
      <w:r w:rsidRPr="007B09F2">
        <w:rPr>
          <w:lang w:val="sr-Latn-CS"/>
        </w:rPr>
        <w:t>obaveza</w:t>
      </w:r>
      <w:r w:rsidR="00113396" w:rsidRPr="007B09F2">
        <w:rPr>
          <w:lang w:val="sr-Latn-CS"/>
        </w:rPr>
        <w:t>;</w:t>
      </w:r>
    </w:p>
    <w:p w14:paraId="58196279" w14:textId="090FCA46" w:rsidR="00544452" w:rsidRPr="007B09F2" w:rsidRDefault="00544452" w:rsidP="00646E46">
      <w:pPr>
        <w:pStyle w:val="ListParagraph"/>
        <w:numPr>
          <w:ilvl w:val="0"/>
          <w:numId w:val="23"/>
        </w:numPr>
        <w:ind w:left="426"/>
        <w:jc w:val="both"/>
        <w:rPr>
          <w:lang w:val="sr-Latn-CS"/>
        </w:rPr>
      </w:pPr>
      <w:r w:rsidRPr="007B09F2">
        <w:rPr>
          <w:lang w:val="sr-Latn-CS"/>
        </w:rPr>
        <w:t>Pomenute stavke će se detaljno razraditi u Ugovoru o dodjeli podrške.</w:t>
      </w:r>
    </w:p>
    <w:p w14:paraId="07CD200E" w14:textId="77777777" w:rsidR="00FE55DA" w:rsidRPr="007B09F2" w:rsidRDefault="00FE55DA" w:rsidP="00646E46">
      <w:pPr>
        <w:jc w:val="both"/>
        <w:rPr>
          <w:lang w:val="sr-Latn-CS"/>
        </w:rPr>
      </w:pPr>
    </w:p>
    <w:p w14:paraId="63536D29" w14:textId="13CEEDA1" w:rsidR="009077D0" w:rsidRPr="007B09F2" w:rsidRDefault="00E03906" w:rsidP="00E03906">
      <w:pPr>
        <w:pStyle w:val="Heading2"/>
        <w:spacing w:line="240" w:lineRule="auto"/>
        <w:ind w:left="360"/>
        <w:jc w:val="center"/>
        <w:rPr>
          <w:rFonts w:ascii="Times New Roman" w:hAnsi="Times New Roman"/>
          <w:b/>
          <w:bCs w:val="0"/>
          <w:sz w:val="26"/>
          <w:lang w:val="sr-Latn-CS"/>
        </w:rPr>
      </w:pPr>
      <w:bookmarkStart w:id="79" w:name="_Toc94169804"/>
      <w:r w:rsidRPr="007B09F2">
        <w:rPr>
          <w:rFonts w:ascii="Times New Roman" w:hAnsi="Times New Roman"/>
          <w:b/>
          <w:bCs w:val="0"/>
          <w:sz w:val="26"/>
          <w:lang w:val="sr-Latn-CS"/>
        </w:rPr>
        <w:t xml:space="preserve">7.4. </w:t>
      </w:r>
      <w:r w:rsidR="009077D0" w:rsidRPr="007B09F2">
        <w:rPr>
          <w:rFonts w:ascii="Times New Roman" w:hAnsi="Times New Roman"/>
          <w:b/>
          <w:bCs w:val="0"/>
          <w:sz w:val="26"/>
          <w:lang w:val="sr-Latn-CS"/>
        </w:rPr>
        <w:t>Podnošenje prijava i potrebna dokumentacija</w:t>
      </w:r>
      <w:bookmarkEnd w:id="79"/>
    </w:p>
    <w:p w14:paraId="128FA0F4" w14:textId="77777777" w:rsidR="009077D0" w:rsidRPr="007B09F2" w:rsidRDefault="009077D0" w:rsidP="00646E46">
      <w:pPr>
        <w:autoSpaceDE w:val="0"/>
        <w:autoSpaceDN w:val="0"/>
        <w:adjustRightInd w:val="0"/>
        <w:jc w:val="both"/>
        <w:rPr>
          <w:rFonts w:eastAsia="Calibri"/>
          <w:lang w:val="sr-Latn-CS" w:eastAsia="en-US"/>
        </w:rPr>
      </w:pPr>
    </w:p>
    <w:p w14:paraId="48B15C09" w14:textId="252E43CA" w:rsidR="009077D0" w:rsidRPr="007B09F2" w:rsidRDefault="009077D0" w:rsidP="00646E46">
      <w:pPr>
        <w:ind w:firstLine="709"/>
        <w:jc w:val="both"/>
        <w:rPr>
          <w:color w:val="FF0000"/>
          <w:lang w:val="sr-Latn-CS" w:eastAsia="en-US"/>
        </w:rPr>
      </w:pPr>
      <w:r w:rsidRPr="007B09F2">
        <w:rPr>
          <w:lang w:val="sr-Latn-CS" w:eastAsia="en-US"/>
        </w:rPr>
        <w:t xml:space="preserve">Prijavna dokumentacija za učešće u Programu </w:t>
      </w:r>
      <w:r w:rsidRPr="007B09F2">
        <w:rPr>
          <w:lang w:val="sr-Latn-CS" w:eastAsia="en-GB"/>
        </w:rPr>
        <w:t xml:space="preserve">će biti objavljena </w:t>
      </w:r>
      <w:r w:rsidRPr="007B09F2">
        <w:rPr>
          <w:lang w:val="sr-Latn-CS" w:eastAsia="en-US"/>
        </w:rPr>
        <w:t xml:space="preserve">na </w:t>
      </w:r>
      <w:r w:rsidR="000B6FE4">
        <w:rPr>
          <w:lang w:val="sr-Latn-CS" w:eastAsia="en-US"/>
        </w:rPr>
        <w:t>internet</w:t>
      </w:r>
      <w:r w:rsidRPr="007B09F2">
        <w:rPr>
          <w:lang w:val="sr-Latn-CS" w:eastAsia="en-US"/>
        </w:rPr>
        <w:t xml:space="preserve"> stranici</w:t>
      </w:r>
      <w:r w:rsidRPr="007B09F2">
        <w:rPr>
          <w:lang w:val="sr-Latn-CS" w:eastAsia="en-GB"/>
        </w:rPr>
        <w:t xml:space="preserve"> </w:t>
      </w:r>
      <w:r w:rsidR="00544452" w:rsidRPr="007B09F2">
        <w:rPr>
          <w:lang w:val="sr-Latn-CS" w:eastAsia="en-GB"/>
        </w:rPr>
        <w:t xml:space="preserve">Opštine Rožaje </w:t>
      </w:r>
      <w:hyperlink r:id="rId17" w:history="1">
        <w:r w:rsidR="00544452" w:rsidRPr="007B09F2">
          <w:rPr>
            <w:rStyle w:val="Hyperlink"/>
            <w:lang w:val="sr-Latn-CS" w:eastAsia="en-GB"/>
          </w:rPr>
          <w:t>www.rozaje.me</w:t>
        </w:r>
      </w:hyperlink>
      <w:r w:rsidR="00544452" w:rsidRPr="007B09F2">
        <w:rPr>
          <w:lang w:val="sr-Latn-CS" w:eastAsia="en-GB"/>
        </w:rPr>
        <w:t>.</w:t>
      </w:r>
      <w:r w:rsidRPr="007B09F2">
        <w:rPr>
          <w:lang w:val="sr-Latn-CS" w:eastAsia="en-US"/>
        </w:rPr>
        <w:t xml:space="preserve"> Takođe, sve informacije i stručna pomoć </w:t>
      </w:r>
      <w:r w:rsidRPr="007B09F2">
        <w:rPr>
          <w:lang w:val="sr-Latn-CS" w:eastAsia="en-GB"/>
        </w:rPr>
        <w:t xml:space="preserve">vezana za </w:t>
      </w:r>
      <w:r w:rsidR="00544452" w:rsidRPr="007B09F2">
        <w:rPr>
          <w:lang w:val="sr-Latn-CS" w:eastAsia="en-GB"/>
        </w:rPr>
        <w:t>javni poziv</w:t>
      </w:r>
      <w:r w:rsidRPr="007B09F2">
        <w:rPr>
          <w:lang w:val="sr-Latn-CS" w:eastAsia="en-GB"/>
        </w:rPr>
        <w:t>, način apliciranja i potrebnu dokumentaciju</w:t>
      </w:r>
      <w:r w:rsidRPr="007B09F2">
        <w:rPr>
          <w:lang w:val="sr-Latn-CS" w:eastAsia="en-US"/>
        </w:rPr>
        <w:t xml:space="preserve"> mogu se dobiti putem e-mail adrese</w:t>
      </w:r>
      <w:r w:rsidR="00C81A8B" w:rsidRPr="007B09F2">
        <w:rPr>
          <w:lang w:val="sr-Latn-CS" w:eastAsia="en-US"/>
        </w:rPr>
        <w:t xml:space="preserve">: </w:t>
      </w:r>
      <w:hyperlink r:id="rId18" w:history="1">
        <w:r w:rsidR="00544452" w:rsidRPr="007B09F2">
          <w:rPr>
            <w:rStyle w:val="Hyperlink"/>
            <w:lang w:val="sr-Latn-CS" w:eastAsia="en-US"/>
          </w:rPr>
          <w:t>opstinarozaje.sirp@gmail.com</w:t>
        </w:r>
      </w:hyperlink>
      <w:r w:rsidRPr="007B09F2">
        <w:rPr>
          <w:lang w:val="sr-Latn-CS" w:eastAsia="en-GB"/>
        </w:rPr>
        <w:t>.</w:t>
      </w:r>
      <w:r w:rsidRPr="007B09F2">
        <w:rPr>
          <w:lang w:val="sr-Latn-CS" w:eastAsia="en-US"/>
        </w:rPr>
        <w:t xml:space="preserve"> </w:t>
      </w:r>
    </w:p>
    <w:p w14:paraId="57249B36" w14:textId="19F5D2D4" w:rsidR="009077D0" w:rsidRPr="007B09F2" w:rsidRDefault="004E2B87" w:rsidP="00646E46">
      <w:pPr>
        <w:ind w:firstLine="709"/>
        <w:jc w:val="both"/>
        <w:rPr>
          <w:lang w:val="sr-Latn-CS" w:eastAsia="en-US"/>
        </w:rPr>
      </w:pPr>
      <w:r w:rsidRPr="007B09F2">
        <w:rPr>
          <w:lang w:val="sr-Latn-CS" w:eastAsia="en-US"/>
        </w:rPr>
        <w:t xml:space="preserve">Podnošenje prijava i prateće dokumentacije vršiće </w:t>
      </w:r>
      <w:r w:rsidR="00544452" w:rsidRPr="007B09F2">
        <w:rPr>
          <w:lang w:val="sr-Latn-CS" w:eastAsia="en-US"/>
        </w:rPr>
        <w:t xml:space="preserve">lično u </w:t>
      </w:r>
      <w:r w:rsidR="005008AD" w:rsidRPr="007B09F2">
        <w:rPr>
          <w:lang w:val="sr-Latn-CS" w:eastAsia="en-US"/>
        </w:rPr>
        <w:t>birou za građane u zgradi Opštine.</w:t>
      </w:r>
    </w:p>
    <w:p w14:paraId="0E090E4F" w14:textId="2BC61AAE" w:rsidR="00C268CE" w:rsidRPr="007B09F2" w:rsidRDefault="00C268CE" w:rsidP="00646E46">
      <w:pPr>
        <w:ind w:firstLine="709"/>
        <w:jc w:val="both"/>
        <w:rPr>
          <w:lang w:val="sr-Latn-CS" w:eastAsia="en-US"/>
        </w:rPr>
      </w:pPr>
      <w:r w:rsidRPr="007B09F2">
        <w:rPr>
          <w:lang w:val="sr-Latn-CS" w:eastAsia="en-US"/>
        </w:rPr>
        <w:t xml:space="preserve">Prijava i prateća dokumentacija se podnose u zatvorenoj koverti na kojoj će stajati: </w:t>
      </w:r>
    </w:p>
    <w:p w14:paraId="69FA4100" w14:textId="409C9B41" w:rsidR="00C268CE" w:rsidRPr="007B09F2" w:rsidRDefault="00C268CE" w:rsidP="00646E46">
      <w:pPr>
        <w:ind w:firstLine="709"/>
        <w:jc w:val="both"/>
        <w:rPr>
          <w:lang w:val="sr-Latn-CS" w:eastAsia="en-US"/>
        </w:rPr>
      </w:pPr>
    </w:p>
    <w:p w14:paraId="71C19C3E" w14:textId="3DE7CDA4" w:rsidR="00C268CE" w:rsidRDefault="00C268CE" w:rsidP="00646E46">
      <w:pPr>
        <w:pStyle w:val="ListParagraph"/>
        <w:numPr>
          <w:ilvl w:val="0"/>
          <w:numId w:val="26"/>
        </w:numPr>
        <w:ind w:left="709"/>
        <w:jc w:val="both"/>
        <w:rPr>
          <w:lang w:val="sr-Latn-CS" w:eastAsia="en-US"/>
        </w:rPr>
      </w:pPr>
      <w:r w:rsidRPr="007B09F2">
        <w:rPr>
          <w:lang w:val="sr-Latn-CS" w:eastAsia="en-US"/>
        </w:rPr>
        <w:t xml:space="preserve">naziv, PIB i adresa podnosioca prijave, </w:t>
      </w:r>
    </w:p>
    <w:p w14:paraId="00C8E8E5" w14:textId="78A6E263" w:rsidR="007B09F2" w:rsidRPr="007B09F2" w:rsidRDefault="007B09F2" w:rsidP="00646E46">
      <w:pPr>
        <w:pStyle w:val="ListParagraph"/>
        <w:numPr>
          <w:ilvl w:val="0"/>
          <w:numId w:val="26"/>
        </w:numPr>
        <w:ind w:left="709"/>
        <w:jc w:val="both"/>
        <w:rPr>
          <w:lang w:val="sr-Latn-CS" w:eastAsia="en-US"/>
        </w:rPr>
      </w:pPr>
      <w:r>
        <w:rPr>
          <w:lang w:val="sr-Latn-CS" w:eastAsia="en-US"/>
        </w:rPr>
        <w:t>kontakt telefon i e-mail adresa,</w:t>
      </w:r>
    </w:p>
    <w:p w14:paraId="351FB446" w14:textId="248C23CD" w:rsidR="00C268CE" w:rsidRPr="007B09F2" w:rsidRDefault="00C268CE" w:rsidP="00646E46">
      <w:pPr>
        <w:pStyle w:val="ListParagraph"/>
        <w:numPr>
          <w:ilvl w:val="0"/>
          <w:numId w:val="26"/>
        </w:numPr>
        <w:ind w:left="709"/>
        <w:jc w:val="both"/>
        <w:rPr>
          <w:lang w:val="sr-Latn-CS" w:eastAsia="en-US"/>
        </w:rPr>
      </w:pPr>
      <w:r w:rsidRPr="007B09F2">
        <w:rPr>
          <w:lang w:val="sr-Latn-CS" w:eastAsia="en-US"/>
        </w:rPr>
        <w:t xml:space="preserve">naziv programa: Program za </w:t>
      </w:r>
      <w:r w:rsidR="00256E09">
        <w:rPr>
          <w:lang w:val="sr-Latn-CS" w:eastAsia="en-US"/>
        </w:rPr>
        <w:t>unaprjeđ</w:t>
      </w:r>
      <w:r w:rsidRPr="007B09F2">
        <w:rPr>
          <w:lang w:val="sr-Latn-CS" w:eastAsia="en-US"/>
        </w:rPr>
        <w:t>enje konkurentnosti i zapošljavanje u drvoprerađivačkom sektoru za 2022. godinu;</w:t>
      </w:r>
    </w:p>
    <w:p w14:paraId="22ACD038" w14:textId="50F3C2CD" w:rsidR="005008AD" w:rsidRPr="007B09F2" w:rsidRDefault="005008AD" w:rsidP="00646E46">
      <w:pPr>
        <w:pStyle w:val="ListParagraph"/>
        <w:numPr>
          <w:ilvl w:val="0"/>
          <w:numId w:val="26"/>
        </w:numPr>
        <w:ind w:left="709"/>
        <w:jc w:val="both"/>
        <w:rPr>
          <w:lang w:val="sr-Latn-CS" w:eastAsia="en-US"/>
        </w:rPr>
      </w:pPr>
      <w:r w:rsidRPr="007B09F2">
        <w:rPr>
          <w:lang w:val="sr-Latn-CS" w:eastAsia="en-US"/>
        </w:rPr>
        <w:t xml:space="preserve">naznaku: </w:t>
      </w:r>
      <w:r w:rsidRPr="007B09F2">
        <w:rPr>
          <w:b/>
          <w:bCs/>
          <w:lang w:val="sr-Latn-CS" w:eastAsia="en-US"/>
        </w:rPr>
        <w:t>CFCU/MNE/180-5</w:t>
      </w:r>
    </w:p>
    <w:p w14:paraId="029A18B2" w14:textId="77DC4039" w:rsidR="00C268CE" w:rsidRPr="007B09F2" w:rsidRDefault="00017533" w:rsidP="00646E46">
      <w:pPr>
        <w:pStyle w:val="ListParagraph"/>
        <w:numPr>
          <w:ilvl w:val="0"/>
          <w:numId w:val="26"/>
        </w:numPr>
        <w:ind w:left="709"/>
        <w:jc w:val="both"/>
        <w:rPr>
          <w:lang w:val="sr-Latn-CS" w:eastAsia="en-US"/>
        </w:rPr>
      </w:pPr>
      <w:r w:rsidRPr="007B09F2">
        <w:rPr>
          <w:lang w:val="sr-Latn-CS" w:eastAsia="en-US"/>
        </w:rPr>
        <w:t xml:space="preserve">natpis: </w:t>
      </w:r>
      <w:r w:rsidRPr="007B09F2">
        <w:rPr>
          <w:b/>
          <w:bCs/>
          <w:lang w:val="sr-Latn-CS" w:eastAsia="en-US"/>
        </w:rPr>
        <w:t>NE OTVARATI PRIJE SJEDNICE ZA OTVARANJE PRIJAVA</w:t>
      </w:r>
      <w:r w:rsidRPr="007B09F2">
        <w:rPr>
          <w:lang w:val="sr-Latn-CS" w:eastAsia="en-US"/>
        </w:rPr>
        <w:t>.</w:t>
      </w:r>
    </w:p>
    <w:p w14:paraId="32634D92" w14:textId="77777777" w:rsidR="002E2953" w:rsidRPr="007B09F2" w:rsidRDefault="002E2953" w:rsidP="00646E46">
      <w:pPr>
        <w:jc w:val="both"/>
        <w:rPr>
          <w:lang w:val="sr-Latn-CS" w:eastAsia="en-US"/>
        </w:rPr>
      </w:pPr>
    </w:p>
    <w:p w14:paraId="26A3A38C" w14:textId="78959643" w:rsidR="009077D0" w:rsidRPr="007B09F2" w:rsidRDefault="009077D0" w:rsidP="00646E46">
      <w:pPr>
        <w:ind w:firstLine="709"/>
        <w:jc w:val="both"/>
        <w:rPr>
          <w:bCs/>
          <w:lang w:val="sr-Latn-CS" w:eastAsia="en-US"/>
        </w:rPr>
      </w:pPr>
      <w:r w:rsidRPr="007B09F2">
        <w:rPr>
          <w:lang w:val="sr-Latn-CS" w:eastAsia="en-US"/>
        </w:rPr>
        <w:lastRenderedPageBreak/>
        <w:t xml:space="preserve">Krajnji rok za </w:t>
      </w:r>
      <w:r w:rsidRPr="007B09F2">
        <w:rPr>
          <w:bCs/>
          <w:lang w:val="sr-Latn-CS" w:eastAsia="en-US"/>
        </w:rPr>
        <w:t xml:space="preserve">dostavljanje prijava/zahtjeva od strane privrednih subjekata </w:t>
      </w:r>
      <w:r w:rsidR="005E3D1F" w:rsidRPr="005E3D1F">
        <w:rPr>
          <w:b/>
          <w:lang w:val="sr-Latn-CS" w:eastAsia="en-US"/>
        </w:rPr>
        <w:t>3. 3. 2022. godine do 13.00 h</w:t>
      </w:r>
      <w:r w:rsidRPr="007B09F2">
        <w:rPr>
          <w:lang w:val="sr-Latn-CS" w:eastAsia="en-US"/>
        </w:rPr>
        <w:t xml:space="preserve">, </w:t>
      </w:r>
      <w:r w:rsidRPr="007B09F2">
        <w:rPr>
          <w:bCs/>
          <w:lang w:val="sr-Latn-CS" w:eastAsia="en-US"/>
        </w:rPr>
        <w:t xml:space="preserve">dok je </w:t>
      </w:r>
      <w:r w:rsidR="00900F71" w:rsidRPr="007B09F2">
        <w:rPr>
          <w:bCs/>
          <w:lang w:val="sr-Latn-CS" w:eastAsia="en-US"/>
        </w:rPr>
        <w:t xml:space="preserve">krajnji </w:t>
      </w:r>
      <w:r w:rsidRPr="007B09F2">
        <w:rPr>
          <w:bCs/>
          <w:lang w:val="sr-Latn-CS" w:eastAsia="en-US"/>
        </w:rPr>
        <w:t>rok za realizaciju odobrenih aktivnosti</w:t>
      </w:r>
      <w:r w:rsidR="00900F71" w:rsidRPr="007B09F2">
        <w:rPr>
          <w:bCs/>
          <w:lang w:val="sr-Latn-CS" w:eastAsia="en-US"/>
        </w:rPr>
        <w:t xml:space="preserve"> i podnošenje finalnih izvještaja</w:t>
      </w:r>
      <w:r w:rsidRPr="007B09F2">
        <w:rPr>
          <w:bCs/>
          <w:lang w:val="sr-Latn-CS" w:eastAsia="en-US"/>
        </w:rPr>
        <w:t xml:space="preserve"> </w:t>
      </w:r>
      <w:r w:rsidR="00544452" w:rsidRPr="007B09F2">
        <w:rPr>
          <w:b/>
          <w:lang w:val="sr-Latn-CS" w:eastAsia="en-US"/>
        </w:rPr>
        <w:t>30.</w:t>
      </w:r>
      <w:r w:rsidRPr="007B09F2">
        <w:rPr>
          <w:b/>
          <w:lang w:val="sr-Latn-CS" w:eastAsia="en-US"/>
        </w:rPr>
        <w:t xml:space="preserve"> </w:t>
      </w:r>
      <w:r w:rsidR="000B3596" w:rsidRPr="007B09F2">
        <w:rPr>
          <w:b/>
          <w:lang w:val="sr-Latn-CS" w:eastAsia="en-US"/>
        </w:rPr>
        <w:t xml:space="preserve">novembar </w:t>
      </w:r>
      <w:r w:rsidRPr="007B09F2">
        <w:rPr>
          <w:b/>
          <w:lang w:val="sr-Latn-CS" w:eastAsia="en-US"/>
        </w:rPr>
        <w:t>202</w:t>
      </w:r>
      <w:r w:rsidR="00544452" w:rsidRPr="007B09F2">
        <w:rPr>
          <w:b/>
          <w:lang w:val="sr-Latn-CS" w:eastAsia="en-US"/>
        </w:rPr>
        <w:t>2</w:t>
      </w:r>
      <w:r w:rsidRPr="007B09F2">
        <w:rPr>
          <w:b/>
          <w:lang w:val="sr-Latn-CS" w:eastAsia="en-US"/>
        </w:rPr>
        <w:t>. godine do 1</w:t>
      </w:r>
      <w:r w:rsidR="00544452" w:rsidRPr="007B09F2">
        <w:rPr>
          <w:b/>
          <w:lang w:val="sr-Latn-CS" w:eastAsia="en-US"/>
        </w:rPr>
        <w:t>2</w:t>
      </w:r>
      <w:r w:rsidRPr="007B09F2">
        <w:rPr>
          <w:b/>
          <w:lang w:val="sr-Latn-CS" w:eastAsia="en-US"/>
        </w:rPr>
        <w:t>:00h</w:t>
      </w:r>
      <w:r w:rsidR="00544452" w:rsidRPr="007B09F2">
        <w:rPr>
          <w:bCs/>
          <w:lang w:val="sr-Latn-CS" w:eastAsia="en-US"/>
        </w:rPr>
        <w:t>.</w:t>
      </w:r>
    </w:p>
    <w:p w14:paraId="6EC5EC9A" w14:textId="77777777" w:rsidR="009077D0" w:rsidRPr="007B09F2" w:rsidRDefault="009077D0" w:rsidP="00646E46">
      <w:pPr>
        <w:rPr>
          <w:lang w:val="sr-Latn-CS" w:eastAsia="en-GB"/>
        </w:rPr>
      </w:pPr>
    </w:p>
    <w:p w14:paraId="3A12B95F" w14:textId="61B19DF4" w:rsidR="009077D0" w:rsidRPr="007B09F2" w:rsidRDefault="00CF4E37" w:rsidP="00646E46">
      <w:pPr>
        <w:ind w:firstLine="709"/>
        <w:jc w:val="both"/>
        <w:rPr>
          <w:b/>
          <w:lang w:val="sr-Latn-CS"/>
        </w:rPr>
      </w:pPr>
      <w:r w:rsidRPr="007B09F2">
        <w:rPr>
          <w:b/>
          <w:lang w:val="sr-Latn-CS"/>
        </w:rPr>
        <w:t>Opšta d</w:t>
      </w:r>
      <w:r w:rsidR="009077D0" w:rsidRPr="007B09F2">
        <w:rPr>
          <w:b/>
          <w:lang w:val="sr-Latn-CS"/>
        </w:rPr>
        <w:t>okumentacija koja se obavezno dostavlja prilikom podnošenja prijave:</w:t>
      </w:r>
    </w:p>
    <w:p w14:paraId="7B5E3ADD" w14:textId="77777777" w:rsidR="00850718" w:rsidRPr="007B09F2" w:rsidRDefault="00850718" w:rsidP="00646E46">
      <w:pPr>
        <w:jc w:val="both"/>
        <w:rPr>
          <w:b/>
          <w:lang w:val="sr-Latn-CS"/>
        </w:rPr>
      </w:pPr>
    </w:p>
    <w:p w14:paraId="690529D1" w14:textId="32ECA5A9" w:rsidR="009077D0" w:rsidRPr="007B09F2" w:rsidRDefault="009077D0" w:rsidP="00646E46">
      <w:pPr>
        <w:pStyle w:val="NoSpacing"/>
        <w:numPr>
          <w:ilvl w:val="0"/>
          <w:numId w:val="15"/>
        </w:numPr>
        <w:jc w:val="both"/>
        <w:rPr>
          <w:rFonts w:ascii="Times New Roman" w:eastAsia="Calibri" w:hAnsi="Times New Roman"/>
          <w:noProof/>
          <w:snapToGrid w:val="0"/>
          <w:sz w:val="24"/>
          <w:szCs w:val="24"/>
          <w:lang w:val="sr-Latn-CS" w:eastAsia="en-US"/>
        </w:rPr>
      </w:pPr>
      <w:bookmarkStart w:id="80" w:name="_Hlk94253413"/>
      <w:r w:rsidRPr="007B09F2">
        <w:rPr>
          <w:rFonts w:ascii="Times New Roman" w:eastAsia="Calibri" w:hAnsi="Times New Roman"/>
          <w:noProof/>
          <w:snapToGrid w:val="0"/>
          <w:sz w:val="24"/>
          <w:szCs w:val="24"/>
          <w:lang w:val="sr-Latn-CS" w:eastAsia="en-US"/>
        </w:rPr>
        <w:t>Prijavni formular</w:t>
      </w:r>
      <w:r w:rsidR="00D1155A">
        <w:rPr>
          <w:rFonts w:ascii="Times New Roman" w:eastAsia="Calibri" w:hAnsi="Times New Roman"/>
          <w:noProof/>
          <w:snapToGrid w:val="0"/>
          <w:sz w:val="24"/>
          <w:szCs w:val="24"/>
          <w:lang w:val="sr-Latn-CS" w:eastAsia="en-US"/>
        </w:rPr>
        <w:t>/jednostavni biznis plan</w:t>
      </w:r>
      <w:r w:rsidR="00D1155A" w:rsidRPr="007B09F2">
        <w:rPr>
          <w:rFonts w:ascii="Times New Roman" w:eastAsia="Calibri" w:hAnsi="Times New Roman"/>
          <w:noProof/>
          <w:snapToGrid w:val="0"/>
          <w:sz w:val="24"/>
          <w:szCs w:val="24"/>
          <w:lang w:val="sr-Latn-CS" w:eastAsia="en-US"/>
        </w:rPr>
        <w:t xml:space="preserve"> </w:t>
      </w:r>
      <w:bookmarkEnd w:id="80"/>
      <w:r w:rsidRPr="007B09F2">
        <w:rPr>
          <w:rFonts w:ascii="Times New Roman" w:eastAsia="Calibri" w:hAnsi="Times New Roman"/>
          <w:noProof/>
          <w:snapToGrid w:val="0"/>
          <w:sz w:val="24"/>
          <w:szCs w:val="24"/>
          <w:lang w:val="sr-Latn-CS" w:eastAsia="en-US"/>
        </w:rPr>
        <w:t>(potpisan i ovjeren) – Obrazac 1;</w:t>
      </w:r>
    </w:p>
    <w:p w14:paraId="062228BF" w14:textId="77777777" w:rsidR="009077D0" w:rsidRPr="007B09F2" w:rsidRDefault="009077D0" w:rsidP="00646E46">
      <w:pPr>
        <w:pStyle w:val="NoSpacing"/>
        <w:numPr>
          <w:ilvl w:val="0"/>
          <w:numId w:val="15"/>
        </w:numPr>
        <w:jc w:val="both"/>
        <w:rPr>
          <w:rFonts w:ascii="Times New Roman" w:eastAsia="Calibri" w:hAnsi="Times New Roman"/>
          <w:noProof/>
          <w:snapToGrid w:val="0"/>
          <w:sz w:val="24"/>
          <w:szCs w:val="24"/>
          <w:lang w:val="sr-Latn-CS" w:eastAsia="en-US"/>
        </w:rPr>
      </w:pPr>
      <w:r w:rsidRPr="007B09F2">
        <w:rPr>
          <w:rFonts w:ascii="Times New Roman" w:eastAsia="Calibri" w:hAnsi="Times New Roman"/>
          <w:noProof/>
          <w:snapToGrid w:val="0"/>
          <w:sz w:val="24"/>
          <w:szCs w:val="24"/>
          <w:lang w:val="sr-Latn-CS" w:eastAsia="en-US"/>
        </w:rPr>
        <w:t>Izjava preduzetnika/privrednog društva o prihvatanju uslova Programa (potpisana i ovjerena) – Obrazac 2;</w:t>
      </w:r>
    </w:p>
    <w:p w14:paraId="6781D77D" w14:textId="77777777" w:rsidR="009077D0" w:rsidRPr="007B09F2" w:rsidRDefault="009077D0" w:rsidP="00646E46">
      <w:pPr>
        <w:pStyle w:val="NoSpacing"/>
        <w:numPr>
          <w:ilvl w:val="0"/>
          <w:numId w:val="15"/>
        </w:numPr>
        <w:jc w:val="both"/>
        <w:rPr>
          <w:rFonts w:ascii="Times New Roman" w:eastAsia="Calibri" w:hAnsi="Times New Roman"/>
          <w:noProof/>
          <w:snapToGrid w:val="0"/>
          <w:sz w:val="24"/>
          <w:szCs w:val="24"/>
          <w:lang w:val="sr-Latn-CS" w:eastAsia="en-US"/>
        </w:rPr>
      </w:pPr>
      <w:r w:rsidRPr="007B09F2">
        <w:rPr>
          <w:rFonts w:ascii="Times New Roman" w:eastAsia="Calibri" w:hAnsi="Times New Roman"/>
          <w:noProof/>
          <w:snapToGrid w:val="0"/>
          <w:sz w:val="24"/>
          <w:szCs w:val="24"/>
          <w:lang w:val="sr-Latn-CS" w:eastAsia="en-US"/>
        </w:rPr>
        <w:t>Izjava o povezanim licima (potpisana i ovjerena) – Obrazac 3;</w:t>
      </w:r>
    </w:p>
    <w:p w14:paraId="7B34C7C6" w14:textId="025ABE8E" w:rsidR="009077D0" w:rsidRPr="007B09F2" w:rsidRDefault="009077D0" w:rsidP="00646E46">
      <w:pPr>
        <w:pStyle w:val="NoSpacing"/>
        <w:numPr>
          <w:ilvl w:val="0"/>
          <w:numId w:val="15"/>
        </w:numPr>
        <w:jc w:val="both"/>
        <w:rPr>
          <w:rFonts w:ascii="Times New Roman" w:eastAsia="Calibri" w:hAnsi="Times New Roman"/>
          <w:noProof/>
          <w:snapToGrid w:val="0"/>
          <w:sz w:val="24"/>
          <w:szCs w:val="24"/>
          <w:lang w:val="sr-Latn-CS" w:eastAsia="en-US"/>
        </w:rPr>
      </w:pPr>
      <w:r w:rsidRPr="007B09F2">
        <w:rPr>
          <w:rFonts w:ascii="Times New Roman" w:eastAsia="Calibri" w:hAnsi="Times New Roman"/>
          <w:noProof/>
          <w:snapToGrid w:val="0"/>
          <w:sz w:val="24"/>
          <w:szCs w:val="24"/>
          <w:lang w:val="sr-Latn-CS" w:eastAsia="en-US"/>
        </w:rPr>
        <w:t>Izjava da na teritoriji Crne Gore ne postoji pružalac usluge odnosno dobavljač opreme za realizaciju predložene aktivnosti</w:t>
      </w:r>
      <w:r w:rsidR="00B22D17" w:rsidRPr="007B09F2">
        <w:rPr>
          <w:rFonts w:ascii="Times New Roman" w:eastAsia="Calibri" w:hAnsi="Times New Roman"/>
          <w:noProof/>
          <w:snapToGrid w:val="0"/>
          <w:sz w:val="24"/>
          <w:szCs w:val="24"/>
          <w:lang w:val="sr-Latn-CS" w:eastAsia="en-US"/>
        </w:rPr>
        <w:t xml:space="preserve"> (ukoliko ne postoji)</w:t>
      </w:r>
      <w:r w:rsidRPr="007B09F2">
        <w:rPr>
          <w:rFonts w:ascii="Times New Roman" w:eastAsia="Calibri" w:hAnsi="Times New Roman"/>
          <w:noProof/>
          <w:snapToGrid w:val="0"/>
          <w:sz w:val="24"/>
          <w:szCs w:val="24"/>
          <w:lang w:val="sr-Latn-CS" w:eastAsia="en-US"/>
        </w:rPr>
        <w:t xml:space="preserve"> – Obrazac 4;</w:t>
      </w:r>
    </w:p>
    <w:p w14:paraId="32E0F051" w14:textId="4F4CEE82" w:rsidR="00CF4E37" w:rsidRPr="007B09F2" w:rsidRDefault="00CF4E37" w:rsidP="00646E46">
      <w:pPr>
        <w:numPr>
          <w:ilvl w:val="0"/>
          <w:numId w:val="15"/>
        </w:numPr>
        <w:jc w:val="both"/>
        <w:rPr>
          <w:lang w:val="sr-Latn-CS" w:eastAsia="en-GB"/>
        </w:rPr>
      </w:pPr>
      <w:r w:rsidRPr="007B09F2">
        <w:rPr>
          <w:lang w:val="sr-Latn-CS" w:eastAsia="en-GB"/>
        </w:rPr>
        <w:t>Obrazac kojim se potvrđuje da preduzeće nije u finansijskim poteškoćama u smislu Uredbe o opšem zajedničkom izuzeću – Obrazac 7</w:t>
      </w:r>
      <w:r w:rsidR="008018F6">
        <w:rPr>
          <w:lang w:val="sr-Latn-CS" w:eastAsia="en-GB"/>
        </w:rPr>
        <w:t>;</w:t>
      </w:r>
    </w:p>
    <w:p w14:paraId="7A7010CA" w14:textId="65C56E33" w:rsidR="00CF4E37" w:rsidRPr="007B09F2" w:rsidRDefault="00CF4E37" w:rsidP="00646E46">
      <w:pPr>
        <w:numPr>
          <w:ilvl w:val="0"/>
          <w:numId w:val="15"/>
        </w:numPr>
        <w:jc w:val="both"/>
        <w:rPr>
          <w:lang w:val="sr-Latn-CS" w:eastAsia="en-GB"/>
        </w:rPr>
      </w:pPr>
      <w:r w:rsidRPr="007B09F2">
        <w:rPr>
          <w:lang w:val="sr-Latn-CS" w:eastAsia="en-GB"/>
        </w:rPr>
        <w:t>Kopija lične karte odgovornog lica u pr</w:t>
      </w:r>
      <w:r w:rsidR="002B474A" w:rsidRPr="007B09F2">
        <w:rPr>
          <w:lang w:val="sr-Latn-CS" w:eastAsia="en-GB"/>
        </w:rPr>
        <w:t>i</w:t>
      </w:r>
      <w:r w:rsidRPr="007B09F2">
        <w:rPr>
          <w:lang w:val="sr-Latn-CS" w:eastAsia="en-GB"/>
        </w:rPr>
        <w:t>vrednom subjektu/fizičkog lica;</w:t>
      </w:r>
    </w:p>
    <w:p w14:paraId="62218047" w14:textId="0D319B9B" w:rsidR="000F1E54" w:rsidRDefault="000F1E54" w:rsidP="00646E46">
      <w:pPr>
        <w:numPr>
          <w:ilvl w:val="0"/>
          <w:numId w:val="15"/>
        </w:numPr>
        <w:jc w:val="both"/>
        <w:rPr>
          <w:lang w:val="sr-Latn-CS" w:eastAsia="en-GB"/>
        </w:rPr>
      </w:pPr>
      <w:r w:rsidRPr="007B09F2">
        <w:rPr>
          <w:lang w:val="sr-Latn-CS" w:eastAsia="en-GB"/>
        </w:rPr>
        <w:t xml:space="preserve">Finansijski obrasci za prethodnu godinu za koju su kompletirani; </w:t>
      </w:r>
    </w:p>
    <w:p w14:paraId="432B39DD" w14:textId="1F9C020E" w:rsidR="00A10BFC" w:rsidRPr="00A10BFC" w:rsidRDefault="00A10BFC" w:rsidP="00D74270">
      <w:pPr>
        <w:pStyle w:val="ListParagraph"/>
        <w:numPr>
          <w:ilvl w:val="0"/>
          <w:numId w:val="15"/>
        </w:numPr>
        <w:rPr>
          <w:lang w:val="sr-Latn-CS" w:eastAsia="en-GB"/>
        </w:rPr>
      </w:pPr>
      <w:r>
        <w:rPr>
          <w:lang w:val="sr-Latn-CS" w:eastAsia="en-GB"/>
        </w:rPr>
        <w:t xml:space="preserve">Povrdu o </w:t>
      </w:r>
      <w:bookmarkStart w:id="81" w:name="_Hlk94253516"/>
      <w:r>
        <w:rPr>
          <w:lang w:val="sr-Latn-CS" w:eastAsia="en-GB"/>
        </w:rPr>
        <w:t xml:space="preserve">plaćenim </w:t>
      </w:r>
      <w:r w:rsidRPr="00A10BFC">
        <w:rPr>
          <w:lang w:val="sr-Latn-CS" w:eastAsia="en-GB"/>
        </w:rPr>
        <w:t>porez</w:t>
      </w:r>
      <w:r>
        <w:rPr>
          <w:lang w:val="sr-Latn-CS" w:eastAsia="en-GB"/>
        </w:rPr>
        <w:t>ima</w:t>
      </w:r>
      <w:r w:rsidRPr="00A10BFC">
        <w:rPr>
          <w:lang w:val="sr-Latn-CS" w:eastAsia="en-GB"/>
        </w:rPr>
        <w:t xml:space="preserve"> i doprinos</w:t>
      </w:r>
      <w:r>
        <w:rPr>
          <w:lang w:val="sr-Latn-CS" w:eastAsia="en-GB"/>
        </w:rPr>
        <w:t>ima</w:t>
      </w:r>
      <w:r w:rsidRPr="00A10BFC">
        <w:rPr>
          <w:lang w:val="sr-Latn-CS" w:eastAsia="en-GB"/>
        </w:rPr>
        <w:t xml:space="preserve"> na lična primanja</w:t>
      </w:r>
      <w:bookmarkEnd w:id="81"/>
      <w:r w:rsidRPr="00A10BFC">
        <w:rPr>
          <w:lang w:val="sr-Latn-CS" w:eastAsia="en-GB"/>
        </w:rPr>
        <w:t xml:space="preserve">, odnosno </w:t>
      </w:r>
      <w:r>
        <w:rPr>
          <w:lang w:val="sr-Latn-CS" w:eastAsia="en-GB"/>
        </w:rPr>
        <w:t xml:space="preserve">da </w:t>
      </w:r>
      <w:r w:rsidRPr="00A10BFC">
        <w:rPr>
          <w:lang w:val="sr-Latn-CS" w:eastAsia="en-GB"/>
        </w:rPr>
        <w:t>redovno izmiruju reprogramirane poreske obaveze, shodno Zakonu o reprogramu poreskih potraživanja (“Sl. list CG”, broj 83/16), Uredbi o uslovima za odlaganje naplate poreskih i neporeskih potraživanja (“Sl. list CG”, broj 57/18) i Uredbi o uslovima za odlaganje naplate dospjelih poreskih i neporeskih potraživanja (“Sl. list CG”, broj 27/2020, 50/2020, 015/2021)</w:t>
      </w:r>
      <w:r>
        <w:rPr>
          <w:lang w:val="sr-Latn-CS" w:eastAsia="en-GB"/>
        </w:rPr>
        <w:t xml:space="preserve">, zaključno sa </w:t>
      </w:r>
      <w:r w:rsidR="00D74270">
        <w:rPr>
          <w:lang w:val="sr-Latn-CS" w:eastAsia="en-GB"/>
        </w:rPr>
        <w:t>oktobrom</w:t>
      </w:r>
      <w:r>
        <w:rPr>
          <w:lang w:val="sr-Latn-CS" w:eastAsia="en-GB"/>
        </w:rPr>
        <w:t xml:space="preserve"> 2021. godine. </w:t>
      </w:r>
    </w:p>
    <w:p w14:paraId="4A4DBE6C" w14:textId="7BE73B82" w:rsidR="00236BA7" w:rsidRPr="007B09F2" w:rsidRDefault="007D53FD" w:rsidP="00646E46">
      <w:pPr>
        <w:pStyle w:val="ListParagraph"/>
        <w:numPr>
          <w:ilvl w:val="0"/>
          <w:numId w:val="15"/>
        </w:numPr>
        <w:jc w:val="both"/>
        <w:rPr>
          <w:lang w:val="sr-Latn-CS" w:eastAsia="en-GB"/>
        </w:rPr>
      </w:pPr>
      <w:r w:rsidRPr="007B09F2">
        <w:rPr>
          <w:lang w:val="sr-Latn-CS" w:eastAsia="en-GB"/>
        </w:rPr>
        <w:t>Ponuda/profaktura/predugovor/ugovor za realizaciju aktivnosti/nabavku opreme sa opisom i troškovima (potpisana i ovjerena);</w:t>
      </w:r>
    </w:p>
    <w:p w14:paraId="5A5676F8" w14:textId="77777777" w:rsidR="00236BA7" w:rsidRPr="007B09F2" w:rsidRDefault="00236BA7" w:rsidP="00646E46">
      <w:pPr>
        <w:pStyle w:val="ListParagraph"/>
        <w:numPr>
          <w:ilvl w:val="0"/>
          <w:numId w:val="15"/>
        </w:numPr>
        <w:jc w:val="both"/>
        <w:rPr>
          <w:lang w:val="sr-Latn-CS" w:eastAsia="en-GB"/>
        </w:rPr>
      </w:pPr>
      <w:r w:rsidRPr="007B09F2">
        <w:rPr>
          <w:lang w:val="sr-Latn-CS"/>
        </w:rPr>
        <w:t>Izvod iz Centralnog registra privrednih subjekata;</w:t>
      </w:r>
    </w:p>
    <w:p w14:paraId="667FFF68" w14:textId="09F184FB" w:rsidR="00236BA7" w:rsidRDefault="00236BA7" w:rsidP="00646E46">
      <w:pPr>
        <w:pStyle w:val="ListParagraph"/>
        <w:numPr>
          <w:ilvl w:val="0"/>
          <w:numId w:val="15"/>
        </w:numPr>
        <w:jc w:val="both"/>
        <w:rPr>
          <w:lang w:val="sr-Latn-CS" w:eastAsia="en-GB"/>
        </w:rPr>
      </w:pPr>
      <w:r w:rsidRPr="007B09F2">
        <w:rPr>
          <w:lang w:val="sr-Latn-CS"/>
        </w:rPr>
        <w:t>Potvrdu da se odgovorno lice ne nalazi u kaznenoj evidenciji - Ministarstvo pravde, ljudskih i manjinskih prava;</w:t>
      </w:r>
    </w:p>
    <w:p w14:paraId="11874077" w14:textId="0E1C1F68" w:rsidR="00222E44" w:rsidRPr="007B09F2" w:rsidRDefault="00222E44" w:rsidP="00646E46">
      <w:pPr>
        <w:pStyle w:val="ListParagraph"/>
        <w:numPr>
          <w:ilvl w:val="0"/>
          <w:numId w:val="15"/>
        </w:numPr>
        <w:jc w:val="both"/>
        <w:rPr>
          <w:lang w:val="sr-Latn-CS" w:eastAsia="en-GB"/>
        </w:rPr>
      </w:pPr>
      <w:r>
        <w:rPr>
          <w:lang w:val="sr-Latn-CS"/>
        </w:rPr>
        <w:t xml:space="preserve">Dokaz da se protiv preduzeća i odgovornog lica </w:t>
      </w:r>
      <w:r w:rsidR="00274A9D">
        <w:rPr>
          <w:lang w:val="sr-Latn-CS"/>
        </w:rPr>
        <w:t xml:space="preserve">nije vodio i </w:t>
      </w:r>
      <w:r>
        <w:rPr>
          <w:lang w:val="sr-Latn-CS"/>
        </w:rPr>
        <w:t>ne vodi krivični postupak;</w:t>
      </w:r>
    </w:p>
    <w:p w14:paraId="6DD8933B" w14:textId="21B432EC" w:rsidR="007D53FD" w:rsidRPr="007B09F2" w:rsidRDefault="007D53FD" w:rsidP="00646E46">
      <w:pPr>
        <w:numPr>
          <w:ilvl w:val="0"/>
          <w:numId w:val="15"/>
        </w:numPr>
        <w:jc w:val="both"/>
        <w:rPr>
          <w:lang w:val="sr-Latn-CS" w:eastAsia="en-GB"/>
        </w:rPr>
      </w:pPr>
      <w:r w:rsidRPr="007B09F2">
        <w:rPr>
          <w:lang w:val="sr-Latn-CS" w:eastAsia="en-GB"/>
        </w:rPr>
        <w:t xml:space="preserve">Dokaz o postojećem stanju: dokument kojim se opisuje </w:t>
      </w:r>
      <w:bookmarkStart w:id="82" w:name="_Hlk94253590"/>
      <w:r w:rsidRPr="007B09F2">
        <w:rPr>
          <w:lang w:val="sr-Latn-CS" w:eastAsia="en-GB"/>
        </w:rPr>
        <w:t>prethodno stanje</w:t>
      </w:r>
      <w:bookmarkEnd w:id="82"/>
      <w:r w:rsidRPr="007B09F2">
        <w:rPr>
          <w:lang w:val="sr-Latn-CS" w:eastAsia="en-GB"/>
        </w:rPr>
        <w:t>, fotografije, kartice osnovnih sredstava na dan 31.</w:t>
      </w:r>
      <w:r w:rsidR="004D10BF">
        <w:rPr>
          <w:lang w:val="sr-Latn-CS" w:eastAsia="en-GB"/>
        </w:rPr>
        <w:t xml:space="preserve"> </w:t>
      </w:r>
      <w:r w:rsidRPr="007B09F2">
        <w:rPr>
          <w:lang w:val="sr-Latn-CS" w:eastAsia="en-GB"/>
        </w:rPr>
        <w:t>12.</w:t>
      </w:r>
      <w:r w:rsidR="004D10BF">
        <w:rPr>
          <w:lang w:val="sr-Latn-CS" w:eastAsia="en-GB"/>
        </w:rPr>
        <w:t xml:space="preserve"> </w:t>
      </w:r>
      <w:r w:rsidRPr="007B09F2">
        <w:rPr>
          <w:lang w:val="sr-Latn-CS" w:eastAsia="en-GB"/>
        </w:rPr>
        <w:t>2020.</w:t>
      </w:r>
      <w:r w:rsidR="004D10BF">
        <w:rPr>
          <w:lang w:val="sr-Latn-CS" w:eastAsia="en-GB"/>
        </w:rPr>
        <w:t xml:space="preserve"> </w:t>
      </w:r>
      <w:r w:rsidRPr="007B09F2">
        <w:rPr>
          <w:lang w:val="sr-Latn-CS" w:eastAsia="en-GB"/>
        </w:rPr>
        <w:t>god. i sl;</w:t>
      </w:r>
    </w:p>
    <w:p w14:paraId="38410C85" w14:textId="77777777" w:rsidR="00CF4E37" w:rsidRPr="007B09F2" w:rsidRDefault="00CF4E37" w:rsidP="00646E46">
      <w:pPr>
        <w:pStyle w:val="NoSpacing"/>
        <w:ind w:left="1080"/>
        <w:jc w:val="both"/>
        <w:rPr>
          <w:rFonts w:ascii="Times New Roman" w:eastAsia="Calibri" w:hAnsi="Times New Roman"/>
          <w:noProof/>
          <w:snapToGrid w:val="0"/>
          <w:sz w:val="24"/>
          <w:szCs w:val="24"/>
          <w:lang w:val="sr-Latn-CS" w:eastAsia="en-US"/>
        </w:rPr>
      </w:pPr>
    </w:p>
    <w:p w14:paraId="569AF0E0" w14:textId="44C05E94" w:rsidR="00C66428" w:rsidRPr="007B09F2" w:rsidRDefault="00C66428" w:rsidP="00646E46">
      <w:pPr>
        <w:autoSpaceDE w:val="0"/>
        <w:autoSpaceDN w:val="0"/>
        <w:adjustRightInd w:val="0"/>
        <w:jc w:val="both"/>
        <w:rPr>
          <w:b/>
          <w:bCs/>
          <w:u w:val="single"/>
          <w:lang w:val="sr-Latn-CS" w:eastAsia="en-US"/>
        </w:rPr>
      </w:pPr>
      <w:r w:rsidRPr="007B09F2">
        <w:rPr>
          <w:b/>
          <w:bCs/>
          <w:u w:val="single"/>
          <w:lang w:val="sr-Latn-CS" w:eastAsia="en-US"/>
        </w:rPr>
        <w:t>Napomena:</w:t>
      </w:r>
    </w:p>
    <w:p w14:paraId="5FAED098" w14:textId="77777777" w:rsidR="005E177F" w:rsidRPr="007B09F2" w:rsidRDefault="005E177F" w:rsidP="00646E46">
      <w:pPr>
        <w:autoSpaceDE w:val="0"/>
        <w:autoSpaceDN w:val="0"/>
        <w:adjustRightInd w:val="0"/>
        <w:jc w:val="both"/>
        <w:rPr>
          <w:b/>
          <w:bCs/>
          <w:u w:val="single"/>
          <w:lang w:val="sr-Latn-CS" w:eastAsia="en-US"/>
        </w:rPr>
      </w:pPr>
    </w:p>
    <w:p w14:paraId="111794D9" w14:textId="77777777" w:rsidR="009077D0" w:rsidRPr="007B09F2" w:rsidRDefault="009077D0" w:rsidP="00646E46">
      <w:pPr>
        <w:pStyle w:val="NoSpacing"/>
        <w:numPr>
          <w:ilvl w:val="0"/>
          <w:numId w:val="12"/>
        </w:numPr>
        <w:jc w:val="both"/>
        <w:rPr>
          <w:rFonts w:ascii="Times New Roman" w:hAnsi="Times New Roman"/>
          <w:sz w:val="24"/>
          <w:szCs w:val="24"/>
          <w:lang w:val="sr-Latn-CS"/>
        </w:rPr>
      </w:pPr>
      <w:r w:rsidRPr="007B09F2">
        <w:rPr>
          <w:rFonts w:ascii="Times New Roman" w:hAnsi="Times New Roman"/>
          <w:sz w:val="24"/>
          <w:szCs w:val="24"/>
          <w:lang w:val="sr-Latn-CS"/>
        </w:rPr>
        <w:t>Dostavljene ponude/profakture moraju biti ovjerene i potpisane od strane ponuđača, koja sadrži jasno definisan predmet i obim aktivnosti, rok realizacije i cijenu usluge izraženu u EUR i iskazanim PDV-om.</w:t>
      </w:r>
    </w:p>
    <w:p w14:paraId="50B609A5" w14:textId="7E258E69" w:rsidR="009077D0" w:rsidRPr="007B09F2" w:rsidRDefault="009077D0" w:rsidP="00646E46">
      <w:pPr>
        <w:pStyle w:val="NoSpacing"/>
        <w:numPr>
          <w:ilvl w:val="0"/>
          <w:numId w:val="12"/>
        </w:numPr>
        <w:jc w:val="both"/>
        <w:rPr>
          <w:rFonts w:ascii="Times New Roman" w:hAnsi="Times New Roman"/>
          <w:sz w:val="24"/>
          <w:szCs w:val="24"/>
          <w:lang w:val="sr-Latn-CS"/>
        </w:rPr>
      </w:pPr>
      <w:r w:rsidRPr="007B09F2">
        <w:rPr>
          <w:rFonts w:ascii="Times New Roman" w:hAnsi="Times New Roman"/>
          <w:sz w:val="24"/>
          <w:szCs w:val="24"/>
          <w:lang w:val="sr-Latn-CS"/>
        </w:rPr>
        <w:t>Ponude/profakture/fakture izdate na ino</w:t>
      </w:r>
      <w:r w:rsidR="003D7B92" w:rsidRPr="007B09F2">
        <w:rPr>
          <w:rFonts w:ascii="Times New Roman" w:hAnsi="Times New Roman"/>
          <w:sz w:val="24"/>
          <w:szCs w:val="24"/>
          <w:lang w:val="sr-Latn-CS"/>
        </w:rPr>
        <w:t xml:space="preserve">stranom </w:t>
      </w:r>
      <w:r w:rsidRPr="007B09F2">
        <w:rPr>
          <w:rFonts w:ascii="Times New Roman" w:hAnsi="Times New Roman"/>
          <w:sz w:val="24"/>
          <w:szCs w:val="24"/>
          <w:lang w:val="sr-Latn-CS"/>
        </w:rPr>
        <w:t>jeziku, moraju biti prevedene na crnogorski jezik</w:t>
      </w:r>
      <w:r w:rsidR="003D7B92" w:rsidRPr="007B09F2">
        <w:rPr>
          <w:rFonts w:ascii="Times New Roman" w:hAnsi="Times New Roman"/>
          <w:sz w:val="24"/>
          <w:szCs w:val="24"/>
          <w:lang w:val="sr-Latn-CS"/>
        </w:rPr>
        <w:t>, dovoljan je nezvanični prevod</w:t>
      </w:r>
      <w:r w:rsidR="007D53FD" w:rsidRPr="007B09F2">
        <w:rPr>
          <w:rFonts w:ascii="Times New Roman" w:hAnsi="Times New Roman"/>
          <w:sz w:val="24"/>
          <w:szCs w:val="24"/>
          <w:lang w:val="sr-Latn-CS"/>
        </w:rPr>
        <w:t>;</w:t>
      </w:r>
    </w:p>
    <w:p w14:paraId="0B05A550" w14:textId="5FAA73D6" w:rsidR="007365E2" w:rsidRPr="007B09F2" w:rsidRDefault="007365E2" w:rsidP="00646E46">
      <w:pPr>
        <w:numPr>
          <w:ilvl w:val="0"/>
          <w:numId w:val="3"/>
        </w:numPr>
        <w:jc w:val="both"/>
        <w:rPr>
          <w:b/>
          <w:bCs/>
          <w:u w:val="single"/>
          <w:lang w:val="sr-Latn-CS" w:eastAsia="en-GB"/>
        </w:rPr>
      </w:pPr>
      <w:r w:rsidRPr="007B09F2">
        <w:rPr>
          <w:lang w:val="sr-Latn-CS" w:eastAsia="en-GB"/>
        </w:rPr>
        <w:t>Ponude, predračuni, nalozi za plaćanje kompenzacija i slično ne predstavljaju prihvatljiv dokaz o trošenju sredstava. Sve fakture</w:t>
      </w:r>
      <w:r w:rsidR="005B2E24" w:rsidRPr="007B09F2">
        <w:rPr>
          <w:lang w:val="sr-Latn-CS" w:eastAsia="en-GB"/>
        </w:rPr>
        <w:t>/ugovori</w:t>
      </w:r>
      <w:r w:rsidRPr="007B09F2">
        <w:rPr>
          <w:lang w:val="sr-Latn-CS" w:eastAsia="en-GB"/>
        </w:rPr>
        <w:t xml:space="preserve"> izdat</w:t>
      </w:r>
      <w:r w:rsidR="005B2E24" w:rsidRPr="007B09F2">
        <w:rPr>
          <w:lang w:val="sr-Latn-CS" w:eastAsia="en-GB"/>
        </w:rPr>
        <w:t>i</w:t>
      </w:r>
      <w:r w:rsidRPr="007B09F2">
        <w:rPr>
          <w:lang w:val="sr-Latn-CS" w:eastAsia="en-GB"/>
        </w:rPr>
        <w:t xml:space="preserve"> od isporučioca opreme moraju biti plaćen</w:t>
      </w:r>
      <w:r w:rsidR="005B2E24" w:rsidRPr="007B09F2">
        <w:rPr>
          <w:lang w:val="sr-Latn-CS" w:eastAsia="en-GB"/>
        </w:rPr>
        <w:t>i</w:t>
      </w:r>
      <w:r w:rsidRPr="007B09F2">
        <w:rPr>
          <w:lang w:val="sr-Latn-CS" w:eastAsia="en-GB"/>
        </w:rPr>
        <w:t xml:space="preserve"> sa računa preduzeća korisnika finansijske pomoći</w:t>
      </w:r>
      <w:bookmarkStart w:id="83" w:name="_Hlk75773820"/>
      <w:r w:rsidR="005B2E24" w:rsidRPr="007B09F2">
        <w:rPr>
          <w:lang w:val="sr-Latn-CS" w:eastAsia="en-GB"/>
        </w:rPr>
        <w:t xml:space="preserve">, </w:t>
      </w:r>
    </w:p>
    <w:bookmarkEnd w:id="83"/>
    <w:p w14:paraId="72A3B3BE" w14:textId="478FEF82" w:rsidR="007365E2" w:rsidRPr="007B09F2" w:rsidRDefault="007365E2" w:rsidP="00646E46">
      <w:pPr>
        <w:numPr>
          <w:ilvl w:val="0"/>
          <w:numId w:val="3"/>
        </w:numPr>
        <w:jc w:val="both"/>
        <w:rPr>
          <w:lang w:val="sr-Latn-CS" w:eastAsia="en-GB"/>
        </w:rPr>
      </w:pPr>
      <w:r w:rsidRPr="007B09F2">
        <w:rPr>
          <w:lang w:val="sr-Latn-CS" w:eastAsia="en-GB"/>
        </w:rPr>
        <w:lastRenderedPageBreak/>
        <w:t>Komisija zadržava pravo da umanji iznos prijavljenih troškova za</w:t>
      </w:r>
      <w:r w:rsidR="00C268CE" w:rsidRPr="007B09F2">
        <w:rPr>
          <w:lang w:val="sr-Latn-CS" w:eastAsia="en-GB"/>
        </w:rPr>
        <w:t xml:space="preserve"> finansiranje (refundaciju)</w:t>
      </w:r>
      <w:r w:rsidRPr="007B09F2">
        <w:rPr>
          <w:lang w:val="sr-Latn-CS" w:eastAsia="en-GB"/>
        </w:rPr>
        <w:t xml:space="preserve"> ukoliko su troškovi neadekvatni i nisu u skladu sa opravdanim troškovima i rokovima ili pravo da zahtjev odbaci. </w:t>
      </w:r>
    </w:p>
    <w:p w14:paraId="64FBFD09" w14:textId="4FD44D96" w:rsidR="002C6E88" w:rsidRPr="002C6E88" w:rsidRDefault="00C268CE" w:rsidP="002C6E88">
      <w:pPr>
        <w:pStyle w:val="ListParagraph"/>
        <w:numPr>
          <w:ilvl w:val="0"/>
          <w:numId w:val="3"/>
        </w:numPr>
        <w:jc w:val="both"/>
        <w:rPr>
          <w:lang w:val="sr-Latn-CS" w:eastAsia="en-GB"/>
        </w:rPr>
      </w:pPr>
      <w:bookmarkStart w:id="84" w:name="_Hlk94253981"/>
      <w:r w:rsidRPr="007B09F2">
        <w:rPr>
          <w:lang w:val="sr-Latn-CS" w:eastAsia="en-GB"/>
        </w:rPr>
        <w:t>Lista referenci/važećih ugovora o saradnji sa drugim kompanijama u državi i/ili inostranstvu</w:t>
      </w:r>
      <w:bookmarkEnd w:id="84"/>
      <w:r w:rsidRPr="007B09F2">
        <w:rPr>
          <w:lang w:val="sr-Latn-CS" w:eastAsia="en-GB"/>
        </w:rPr>
        <w:t xml:space="preserve"> može se dostaviti u sklopu dokumentacije i može donijeti dodatne bodove prilikom utvrđivanja rang liste.</w:t>
      </w:r>
    </w:p>
    <w:p w14:paraId="24E38803" w14:textId="77777777" w:rsidR="002C6E88" w:rsidRDefault="002C6E88" w:rsidP="00646E46">
      <w:pPr>
        <w:ind w:firstLine="709"/>
        <w:jc w:val="both"/>
        <w:rPr>
          <w:lang w:val="sr-Latn-CS" w:eastAsia="en-GB"/>
        </w:rPr>
      </w:pPr>
    </w:p>
    <w:p w14:paraId="27C43471" w14:textId="32273330" w:rsidR="00850718" w:rsidRPr="007B09F2" w:rsidRDefault="009077D0" w:rsidP="00646E46">
      <w:pPr>
        <w:ind w:firstLine="709"/>
        <w:jc w:val="both"/>
        <w:rPr>
          <w:b/>
          <w:lang w:val="sr-Latn-CS" w:eastAsia="en-GB"/>
        </w:rPr>
      </w:pPr>
      <w:r w:rsidRPr="007B09F2">
        <w:rPr>
          <w:lang w:val="sr-Latn-CS" w:eastAsia="en-GB"/>
        </w:rPr>
        <w:t xml:space="preserve">Preduzeće je u obavezi da samostalno odabere pružaoca usluge odnosno dobavljača opreme za realizaciju navedene aktivnosti. </w:t>
      </w:r>
      <w:r w:rsidRPr="007B09F2">
        <w:rPr>
          <w:b/>
          <w:lang w:val="sr-Latn-CS" w:eastAsia="en-GB"/>
        </w:rPr>
        <w:t>Pružalac usluge/dobavljač opreme ne može biti fizičko lice, već samo pravno lice i registrovani preduzetnici</w:t>
      </w:r>
      <w:r w:rsidR="00226722" w:rsidRPr="007B09F2">
        <w:rPr>
          <w:b/>
          <w:lang w:val="sr-Latn-CS" w:eastAsia="en-GB"/>
        </w:rPr>
        <w:t>, koji posluju najmanje jednu godinu i ima os</w:t>
      </w:r>
      <w:r w:rsidR="00616743" w:rsidRPr="007B09F2">
        <w:rPr>
          <w:b/>
          <w:lang w:val="sr-Latn-CS" w:eastAsia="en-GB"/>
        </w:rPr>
        <w:t>t</w:t>
      </w:r>
      <w:r w:rsidR="00226722" w:rsidRPr="007B09F2">
        <w:rPr>
          <w:b/>
          <w:lang w:val="sr-Latn-CS" w:eastAsia="en-GB"/>
        </w:rPr>
        <w:t>varen pozitivan finansijski rezultat i odgovarajuće reference</w:t>
      </w:r>
      <w:r w:rsidR="00013CEB" w:rsidRPr="007B09F2">
        <w:rPr>
          <w:b/>
          <w:lang w:val="sr-Latn-CS" w:eastAsia="en-GB"/>
        </w:rPr>
        <w:t>.</w:t>
      </w:r>
      <w:r w:rsidR="00226722" w:rsidRPr="007B09F2">
        <w:rPr>
          <w:b/>
          <w:lang w:val="sr-Latn-CS" w:eastAsia="en-GB"/>
        </w:rPr>
        <w:t xml:space="preserve"> </w:t>
      </w:r>
    </w:p>
    <w:p w14:paraId="6CF8ED53" w14:textId="77777777" w:rsidR="00013CEB" w:rsidRPr="007B09F2" w:rsidRDefault="00013CEB" w:rsidP="00646E46">
      <w:pPr>
        <w:ind w:firstLine="709"/>
        <w:jc w:val="both"/>
        <w:rPr>
          <w:lang w:val="sr-Latn-CS" w:eastAsia="en-GB"/>
        </w:rPr>
      </w:pPr>
    </w:p>
    <w:p w14:paraId="2D1C8EEC" w14:textId="18242688" w:rsidR="009077D0" w:rsidRPr="007B09F2" w:rsidRDefault="009077D0" w:rsidP="00646E46">
      <w:pPr>
        <w:ind w:firstLine="709"/>
        <w:jc w:val="both"/>
        <w:rPr>
          <w:b/>
          <w:bCs/>
          <w:lang w:val="sr-Latn-CS" w:eastAsia="en-GB"/>
        </w:rPr>
      </w:pPr>
      <w:r w:rsidRPr="007B09F2">
        <w:rPr>
          <w:b/>
          <w:bCs/>
          <w:lang w:val="sr-Latn-CS" w:eastAsia="en-GB"/>
        </w:rPr>
        <w:t>Privredni subjekti</w:t>
      </w:r>
      <w:r w:rsidR="00521671" w:rsidRPr="007B09F2">
        <w:rPr>
          <w:b/>
          <w:bCs/>
          <w:lang w:val="sr-Latn-CS" w:eastAsia="en-GB"/>
        </w:rPr>
        <w:t xml:space="preserve"> </w:t>
      </w:r>
      <w:r w:rsidR="00850718" w:rsidRPr="007B09F2">
        <w:rPr>
          <w:b/>
          <w:bCs/>
          <w:lang w:val="sr-Latn-CS" w:eastAsia="en-GB"/>
        </w:rPr>
        <w:t xml:space="preserve">mogu aplicirati </w:t>
      </w:r>
      <w:r w:rsidR="00521671" w:rsidRPr="007B09F2">
        <w:rPr>
          <w:b/>
          <w:bCs/>
          <w:lang w:val="sr-Latn-CS" w:eastAsia="en-GB"/>
        </w:rPr>
        <w:t>najviše</w:t>
      </w:r>
      <w:r w:rsidR="00850718" w:rsidRPr="007B09F2">
        <w:rPr>
          <w:b/>
          <w:bCs/>
          <w:lang w:val="sr-Latn-CS" w:eastAsia="en-GB"/>
        </w:rPr>
        <w:t xml:space="preserve"> </w:t>
      </w:r>
      <w:r w:rsidRPr="007B09F2">
        <w:rPr>
          <w:b/>
          <w:bCs/>
          <w:lang w:val="sr-Latn-CS" w:eastAsia="en-GB"/>
        </w:rPr>
        <w:t xml:space="preserve">za </w:t>
      </w:r>
      <w:r w:rsidR="00013CEB" w:rsidRPr="007B09F2">
        <w:rPr>
          <w:b/>
          <w:bCs/>
          <w:lang w:val="sr-Latn-CS" w:eastAsia="en-GB"/>
        </w:rPr>
        <w:t>jedan grant, odnosno za dobijanje samo jednog iznosa bespovratne finansijske podrške.</w:t>
      </w:r>
    </w:p>
    <w:p w14:paraId="3BA3AC3B" w14:textId="77777777" w:rsidR="009077D0" w:rsidRPr="007B09F2" w:rsidRDefault="009077D0" w:rsidP="00646E46">
      <w:pPr>
        <w:jc w:val="both"/>
        <w:rPr>
          <w:lang w:val="sr-Latn-CS" w:eastAsia="en-GB"/>
        </w:rPr>
      </w:pPr>
    </w:p>
    <w:p w14:paraId="11132BA1" w14:textId="6056E338" w:rsidR="009077D0" w:rsidRPr="007B09F2" w:rsidRDefault="003250CC" w:rsidP="00646E46">
      <w:pPr>
        <w:ind w:firstLine="709"/>
        <w:jc w:val="both"/>
        <w:rPr>
          <w:b/>
          <w:bCs/>
          <w:lang w:val="sr-Latn-CS" w:eastAsia="en-GB"/>
        </w:rPr>
      </w:pPr>
      <w:r w:rsidRPr="007B09F2">
        <w:rPr>
          <w:b/>
          <w:bCs/>
          <w:lang w:val="sr-Latn-CS" w:eastAsia="en-GB"/>
        </w:rPr>
        <w:t xml:space="preserve">Za </w:t>
      </w:r>
      <w:r w:rsidR="007D0253" w:rsidRPr="007B09F2">
        <w:rPr>
          <w:b/>
          <w:bCs/>
          <w:lang w:val="sr-Latn-CS" w:eastAsia="en-GB"/>
        </w:rPr>
        <w:t>isplatu (</w:t>
      </w:r>
      <w:r w:rsidRPr="007B09F2">
        <w:rPr>
          <w:b/>
          <w:bCs/>
          <w:lang w:val="sr-Latn-CS" w:eastAsia="en-GB"/>
        </w:rPr>
        <w:t>refundaciju</w:t>
      </w:r>
      <w:r w:rsidR="007D0253" w:rsidRPr="007B09F2">
        <w:rPr>
          <w:b/>
          <w:bCs/>
          <w:lang w:val="sr-Latn-CS" w:eastAsia="en-GB"/>
        </w:rPr>
        <w:t>)</w:t>
      </w:r>
      <w:r w:rsidRPr="007B09F2">
        <w:rPr>
          <w:b/>
          <w:bCs/>
          <w:lang w:val="sr-Latn-CS" w:eastAsia="en-GB"/>
        </w:rPr>
        <w:t xml:space="preserve"> sredstava </w:t>
      </w:r>
      <w:r w:rsidR="009077D0" w:rsidRPr="007B09F2">
        <w:rPr>
          <w:b/>
          <w:bCs/>
          <w:lang w:val="sr-Latn-CS" w:eastAsia="en-GB"/>
        </w:rPr>
        <w:t>nakon realizacije ugovorenih projektnih aktivnosti</w:t>
      </w:r>
      <w:r w:rsidRPr="007B09F2">
        <w:rPr>
          <w:b/>
          <w:bCs/>
          <w:lang w:val="sr-Latn-CS" w:eastAsia="en-GB"/>
        </w:rPr>
        <w:t>:</w:t>
      </w:r>
    </w:p>
    <w:p w14:paraId="277D6AF3" w14:textId="77777777" w:rsidR="00850718" w:rsidRPr="007B09F2" w:rsidRDefault="006641D5" w:rsidP="00646E46">
      <w:pPr>
        <w:tabs>
          <w:tab w:val="left" w:pos="3010"/>
        </w:tabs>
        <w:jc w:val="both"/>
        <w:rPr>
          <w:b/>
          <w:lang w:val="sr-Latn-CS"/>
        </w:rPr>
      </w:pPr>
      <w:r w:rsidRPr="007B09F2">
        <w:rPr>
          <w:b/>
          <w:lang w:val="sr-Latn-CS"/>
        </w:rPr>
        <w:tab/>
        <w:t xml:space="preserve"> </w:t>
      </w:r>
    </w:p>
    <w:p w14:paraId="117CAD3E" w14:textId="77777777" w:rsidR="009077D0" w:rsidRPr="007B09F2" w:rsidRDefault="009077D0" w:rsidP="00646E46">
      <w:pPr>
        <w:pStyle w:val="NoSpacing"/>
        <w:numPr>
          <w:ilvl w:val="0"/>
          <w:numId w:val="13"/>
        </w:numPr>
        <w:jc w:val="both"/>
        <w:rPr>
          <w:rFonts w:ascii="Times New Roman" w:hAnsi="Times New Roman"/>
          <w:sz w:val="24"/>
          <w:szCs w:val="24"/>
          <w:lang w:val="sr-Latn-CS"/>
        </w:rPr>
      </w:pPr>
      <w:r w:rsidRPr="007B09F2">
        <w:rPr>
          <w:rFonts w:ascii="Times New Roman" w:hAnsi="Times New Roman"/>
          <w:sz w:val="24"/>
          <w:szCs w:val="24"/>
          <w:lang w:val="sr-Latn-CS"/>
        </w:rPr>
        <w:t>Zahtjev za isplatu</w:t>
      </w:r>
      <w:r w:rsidR="006641D5" w:rsidRPr="007B09F2">
        <w:rPr>
          <w:rFonts w:ascii="Times New Roman" w:hAnsi="Times New Roman"/>
          <w:sz w:val="24"/>
          <w:szCs w:val="24"/>
          <w:lang w:val="sr-Latn-CS"/>
        </w:rPr>
        <w:t xml:space="preserve"> (refundaciju) sredstava </w:t>
      </w:r>
      <w:r w:rsidRPr="007B09F2">
        <w:rPr>
          <w:rFonts w:ascii="Times New Roman" w:hAnsi="Times New Roman"/>
          <w:sz w:val="24"/>
          <w:szCs w:val="24"/>
          <w:lang w:val="sr-Latn-CS"/>
        </w:rPr>
        <w:t>- Obrazac 5;</w:t>
      </w:r>
    </w:p>
    <w:p w14:paraId="770EE981" w14:textId="77777777" w:rsidR="002B474A" w:rsidRPr="007B09F2" w:rsidRDefault="002B474A" w:rsidP="00646E46">
      <w:pPr>
        <w:pStyle w:val="NoSpacing"/>
        <w:numPr>
          <w:ilvl w:val="0"/>
          <w:numId w:val="13"/>
        </w:numPr>
        <w:jc w:val="both"/>
        <w:rPr>
          <w:rFonts w:ascii="Times New Roman" w:hAnsi="Times New Roman"/>
          <w:sz w:val="24"/>
          <w:szCs w:val="24"/>
          <w:lang w:val="sr-Latn-CS"/>
        </w:rPr>
      </w:pPr>
      <w:r w:rsidRPr="007B09F2">
        <w:rPr>
          <w:rFonts w:ascii="Times New Roman" w:hAnsi="Times New Roman"/>
          <w:sz w:val="24"/>
          <w:szCs w:val="24"/>
          <w:lang w:val="sr-Latn-CS"/>
        </w:rPr>
        <w:t xml:space="preserve">Završni izvještaj o realizaciji aktivnosti u okviru programske linije – Obrazac 6, </w:t>
      </w:r>
    </w:p>
    <w:p w14:paraId="1220ECBB" w14:textId="05961AA6" w:rsidR="009077D0" w:rsidRPr="007B09F2" w:rsidRDefault="009077D0" w:rsidP="00646E46">
      <w:pPr>
        <w:pStyle w:val="NoSpacing"/>
        <w:numPr>
          <w:ilvl w:val="0"/>
          <w:numId w:val="13"/>
        </w:numPr>
        <w:jc w:val="both"/>
        <w:rPr>
          <w:rFonts w:ascii="Times New Roman" w:hAnsi="Times New Roman"/>
          <w:sz w:val="24"/>
          <w:szCs w:val="24"/>
          <w:lang w:val="sr-Latn-CS"/>
        </w:rPr>
      </w:pPr>
      <w:r w:rsidRPr="007B09F2">
        <w:rPr>
          <w:rFonts w:ascii="Times New Roman" w:hAnsi="Times New Roman"/>
          <w:sz w:val="24"/>
          <w:szCs w:val="24"/>
          <w:lang w:val="sr-Latn-CS"/>
        </w:rPr>
        <w:t>Original ili ovjerenu fotokopiju računa/fakture/ugovora izdatu od pružaoca dobavljača opreme;</w:t>
      </w:r>
    </w:p>
    <w:p w14:paraId="142686F2" w14:textId="77777777" w:rsidR="009077D0" w:rsidRPr="007B09F2" w:rsidRDefault="009077D0" w:rsidP="00646E46">
      <w:pPr>
        <w:pStyle w:val="NoSpacing"/>
        <w:numPr>
          <w:ilvl w:val="0"/>
          <w:numId w:val="13"/>
        </w:numPr>
        <w:jc w:val="both"/>
        <w:rPr>
          <w:rFonts w:ascii="Times New Roman" w:hAnsi="Times New Roman"/>
          <w:sz w:val="24"/>
          <w:szCs w:val="24"/>
          <w:lang w:val="sr-Latn-CS"/>
        </w:rPr>
      </w:pPr>
      <w:r w:rsidRPr="007B09F2">
        <w:rPr>
          <w:rFonts w:ascii="Times New Roman" w:hAnsi="Times New Roman"/>
          <w:sz w:val="24"/>
          <w:szCs w:val="24"/>
          <w:lang w:val="sr-Latn-CS"/>
        </w:rPr>
        <w:t>Dokaz o izvršenom plaćanju (izvodi sa bankarskog računa preduzeća ovjeren od strane poslovne banke, original nalog za prenos);</w:t>
      </w:r>
      <w:r w:rsidRPr="007B09F2">
        <w:rPr>
          <w:rFonts w:ascii="Times New Roman" w:hAnsi="Times New Roman"/>
          <w:color w:val="FF0000"/>
          <w:sz w:val="24"/>
          <w:szCs w:val="24"/>
          <w:lang w:val="sr-Latn-CS"/>
        </w:rPr>
        <w:t xml:space="preserve"> </w:t>
      </w:r>
    </w:p>
    <w:p w14:paraId="2513B08E" w14:textId="24234CAC" w:rsidR="009077D0" w:rsidRDefault="009077D0" w:rsidP="00646E46">
      <w:pPr>
        <w:pStyle w:val="NoSpacing"/>
        <w:numPr>
          <w:ilvl w:val="0"/>
          <w:numId w:val="13"/>
        </w:numPr>
        <w:jc w:val="both"/>
        <w:rPr>
          <w:rFonts w:ascii="Times New Roman" w:hAnsi="Times New Roman"/>
          <w:sz w:val="24"/>
          <w:szCs w:val="24"/>
          <w:lang w:val="sr-Latn-CS"/>
        </w:rPr>
      </w:pPr>
      <w:r w:rsidRPr="007B09F2">
        <w:rPr>
          <w:rFonts w:ascii="Times New Roman" w:hAnsi="Times New Roman"/>
          <w:sz w:val="24"/>
          <w:szCs w:val="24"/>
          <w:lang w:val="sr-Latn-CS"/>
        </w:rPr>
        <w:t xml:space="preserve">Dokaz o </w:t>
      </w:r>
      <w:r w:rsidR="003250CC" w:rsidRPr="007B09F2">
        <w:rPr>
          <w:rFonts w:ascii="Times New Roman" w:hAnsi="Times New Roman"/>
          <w:sz w:val="24"/>
          <w:szCs w:val="24"/>
          <w:lang w:val="sr-Latn-CS"/>
        </w:rPr>
        <w:t>realizovanoj aktivnosti</w:t>
      </w:r>
      <w:r w:rsidRPr="007B09F2">
        <w:rPr>
          <w:rFonts w:ascii="Times New Roman" w:hAnsi="Times New Roman"/>
          <w:sz w:val="24"/>
          <w:szCs w:val="24"/>
          <w:lang w:val="sr-Latn-CS"/>
        </w:rPr>
        <w:t xml:space="preserve"> – dokument kojim se opisuje stanje nakon realizacije aktivnosti, fotografije (kupljena/instalirana oprema/uređaj, </w:t>
      </w:r>
      <w:r w:rsidR="006C6488" w:rsidRPr="007B09F2">
        <w:rPr>
          <w:rFonts w:ascii="Times New Roman" w:hAnsi="Times New Roman"/>
          <w:sz w:val="24"/>
          <w:szCs w:val="24"/>
          <w:lang w:val="sr-Latn-CS"/>
        </w:rPr>
        <w:t>ovjeren sertifikat</w:t>
      </w:r>
      <w:r w:rsidRPr="007B09F2">
        <w:rPr>
          <w:rFonts w:ascii="Times New Roman" w:hAnsi="Times New Roman"/>
          <w:sz w:val="24"/>
          <w:szCs w:val="24"/>
          <w:lang w:val="sr-Latn-CS"/>
        </w:rPr>
        <w:t xml:space="preserve"> i sl.);</w:t>
      </w:r>
    </w:p>
    <w:p w14:paraId="79413102" w14:textId="302DF33F" w:rsidR="00B072CC" w:rsidRPr="007B09F2" w:rsidRDefault="00B072CC" w:rsidP="00646E46">
      <w:pPr>
        <w:pStyle w:val="NoSpacing"/>
        <w:numPr>
          <w:ilvl w:val="0"/>
          <w:numId w:val="13"/>
        </w:numPr>
        <w:jc w:val="both"/>
        <w:rPr>
          <w:rFonts w:ascii="Times New Roman" w:hAnsi="Times New Roman"/>
          <w:sz w:val="24"/>
          <w:szCs w:val="24"/>
          <w:lang w:val="sr-Latn-CS"/>
        </w:rPr>
      </w:pPr>
      <w:r>
        <w:rPr>
          <w:rFonts w:ascii="Times New Roman" w:hAnsi="Times New Roman"/>
          <w:sz w:val="24"/>
          <w:szCs w:val="24"/>
          <w:lang w:val="sr-Latn-CS"/>
        </w:rPr>
        <w:t>U</w:t>
      </w:r>
      <w:r w:rsidRPr="00B072CC">
        <w:rPr>
          <w:rFonts w:ascii="Times New Roman" w:hAnsi="Times New Roman"/>
          <w:sz w:val="24"/>
          <w:szCs w:val="24"/>
          <w:lang w:val="sr-Latn-CS"/>
        </w:rPr>
        <w:t>govore o radu sa licima koja su zapo</w:t>
      </w:r>
      <w:r>
        <w:rPr>
          <w:rFonts w:ascii="Times New Roman" w:hAnsi="Times New Roman"/>
          <w:sz w:val="24"/>
          <w:szCs w:val="24"/>
          <w:lang w:val="sr-Latn-CS"/>
        </w:rPr>
        <w:t>š</w:t>
      </w:r>
      <w:r w:rsidRPr="00B072CC">
        <w:rPr>
          <w:rFonts w:ascii="Times New Roman" w:hAnsi="Times New Roman"/>
          <w:sz w:val="24"/>
          <w:szCs w:val="24"/>
          <w:lang w:val="sr-Latn-CS"/>
        </w:rPr>
        <w:t>ljena u trajanju od jedne godine nakon zavr</w:t>
      </w:r>
      <w:r>
        <w:rPr>
          <w:rFonts w:ascii="Times New Roman" w:hAnsi="Times New Roman"/>
          <w:sz w:val="24"/>
          <w:szCs w:val="24"/>
          <w:lang w:val="sr-Latn-CS"/>
        </w:rPr>
        <w:t>š</w:t>
      </w:r>
      <w:r w:rsidRPr="00B072CC">
        <w:rPr>
          <w:rFonts w:ascii="Times New Roman" w:hAnsi="Times New Roman"/>
          <w:sz w:val="24"/>
          <w:szCs w:val="24"/>
          <w:lang w:val="sr-Latn-CS"/>
        </w:rPr>
        <w:t>etka projekta</w:t>
      </w:r>
      <w:r>
        <w:rPr>
          <w:rFonts w:ascii="Times New Roman" w:hAnsi="Times New Roman"/>
          <w:sz w:val="24"/>
          <w:szCs w:val="24"/>
          <w:lang w:val="sr-Latn-CS"/>
        </w:rPr>
        <w:t>;</w:t>
      </w:r>
    </w:p>
    <w:p w14:paraId="7F690BBA" w14:textId="77777777" w:rsidR="00CF4E37" w:rsidRPr="007B09F2" w:rsidRDefault="00CF4E37" w:rsidP="00646E46">
      <w:pPr>
        <w:pStyle w:val="NoSpacing"/>
        <w:numPr>
          <w:ilvl w:val="0"/>
          <w:numId w:val="13"/>
        </w:numPr>
        <w:jc w:val="both"/>
        <w:rPr>
          <w:rFonts w:ascii="Times New Roman" w:eastAsia="Calibri" w:hAnsi="Times New Roman"/>
          <w:noProof/>
          <w:snapToGrid w:val="0"/>
          <w:sz w:val="24"/>
          <w:szCs w:val="24"/>
          <w:lang w:val="sr-Latn-CS" w:eastAsia="en-US"/>
        </w:rPr>
      </w:pPr>
      <w:r w:rsidRPr="007B09F2">
        <w:rPr>
          <w:rFonts w:ascii="Times New Roman" w:eastAsia="Calibri" w:hAnsi="Times New Roman"/>
          <w:noProof/>
          <w:snapToGrid w:val="0"/>
          <w:sz w:val="24"/>
          <w:szCs w:val="24"/>
          <w:lang w:val="sr-Latn-CS" w:eastAsia="en-US"/>
        </w:rPr>
        <w:t>Karton deponovanih potpisa;</w:t>
      </w:r>
    </w:p>
    <w:p w14:paraId="7BF3DE18" w14:textId="25481FFC" w:rsidR="00CF4E37" w:rsidRPr="007B09F2" w:rsidRDefault="00CF4E37" w:rsidP="00646E46">
      <w:pPr>
        <w:pStyle w:val="NoSpacing"/>
        <w:numPr>
          <w:ilvl w:val="0"/>
          <w:numId w:val="13"/>
        </w:numPr>
        <w:jc w:val="both"/>
        <w:rPr>
          <w:rFonts w:ascii="Times New Roman" w:eastAsia="Calibri" w:hAnsi="Times New Roman"/>
          <w:noProof/>
          <w:snapToGrid w:val="0"/>
          <w:sz w:val="24"/>
          <w:szCs w:val="24"/>
          <w:lang w:val="sr-Latn-CS" w:eastAsia="en-US"/>
        </w:rPr>
      </w:pPr>
      <w:r w:rsidRPr="007B09F2">
        <w:rPr>
          <w:rFonts w:ascii="Times New Roman" w:eastAsia="Calibri" w:hAnsi="Times New Roman"/>
          <w:noProof/>
          <w:snapToGrid w:val="0"/>
          <w:sz w:val="24"/>
          <w:szCs w:val="24"/>
          <w:lang w:val="sr-Latn-CS" w:eastAsia="en-US"/>
        </w:rPr>
        <w:t>Potvrda da je navedeni žiro-račun (naveden u KDP) aktivan izdata od strane poslovne banke. Sredstva će se isplaćivati na žiro račun banke za koji je dostavljena potvrda</w:t>
      </w:r>
      <w:r w:rsidR="002B474A" w:rsidRPr="007B09F2">
        <w:rPr>
          <w:rFonts w:ascii="Times New Roman" w:eastAsia="Calibri" w:hAnsi="Times New Roman"/>
          <w:noProof/>
          <w:snapToGrid w:val="0"/>
          <w:sz w:val="24"/>
          <w:szCs w:val="24"/>
          <w:lang w:val="sr-Latn-CS" w:eastAsia="en-US"/>
        </w:rPr>
        <w:t>;</w:t>
      </w:r>
    </w:p>
    <w:p w14:paraId="559C44EA" w14:textId="77777777" w:rsidR="002B474A" w:rsidRPr="007B09F2" w:rsidRDefault="002B474A" w:rsidP="00646E46">
      <w:pPr>
        <w:pStyle w:val="NoSpacing"/>
        <w:numPr>
          <w:ilvl w:val="0"/>
          <w:numId w:val="13"/>
        </w:numPr>
        <w:jc w:val="both"/>
        <w:rPr>
          <w:rFonts w:ascii="Times New Roman" w:eastAsia="Calibri" w:hAnsi="Times New Roman"/>
          <w:noProof/>
          <w:snapToGrid w:val="0"/>
          <w:sz w:val="24"/>
          <w:szCs w:val="24"/>
          <w:lang w:val="sr-Latn-CS" w:eastAsia="en-US"/>
        </w:rPr>
      </w:pPr>
      <w:r w:rsidRPr="007B09F2">
        <w:rPr>
          <w:rFonts w:ascii="Times New Roman" w:eastAsia="Calibri" w:hAnsi="Times New Roman"/>
          <w:noProof/>
          <w:snapToGrid w:val="0"/>
          <w:sz w:val="24"/>
          <w:szCs w:val="24"/>
          <w:lang w:val="sr-Latn-CS" w:eastAsia="en-US"/>
        </w:rPr>
        <w:t>Potvrda izdata od Centralne banke Crne Gore da se preduzeće ne nalazi u blokadi (datum provjere na dan potpisivanja ugovora).</w:t>
      </w:r>
    </w:p>
    <w:p w14:paraId="670CAB22" w14:textId="77777777" w:rsidR="00F342A9" w:rsidRPr="007B09F2" w:rsidRDefault="00F342A9" w:rsidP="00646E46">
      <w:pPr>
        <w:pStyle w:val="NoSpacing"/>
        <w:jc w:val="both"/>
        <w:rPr>
          <w:rFonts w:ascii="Times New Roman" w:hAnsi="Times New Roman"/>
          <w:sz w:val="24"/>
          <w:szCs w:val="24"/>
          <w:lang w:val="sr-Latn-CS" w:eastAsia="en-US"/>
        </w:rPr>
      </w:pPr>
    </w:p>
    <w:p w14:paraId="76065052" w14:textId="1F6F73B9" w:rsidR="008E381D" w:rsidRPr="007B09F2" w:rsidRDefault="009077D0" w:rsidP="00646E46">
      <w:pPr>
        <w:pStyle w:val="NoSpacing"/>
        <w:jc w:val="both"/>
        <w:rPr>
          <w:rFonts w:ascii="Times New Roman" w:hAnsi="Times New Roman"/>
          <w:sz w:val="24"/>
          <w:szCs w:val="24"/>
          <w:lang w:val="sr-Latn-CS" w:eastAsia="en-US"/>
        </w:rPr>
      </w:pPr>
      <w:r w:rsidRPr="007B09F2">
        <w:rPr>
          <w:rFonts w:ascii="Times New Roman" w:hAnsi="Times New Roman"/>
          <w:sz w:val="24"/>
          <w:szCs w:val="24"/>
          <w:lang w:val="sr-Latn-CS" w:eastAsia="en-US"/>
        </w:rPr>
        <w:t xml:space="preserve">i druga specifična dokumentacija </w:t>
      </w:r>
      <w:r w:rsidR="003250CC" w:rsidRPr="007B09F2">
        <w:rPr>
          <w:rFonts w:ascii="Times New Roman" w:hAnsi="Times New Roman"/>
          <w:sz w:val="24"/>
          <w:szCs w:val="24"/>
          <w:lang w:val="sr-Latn-CS" w:eastAsia="en-US"/>
        </w:rPr>
        <w:t xml:space="preserve">po zahtjevu </w:t>
      </w:r>
      <w:r w:rsidR="007D0253" w:rsidRPr="007B09F2">
        <w:rPr>
          <w:rFonts w:ascii="Times New Roman" w:hAnsi="Times New Roman"/>
          <w:sz w:val="24"/>
          <w:szCs w:val="24"/>
          <w:lang w:val="sr-Latn-CS" w:eastAsia="en-US"/>
        </w:rPr>
        <w:t>Opštine Rožaje</w:t>
      </w:r>
      <w:r w:rsidR="00F342A9" w:rsidRPr="007B09F2">
        <w:rPr>
          <w:rFonts w:ascii="Times New Roman" w:hAnsi="Times New Roman"/>
          <w:sz w:val="24"/>
          <w:szCs w:val="24"/>
          <w:lang w:val="sr-Latn-CS" w:eastAsia="en-US"/>
        </w:rPr>
        <w:t xml:space="preserve"> (u skladu sa predviđenom procedurom monitoringa)</w:t>
      </w:r>
      <w:r w:rsidR="007D0253" w:rsidRPr="007B09F2">
        <w:rPr>
          <w:rFonts w:ascii="Times New Roman" w:hAnsi="Times New Roman"/>
          <w:sz w:val="24"/>
          <w:szCs w:val="24"/>
          <w:lang w:val="sr-Latn-CS" w:eastAsia="en-US"/>
        </w:rPr>
        <w:t>.</w:t>
      </w:r>
      <w:r w:rsidR="003250CC" w:rsidRPr="007B09F2">
        <w:rPr>
          <w:rFonts w:ascii="Times New Roman" w:hAnsi="Times New Roman"/>
          <w:sz w:val="24"/>
          <w:szCs w:val="24"/>
          <w:lang w:val="sr-Latn-CS" w:eastAsia="en-US"/>
        </w:rPr>
        <w:t xml:space="preserve"> </w:t>
      </w:r>
    </w:p>
    <w:p w14:paraId="11B74645" w14:textId="77777777" w:rsidR="007D0253" w:rsidRPr="007B09F2" w:rsidRDefault="007D0253" w:rsidP="00646E46">
      <w:pPr>
        <w:pStyle w:val="NoSpacing"/>
        <w:jc w:val="both"/>
        <w:rPr>
          <w:rFonts w:ascii="Times New Roman" w:hAnsi="Times New Roman"/>
          <w:sz w:val="24"/>
          <w:szCs w:val="24"/>
          <w:lang w:val="sr-Latn-CS" w:eastAsia="en-US"/>
        </w:rPr>
      </w:pPr>
    </w:p>
    <w:p w14:paraId="6B443F2A" w14:textId="1DECBAEF" w:rsidR="0002174D" w:rsidRPr="007B09F2" w:rsidRDefault="001C313E" w:rsidP="00646E46">
      <w:pPr>
        <w:ind w:firstLine="709"/>
        <w:jc w:val="both"/>
        <w:rPr>
          <w:lang w:val="sr-Latn-CS" w:eastAsia="en-GB"/>
        </w:rPr>
      </w:pPr>
      <w:r w:rsidRPr="007B09F2">
        <w:rPr>
          <w:b/>
          <w:bCs/>
          <w:lang w:val="sr-Latn-CS" w:eastAsia="en-GB"/>
        </w:rPr>
        <w:t xml:space="preserve">Napomena: </w:t>
      </w:r>
      <w:r w:rsidRPr="007B09F2">
        <w:rPr>
          <w:lang w:val="sr-Latn-CS" w:eastAsia="en-GB"/>
        </w:rPr>
        <w:t xml:space="preserve">Ukoliko se provjerom utvrdi da su u Prijavnom formularu dati neistiniti podaci ili </w:t>
      </w:r>
      <w:r w:rsidR="00521671" w:rsidRPr="007B09F2">
        <w:rPr>
          <w:lang w:val="sr-Latn-CS" w:eastAsia="en-GB"/>
        </w:rPr>
        <w:t xml:space="preserve">da </w:t>
      </w:r>
      <w:r w:rsidRPr="007B09F2">
        <w:rPr>
          <w:lang w:val="sr-Latn-CS" w:eastAsia="en-GB"/>
        </w:rPr>
        <w:t>priložena</w:t>
      </w:r>
      <w:r w:rsidR="00521671" w:rsidRPr="007B09F2">
        <w:rPr>
          <w:lang w:val="sr-Latn-CS" w:eastAsia="en-GB"/>
        </w:rPr>
        <w:t xml:space="preserve"> dokumentacija nije validna i u skladu sa opštim i posebnim uslovima Javnog poziva, privrednom subjektu se oduzima pravo učešća na Javnim pozivima </w:t>
      </w:r>
      <w:r w:rsidR="007D0253" w:rsidRPr="007B09F2">
        <w:rPr>
          <w:lang w:val="sr-Latn-CS" w:eastAsia="en-GB"/>
        </w:rPr>
        <w:t>Opštine Rožaje</w:t>
      </w:r>
      <w:r w:rsidR="00521671" w:rsidRPr="007B09F2">
        <w:rPr>
          <w:lang w:val="sr-Latn-CS" w:eastAsia="en-GB"/>
        </w:rPr>
        <w:t xml:space="preserve"> za period od </w:t>
      </w:r>
      <w:r w:rsidR="002B474A" w:rsidRPr="007B09F2">
        <w:rPr>
          <w:lang w:val="sr-Latn-CS" w:eastAsia="en-GB"/>
        </w:rPr>
        <w:t>narednih 5 godina</w:t>
      </w:r>
      <w:r w:rsidR="002E7B43" w:rsidRPr="007B09F2">
        <w:rPr>
          <w:lang w:val="sr-Latn-CS" w:eastAsia="en-GB"/>
        </w:rPr>
        <w:t>.</w:t>
      </w:r>
      <w:r w:rsidR="007D0253" w:rsidRPr="007B09F2">
        <w:rPr>
          <w:lang w:val="sr-Latn-CS" w:eastAsia="en-GB"/>
        </w:rPr>
        <w:t xml:space="preserve"> </w:t>
      </w:r>
    </w:p>
    <w:p w14:paraId="34382552" w14:textId="77777777" w:rsidR="00521671" w:rsidRPr="007B09F2" w:rsidRDefault="00521671" w:rsidP="00646E46">
      <w:pPr>
        <w:pStyle w:val="NoSpacing"/>
        <w:rPr>
          <w:rFonts w:ascii="Times New Roman" w:eastAsia="Calibri" w:hAnsi="Times New Roman"/>
          <w:sz w:val="24"/>
          <w:szCs w:val="24"/>
          <w:lang w:val="sr-Latn-CS"/>
        </w:rPr>
      </w:pPr>
    </w:p>
    <w:p w14:paraId="68FC8664" w14:textId="7095B09D" w:rsidR="009077D0" w:rsidRPr="007B09F2" w:rsidRDefault="00E03906" w:rsidP="00E03906">
      <w:pPr>
        <w:pStyle w:val="Heading2"/>
        <w:spacing w:line="240" w:lineRule="auto"/>
        <w:ind w:left="360"/>
        <w:jc w:val="center"/>
        <w:rPr>
          <w:rFonts w:ascii="Times New Roman" w:hAnsi="Times New Roman"/>
          <w:b/>
          <w:bCs w:val="0"/>
          <w:sz w:val="26"/>
          <w:lang w:val="sr-Latn-CS"/>
        </w:rPr>
      </w:pPr>
      <w:bookmarkStart w:id="85" w:name="_Toc94169805"/>
      <w:r w:rsidRPr="007B09F2">
        <w:rPr>
          <w:rFonts w:ascii="Times New Roman" w:hAnsi="Times New Roman"/>
          <w:b/>
          <w:bCs w:val="0"/>
          <w:sz w:val="26"/>
          <w:lang w:val="sr-Latn-CS"/>
        </w:rPr>
        <w:lastRenderedPageBreak/>
        <w:t xml:space="preserve">7.5. </w:t>
      </w:r>
      <w:r w:rsidR="009077D0" w:rsidRPr="007B09F2">
        <w:rPr>
          <w:rFonts w:ascii="Times New Roman" w:hAnsi="Times New Roman"/>
          <w:b/>
          <w:bCs w:val="0"/>
          <w:sz w:val="26"/>
          <w:lang w:val="sr-Latn-CS"/>
        </w:rPr>
        <w:t>Razmatranje podne</w:t>
      </w:r>
      <w:r w:rsidR="00B40B28" w:rsidRPr="007B09F2">
        <w:rPr>
          <w:rFonts w:ascii="Times New Roman" w:hAnsi="Times New Roman"/>
          <w:b/>
          <w:bCs w:val="0"/>
          <w:sz w:val="26"/>
          <w:lang w:val="sr-Latn-CS"/>
        </w:rPr>
        <w:t>š</w:t>
      </w:r>
      <w:r w:rsidR="009077D0" w:rsidRPr="007B09F2">
        <w:rPr>
          <w:rFonts w:ascii="Times New Roman" w:hAnsi="Times New Roman"/>
          <w:b/>
          <w:bCs w:val="0"/>
          <w:sz w:val="26"/>
          <w:lang w:val="sr-Latn-CS"/>
        </w:rPr>
        <w:t>enih prijava</w:t>
      </w:r>
      <w:bookmarkEnd w:id="85"/>
    </w:p>
    <w:p w14:paraId="3ABC8EBC" w14:textId="77777777" w:rsidR="009077D0" w:rsidRPr="007B09F2" w:rsidRDefault="009077D0" w:rsidP="00646E46">
      <w:pPr>
        <w:pStyle w:val="NoSpacing"/>
        <w:rPr>
          <w:rFonts w:ascii="Times New Roman" w:hAnsi="Times New Roman"/>
          <w:sz w:val="24"/>
          <w:szCs w:val="24"/>
          <w:lang w:val="sr-Latn-CS"/>
        </w:rPr>
      </w:pPr>
      <w:r w:rsidRPr="007B09F2">
        <w:rPr>
          <w:rFonts w:ascii="Times New Roman" w:hAnsi="Times New Roman"/>
          <w:sz w:val="24"/>
          <w:szCs w:val="24"/>
          <w:lang w:val="sr-Latn-CS"/>
        </w:rPr>
        <w:t xml:space="preserve"> </w:t>
      </w:r>
    </w:p>
    <w:p w14:paraId="51496438" w14:textId="3B19F16C" w:rsidR="009077D0" w:rsidRPr="007B09F2" w:rsidRDefault="009077D0" w:rsidP="00646E46">
      <w:pPr>
        <w:ind w:firstLine="709"/>
        <w:jc w:val="both"/>
        <w:rPr>
          <w:rFonts w:eastAsia="Calibri"/>
          <w:lang w:val="sr-Latn-CS"/>
        </w:rPr>
      </w:pPr>
      <w:r w:rsidRPr="007B09F2">
        <w:rPr>
          <w:lang w:val="sr-Latn-CS"/>
        </w:rPr>
        <w:t xml:space="preserve">U cilju implementacije i praćenja realizacije Programa, </w:t>
      </w:r>
      <w:r w:rsidR="007D0253" w:rsidRPr="007B09F2">
        <w:rPr>
          <w:lang w:val="sr-Latn-CS"/>
        </w:rPr>
        <w:t>Opština Rožaje</w:t>
      </w:r>
      <w:r w:rsidR="00114CF1">
        <w:rPr>
          <w:lang w:val="sr-Latn-CS"/>
        </w:rPr>
        <w:t xml:space="preserve"> će</w:t>
      </w:r>
      <w:r w:rsidR="007D0253" w:rsidRPr="007B09F2">
        <w:rPr>
          <w:lang w:val="sr-Latn-CS"/>
        </w:rPr>
        <w:t xml:space="preserve">, uz saglasnost </w:t>
      </w:r>
      <w:r w:rsidRPr="007B09F2">
        <w:rPr>
          <w:lang w:val="sr-Latn-CS"/>
        </w:rPr>
        <w:t xml:space="preserve"> </w:t>
      </w:r>
      <w:r w:rsidR="007D0253" w:rsidRPr="007B09F2">
        <w:rPr>
          <w:lang w:val="sr-Latn-CS"/>
        </w:rPr>
        <w:t>Ministarstv</w:t>
      </w:r>
      <w:r w:rsidR="00114CF1">
        <w:rPr>
          <w:lang w:val="sr-Latn-CS"/>
        </w:rPr>
        <w:t>a</w:t>
      </w:r>
      <w:r w:rsidR="007D0253" w:rsidRPr="007B09F2">
        <w:rPr>
          <w:lang w:val="sr-Latn-CS"/>
        </w:rPr>
        <w:t xml:space="preserve"> finansija i socijalnog staranja Crne Gore – Direktorat za finansiranje i ugovaranje sredstava EU pomoći</w:t>
      </w:r>
      <w:r w:rsidR="00114CF1">
        <w:rPr>
          <w:lang w:val="sr-Latn-CS"/>
        </w:rPr>
        <w:t xml:space="preserve"> i Ministarstva ekonomskog razvoja, </w:t>
      </w:r>
      <w:r w:rsidR="00114CF1" w:rsidRPr="00114CF1">
        <w:rPr>
          <w:lang w:val="sr-Latn-CS"/>
        </w:rPr>
        <w:t>odjeljenj</w:t>
      </w:r>
      <w:r w:rsidR="00114CF1">
        <w:rPr>
          <w:lang w:val="sr-Latn-CS"/>
        </w:rPr>
        <w:t>e</w:t>
      </w:r>
      <w:r w:rsidR="00114CF1" w:rsidRPr="00114CF1">
        <w:rPr>
          <w:lang w:val="sr-Latn-CS"/>
        </w:rPr>
        <w:t xml:space="preserve"> za evropske integracije i programiranje i implementaciju EU fondova</w:t>
      </w:r>
      <w:r w:rsidR="007D0253" w:rsidRPr="007B09F2">
        <w:rPr>
          <w:lang w:val="sr-Latn-CS"/>
        </w:rPr>
        <w:t xml:space="preserve">, </w:t>
      </w:r>
      <w:r w:rsidRPr="007B09F2">
        <w:rPr>
          <w:lang w:val="sr-Latn-CS"/>
        </w:rPr>
        <w:t>formira</w:t>
      </w:r>
      <w:r w:rsidR="00114CF1">
        <w:rPr>
          <w:lang w:val="sr-Latn-CS"/>
        </w:rPr>
        <w:t>ti</w:t>
      </w:r>
      <w:r w:rsidRPr="007B09F2">
        <w:rPr>
          <w:lang w:val="sr-Latn-CS"/>
        </w:rPr>
        <w:t xml:space="preserve"> </w:t>
      </w:r>
      <w:r w:rsidR="00996C30" w:rsidRPr="007B09F2">
        <w:rPr>
          <w:lang w:val="sr-Latn-CS"/>
        </w:rPr>
        <w:t xml:space="preserve">Komisiju </w:t>
      </w:r>
      <w:r w:rsidRPr="007B09F2">
        <w:rPr>
          <w:lang w:val="sr-Latn-CS"/>
        </w:rPr>
        <w:t xml:space="preserve">koja </w:t>
      </w:r>
      <w:r w:rsidR="00550D4A" w:rsidRPr="007B09F2">
        <w:rPr>
          <w:lang w:val="sr-Latn-CS"/>
        </w:rPr>
        <w:t>vrši administ</w:t>
      </w:r>
      <w:r w:rsidR="00850718" w:rsidRPr="007B09F2">
        <w:rPr>
          <w:lang w:val="sr-Latn-CS"/>
        </w:rPr>
        <w:t>rativnu</w:t>
      </w:r>
      <w:r w:rsidR="00550D4A" w:rsidRPr="007B09F2">
        <w:rPr>
          <w:lang w:val="sr-Latn-CS"/>
        </w:rPr>
        <w:t xml:space="preserve"> provjeru </w:t>
      </w:r>
      <w:r w:rsidRPr="007B09F2">
        <w:rPr>
          <w:lang w:val="sr-Latn-CS"/>
        </w:rPr>
        <w:t>primljen</w:t>
      </w:r>
      <w:r w:rsidR="00550D4A" w:rsidRPr="007B09F2">
        <w:rPr>
          <w:lang w:val="sr-Latn-CS"/>
        </w:rPr>
        <w:t>ih</w:t>
      </w:r>
      <w:r w:rsidRPr="007B09F2">
        <w:rPr>
          <w:lang w:val="sr-Latn-CS"/>
        </w:rPr>
        <w:t xml:space="preserve"> </w:t>
      </w:r>
      <w:r w:rsidR="00850718" w:rsidRPr="007B09F2">
        <w:rPr>
          <w:lang w:val="sr-Latn-CS"/>
        </w:rPr>
        <w:t>prijava</w:t>
      </w:r>
      <w:r w:rsidRPr="007B09F2">
        <w:rPr>
          <w:lang w:val="sr-Latn-CS"/>
        </w:rPr>
        <w:t>,</w:t>
      </w:r>
      <w:r w:rsidR="00550D4A" w:rsidRPr="007B09F2">
        <w:rPr>
          <w:lang w:val="sr-Latn-CS"/>
        </w:rPr>
        <w:t xml:space="preserve"> </w:t>
      </w:r>
      <w:r w:rsidRPr="007B09F2">
        <w:rPr>
          <w:lang w:val="sr-Latn-CS"/>
        </w:rPr>
        <w:t>pribavlja dodatne podatke/dokumentaciju</w:t>
      </w:r>
      <w:r w:rsidR="00286771" w:rsidRPr="007B09F2">
        <w:rPr>
          <w:lang w:val="sr-Latn-CS"/>
        </w:rPr>
        <w:t xml:space="preserve"> po službenoj dužnosti</w:t>
      </w:r>
      <w:r w:rsidR="00550D4A" w:rsidRPr="007B09F2">
        <w:rPr>
          <w:lang w:val="sr-Latn-CS"/>
        </w:rPr>
        <w:t>, obrađuje dostavljene prijave</w:t>
      </w:r>
      <w:r w:rsidR="00850718" w:rsidRPr="007B09F2">
        <w:rPr>
          <w:lang w:val="sr-Latn-CS"/>
        </w:rPr>
        <w:t>,</w:t>
      </w:r>
      <w:r w:rsidR="00550D4A" w:rsidRPr="007B09F2">
        <w:rPr>
          <w:lang w:val="sr-Latn-CS"/>
        </w:rPr>
        <w:t xml:space="preserve"> </w:t>
      </w:r>
      <w:r w:rsidR="00850718" w:rsidRPr="007B09F2">
        <w:rPr>
          <w:lang w:val="sr-Latn-CS"/>
        </w:rPr>
        <w:t>sprovodi</w:t>
      </w:r>
      <w:r w:rsidR="00550D4A" w:rsidRPr="007B09F2">
        <w:rPr>
          <w:lang w:val="sr-Latn-CS"/>
        </w:rPr>
        <w:t xml:space="preserve"> monitoring </w:t>
      </w:r>
      <w:r w:rsidRPr="007B09F2">
        <w:rPr>
          <w:lang w:val="sr-Latn-CS"/>
        </w:rPr>
        <w:t>i</w:t>
      </w:r>
      <w:r w:rsidRPr="007B09F2">
        <w:rPr>
          <w:color w:val="FF0000"/>
          <w:lang w:val="sr-Latn-CS"/>
        </w:rPr>
        <w:t xml:space="preserve"> </w:t>
      </w:r>
      <w:r w:rsidRPr="007B09F2">
        <w:rPr>
          <w:lang w:val="sr-Latn-CS"/>
        </w:rPr>
        <w:t xml:space="preserve">predlaže donošenje odluke o </w:t>
      </w:r>
      <w:r w:rsidR="00550D4A" w:rsidRPr="007B09F2">
        <w:rPr>
          <w:lang w:val="sr-Latn-CS"/>
        </w:rPr>
        <w:t xml:space="preserve">odobrenju/odbijanju </w:t>
      </w:r>
      <w:r w:rsidR="00EF1004" w:rsidRPr="007B09F2">
        <w:rPr>
          <w:lang w:val="sr-Latn-CS"/>
        </w:rPr>
        <w:t>prijava</w:t>
      </w:r>
      <w:r w:rsidR="00550D4A" w:rsidRPr="007B09F2">
        <w:rPr>
          <w:lang w:val="sr-Latn-CS"/>
        </w:rPr>
        <w:t>.</w:t>
      </w:r>
    </w:p>
    <w:p w14:paraId="0796952F" w14:textId="1EB14A09" w:rsidR="009077D0" w:rsidRDefault="009077D0" w:rsidP="00646E46">
      <w:pPr>
        <w:pStyle w:val="NoSpacing"/>
        <w:ind w:firstLine="709"/>
        <w:jc w:val="both"/>
        <w:rPr>
          <w:rFonts w:ascii="Times New Roman" w:hAnsi="Times New Roman"/>
          <w:snapToGrid w:val="0"/>
          <w:sz w:val="24"/>
          <w:szCs w:val="24"/>
          <w:lang w:val="sr-Latn-CS"/>
        </w:rPr>
      </w:pPr>
      <w:r w:rsidRPr="007B09F2">
        <w:rPr>
          <w:rFonts w:ascii="Times New Roman" w:hAnsi="Times New Roman"/>
          <w:snapToGrid w:val="0"/>
          <w:sz w:val="24"/>
          <w:szCs w:val="24"/>
          <w:lang w:val="sr-Latn-CS"/>
        </w:rPr>
        <w:t>Pristigle prijave provjeravaće se u skladu sa Obrascem za administrativnu provjeru</w:t>
      </w:r>
      <w:r w:rsidR="009C6EEB">
        <w:rPr>
          <w:rFonts w:ascii="Times New Roman" w:hAnsi="Times New Roman"/>
          <w:snapToGrid w:val="0"/>
          <w:sz w:val="24"/>
          <w:szCs w:val="24"/>
          <w:lang w:val="sr-Latn-CS"/>
        </w:rPr>
        <w:t>, koji se nalazi na kraju ovog dokumenta</w:t>
      </w:r>
      <w:r w:rsidRPr="007B09F2">
        <w:rPr>
          <w:rFonts w:ascii="Times New Roman" w:hAnsi="Times New Roman"/>
          <w:snapToGrid w:val="0"/>
          <w:sz w:val="24"/>
          <w:szCs w:val="24"/>
          <w:lang w:val="sr-Latn-CS"/>
        </w:rPr>
        <w:t xml:space="preserve">. U dalje razmatranje uzeće se prijave koje sadrže potpunu dokumentaciju i ispunjavaju uslove Javnog poziva, dok se </w:t>
      </w:r>
      <w:r w:rsidR="00854C21" w:rsidRPr="007B09F2">
        <w:rPr>
          <w:rFonts w:ascii="Times New Roman" w:hAnsi="Times New Roman"/>
          <w:b/>
          <w:bCs/>
          <w:snapToGrid w:val="0"/>
          <w:sz w:val="24"/>
          <w:szCs w:val="24"/>
          <w:u w:val="single"/>
          <w:lang w:val="sr-Latn-CS"/>
        </w:rPr>
        <w:t>NEBLAGOVREMENO DOSTAVLJENE I NEPOTPUNE PRIJAVE NEĆE RAZMATRATI</w:t>
      </w:r>
      <w:r w:rsidRPr="007B09F2">
        <w:rPr>
          <w:rFonts w:ascii="Times New Roman" w:hAnsi="Times New Roman"/>
          <w:snapToGrid w:val="0"/>
          <w:sz w:val="24"/>
          <w:szCs w:val="24"/>
          <w:lang w:val="sr-Latn-CS"/>
        </w:rPr>
        <w:t>. Komisija zadržava pravo da provjeri tačnost navedenih podataka za koje ovlašćeno lice podnosi pis</w:t>
      </w:r>
      <w:r w:rsidR="0023628D" w:rsidRPr="007B09F2">
        <w:rPr>
          <w:rFonts w:ascii="Times New Roman" w:hAnsi="Times New Roman"/>
          <w:snapToGrid w:val="0"/>
          <w:sz w:val="24"/>
          <w:szCs w:val="24"/>
          <w:lang w:val="sr-Latn-CS"/>
        </w:rPr>
        <w:t>anu</w:t>
      </w:r>
      <w:r w:rsidRPr="007B09F2">
        <w:rPr>
          <w:rFonts w:ascii="Times New Roman" w:hAnsi="Times New Roman"/>
          <w:snapToGrid w:val="0"/>
          <w:sz w:val="24"/>
          <w:szCs w:val="24"/>
          <w:lang w:val="sr-Latn-CS"/>
        </w:rPr>
        <w:t xml:space="preserve"> izjavu</w:t>
      </w:r>
      <w:r w:rsidR="0023628D" w:rsidRPr="007B09F2">
        <w:rPr>
          <w:rFonts w:ascii="Times New Roman" w:hAnsi="Times New Roman"/>
          <w:snapToGrid w:val="0"/>
          <w:sz w:val="24"/>
          <w:szCs w:val="24"/>
          <w:lang w:val="sr-Latn-CS"/>
        </w:rPr>
        <w:t xml:space="preserve"> i omogući podnosiocu iste da </w:t>
      </w:r>
      <w:r w:rsidR="005756C9" w:rsidRPr="007B09F2">
        <w:rPr>
          <w:rFonts w:ascii="Times New Roman" w:hAnsi="Times New Roman"/>
          <w:snapToGrid w:val="0"/>
          <w:sz w:val="24"/>
          <w:szCs w:val="24"/>
          <w:lang w:val="sr-Latn-CS"/>
        </w:rPr>
        <w:t xml:space="preserve">ih </w:t>
      </w:r>
      <w:r w:rsidR="0023628D" w:rsidRPr="007B09F2">
        <w:rPr>
          <w:rFonts w:ascii="Times New Roman" w:hAnsi="Times New Roman"/>
          <w:snapToGrid w:val="0"/>
          <w:sz w:val="24"/>
          <w:szCs w:val="24"/>
          <w:lang w:val="sr-Latn-CS"/>
        </w:rPr>
        <w:t xml:space="preserve">u roku od </w:t>
      </w:r>
      <w:r w:rsidR="00D504D3" w:rsidRPr="007B09F2">
        <w:rPr>
          <w:rFonts w:ascii="Times New Roman" w:hAnsi="Times New Roman"/>
          <w:snapToGrid w:val="0"/>
          <w:sz w:val="24"/>
          <w:szCs w:val="24"/>
          <w:lang w:val="sr-Latn-CS"/>
        </w:rPr>
        <w:t xml:space="preserve">jednog </w:t>
      </w:r>
      <w:r w:rsidR="0023628D" w:rsidRPr="007B09F2">
        <w:rPr>
          <w:rFonts w:ascii="Times New Roman" w:hAnsi="Times New Roman"/>
          <w:snapToGrid w:val="0"/>
          <w:sz w:val="24"/>
          <w:szCs w:val="24"/>
          <w:lang w:val="sr-Latn-CS"/>
        </w:rPr>
        <w:t>radn</w:t>
      </w:r>
      <w:r w:rsidR="00D504D3" w:rsidRPr="007B09F2">
        <w:rPr>
          <w:rFonts w:ascii="Times New Roman" w:hAnsi="Times New Roman"/>
          <w:snapToGrid w:val="0"/>
          <w:sz w:val="24"/>
          <w:szCs w:val="24"/>
          <w:lang w:val="sr-Latn-CS"/>
        </w:rPr>
        <w:t>og</w:t>
      </w:r>
      <w:r w:rsidR="0023628D" w:rsidRPr="007B09F2">
        <w:rPr>
          <w:rFonts w:ascii="Times New Roman" w:hAnsi="Times New Roman"/>
          <w:snapToGrid w:val="0"/>
          <w:sz w:val="24"/>
          <w:szCs w:val="24"/>
          <w:lang w:val="sr-Latn-CS"/>
        </w:rPr>
        <w:t xml:space="preserve"> dana </w:t>
      </w:r>
      <w:r w:rsidR="00B16A3D" w:rsidRPr="007B09F2">
        <w:rPr>
          <w:rFonts w:ascii="Times New Roman" w:hAnsi="Times New Roman"/>
          <w:snapToGrid w:val="0"/>
          <w:sz w:val="24"/>
          <w:szCs w:val="24"/>
          <w:lang w:val="sr-Latn-CS"/>
        </w:rPr>
        <w:t>(od dana utvrđivanja nedostatka</w:t>
      </w:r>
      <w:r w:rsidR="005756C9" w:rsidRPr="007B09F2">
        <w:rPr>
          <w:rFonts w:ascii="Times New Roman" w:hAnsi="Times New Roman"/>
          <w:snapToGrid w:val="0"/>
          <w:sz w:val="24"/>
          <w:szCs w:val="24"/>
          <w:lang w:val="sr-Latn-CS"/>
        </w:rPr>
        <w:t xml:space="preserve"> prijave</w:t>
      </w:r>
      <w:r w:rsidR="00B16A3D" w:rsidRPr="007B09F2">
        <w:rPr>
          <w:rFonts w:ascii="Times New Roman" w:hAnsi="Times New Roman"/>
          <w:snapToGrid w:val="0"/>
          <w:sz w:val="24"/>
          <w:szCs w:val="24"/>
          <w:lang w:val="sr-Latn-CS"/>
        </w:rPr>
        <w:t xml:space="preserve">) </w:t>
      </w:r>
      <w:r w:rsidR="0023628D" w:rsidRPr="007B09F2">
        <w:rPr>
          <w:rFonts w:ascii="Times New Roman" w:hAnsi="Times New Roman"/>
          <w:snapToGrid w:val="0"/>
          <w:sz w:val="24"/>
          <w:szCs w:val="24"/>
          <w:lang w:val="sr-Latn-CS"/>
        </w:rPr>
        <w:t>otkoni</w:t>
      </w:r>
      <w:r w:rsidRPr="007B09F2">
        <w:rPr>
          <w:rFonts w:ascii="Times New Roman" w:hAnsi="Times New Roman"/>
          <w:snapToGrid w:val="0"/>
          <w:sz w:val="24"/>
          <w:szCs w:val="24"/>
          <w:lang w:val="sr-Latn-CS"/>
        </w:rPr>
        <w:t xml:space="preserve">. Komisija zadržava pravo da </w:t>
      </w:r>
      <w:r w:rsidR="0023628D" w:rsidRPr="007B09F2">
        <w:rPr>
          <w:rFonts w:ascii="Times New Roman" w:hAnsi="Times New Roman"/>
          <w:snapToGrid w:val="0"/>
          <w:sz w:val="24"/>
          <w:szCs w:val="24"/>
          <w:lang w:val="sr-Latn-CS"/>
        </w:rPr>
        <w:t xml:space="preserve">evidentira </w:t>
      </w:r>
      <w:r w:rsidRPr="007B09F2">
        <w:rPr>
          <w:rFonts w:ascii="Times New Roman" w:hAnsi="Times New Roman"/>
          <w:snapToGrid w:val="0"/>
          <w:sz w:val="24"/>
          <w:szCs w:val="24"/>
          <w:lang w:val="sr-Latn-CS"/>
        </w:rPr>
        <w:t>neprihvatljive troškove i iste isključi iz predloga za refundaciju sredstava</w:t>
      </w:r>
      <w:r w:rsidR="0023628D" w:rsidRPr="007B09F2">
        <w:rPr>
          <w:rFonts w:ascii="Times New Roman" w:hAnsi="Times New Roman"/>
          <w:snapToGrid w:val="0"/>
          <w:sz w:val="24"/>
          <w:szCs w:val="24"/>
          <w:lang w:val="sr-Latn-CS"/>
        </w:rPr>
        <w:t>, ukoliko isti nijesu u sk</w:t>
      </w:r>
      <w:r w:rsidR="002A73CE" w:rsidRPr="007B09F2">
        <w:rPr>
          <w:rFonts w:ascii="Times New Roman" w:hAnsi="Times New Roman"/>
          <w:snapToGrid w:val="0"/>
          <w:sz w:val="24"/>
          <w:szCs w:val="24"/>
          <w:lang w:val="sr-Latn-CS"/>
        </w:rPr>
        <w:t>ladu</w:t>
      </w:r>
      <w:r w:rsidR="0023628D" w:rsidRPr="007B09F2">
        <w:rPr>
          <w:rFonts w:ascii="Times New Roman" w:hAnsi="Times New Roman"/>
          <w:snapToGrid w:val="0"/>
          <w:sz w:val="24"/>
          <w:szCs w:val="24"/>
          <w:lang w:val="sr-Latn-CS"/>
        </w:rPr>
        <w:t xml:space="preserve"> sa opravdanim troškovima.</w:t>
      </w:r>
      <w:r w:rsidR="007D0253" w:rsidRPr="007B09F2">
        <w:rPr>
          <w:rFonts w:ascii="Times New Roman" w:hAnsi="Times New Roman"/>
          <w:snapToGrid w:val="0"/>
          <w:sz w:val="24"/>
          <w:szCs w:val="24"/>
          <w:lang w:val="sr-Latn-CS"/>
        </w:rPr>
        <w:t xml:space="preserve">  </w:t>
      </w:r>
    </w:p>
    <w:p w14:paraId="3C72D26C" w14:textId="77777777" w:rsidR="002C6E88" w:rsidRPr="002C6E88" w:rsidRDefault="002C6E88" w:rsidP="002C6E88">
      <w:pPr>
        <w:ind w:firstLine="709"/>
        <w:jc w:val="both"/>
        <w:rPr>
          <w:b/>
          <w:bCs/>
          <w:u w:val="single"/>
          <w:lang w:val="sr-Latn-CS" w:eastAsia="en-GB"/>
        </w:rPr>
      </w:pPr>
      <w:r w:rsidRPr="002C6E88">
        <w:rPr>
          <w:b/>
          <w:bCs/>
          <w:u w:val="single"/>
          <w:lang w:val="sr-Latn-CS" w:eastAsia="en-GB"/>
        </w:rPr>
        <w:t>Ključni kriterijimi za donošenje odluke o dodjeli bespovratnih sredstava su:</w:t>
      </w:r>
    </w:p>
    <w:p w14:paraId="1BFF5D57" w14:textId="77777777" w:rsidR="002C6E88" w:rsidRPr="007B09F2" w:rsidRDefault="002C6E88" w:rsidP="002C6E88">
      <w:pPr>
        <w:pStyle w:val="NoSpacing"/>
        <w:jc w:val="both"/>
        <w:rPr>
          <w:rFonts w:ascii="Times New Roman" w:hAnsi="Times New Roman"/>
          <w:sz w:val="24"/>
          <w:szCs w:val="24"/>
          <w:highlight w:val="yellow"/>
          <w:lang w:val="sr-Latn-CS"/>
        </w:rPr>
      </w:pPr>
    </w:p>
    <w:p w14:paraId="2EAC9FDC" w14:textId="421AEA4A" w:rsidR="002C6E88" w:rsidRPr="002C6E88" w:rsidRDefault="002C6E88" w:rsidP="00D40ADA">
      <w:pPr>
        <w:pStyle w:val="ListParagraph"/>
        <w:numPr>
          <w:ilvl w:val="0"/>
          <w:numId w:val="31"/>
        </w:numPr>
        <w:spacing w:after="160" w:line="259" w:lineRule="auto"/>
        <w:jc w:val="both"/>
        <w:rPr>
          <w:rFonts w:eastAsia="Calibri" w:cstheme="minorBidi"/>
          <w:noProof/>
          <w:snapToGrid w:val="0"/>
          <w:lang w:val="sr-Latn-CS" w:eastAsia="en-US"/>
        </w:rPr>
      </w:pPr>
      <w:r w:rsidRPr="002C6E88">
        <w:rPr>
          <w:rFonts w:eastAsia="Calibri" w:cstheme="minorBidi"/>
          <w:noProof/>
          <w:snapToGrid w:val="0"/>
          <w:lang w:val="sr-Latn-CS" w:eastAsia="en-US"/>
        </w:rPr>
        <w:t>Prijavni formular/jednostavni biznis plan – 35 % ocjene,</w:t>
      </w:r>
    </w:p>
    <w:p w14:paraId="2F7D78D0" w14:textId="2353C74B" w:rsidR="002C6E88" w:rsidRPr="002C6E88" w:rsidRDefault="002C6E88" w:rsidP="00D40ADA">
      <w:pPr>
        <w:pStyle w:val="ListParagraph"/>
        <w:numPr>
          <w:ilvl w:val="0"/>
          <w:numId w:val="31"/>
        </w:numPr>
        <w:spacing w:after="160" w:line="259" w:lineRule="auto"/>
        <w:jc w:val="both"/>
        <w:rPr>
          <w:rFonts w:eastAsia="Calibri" w:cstheme="minorBidi"/>
          <w:noProof/>
          <w:snapToGrid w:val="0"/>
          <w:lang w:val="sr-Latn-CS" w:eastAsia="en-US"/>
        </w:rPr>
      </w:pPr>
      <w:r w:rsidRPr="002C6E88">
        <w:rPr>
          <w:rFonts w:eastAsia="Calibri" w:cstheme="minorBidi"/>
          <w:noProof/>
          <w:snapToGrid w:val="0"/>
          <w:lang w:val="sr-Latn-CS" w:eastAsia="en-US"/>
        </w:rPr>
        <w:t>Nivo izmirenosti obaveza u vezi sa plaćenim poreza i doprinosa na lična primanja – 25 % ocjene,</w:t>
      </w:r>
    </w:p>
    <w:p w14:paraId="7B909EBF" w14:textId="05842D2C" w:rsidR="002C6E88" w:rsidRPr="002C6E88" w:rsidRDefault="002C6E88" w:rsidP="00D40ADA">
      <w:pPr>
        <w:pStyle w:val="ListParagraph"/>
        <w:numPr>
          <w:ilvl w:val="0"/>
          <w:numId w:val="31"/>
        </w:numPr>
        <w:spacing w:after="160" w:line="259" w:lineRule="auto"/>
        <w:jc w:val="both"/>
        <w:rPr>
          <w:rFonts w:eastAsia="Calibri" w:cstheme="minorBidi"/>
          <w:noProof/>
          <w:snapToGrid w:val="0"/>
          <w:lang w:val="sr-Latn-CS" w:eastAsia="en-US"/>
        </w:rPr>
      </w:pPr>
      <w:r w:rsidRPr="002C6E88">
        <w:rPr>
          <w:rFonts w:eastAsia="Calibri" w:cstheme="minorBidi"/>
          <w:noProof/>
          <w:snapToGrid w:val="0"/>
          <w:lang w:val="sr-Latn-CS" w:eastAsia="en-US"/>
        </w:rPr>
        <w:t>Finansijski kapacitet preduzeća</w:t>
      </w:r>
      <w:r w:rsidR="00D40ADA">
        <w:rPr>
          <w:rFonts w:eastAsia="Calibri" w:cstheme="minorBidi"/>
          <w:noProof/>
          <w:snapToGrid w:val="0"/>
          <w:lang w:val="sr-Latn-CS" w:eastAsia="en-US"/>
        </w:rPr>
        <w:t>, uzimajući u obzir veličin</w:t>
      </w:r>
      <w:r w:rsidR="003A0E90">
        <w:rPr>
          <w:rFonts w:eastAsia="Calibri" w:cstheme="minorBidi"/>
          <w:noProof/>
          <w:snapToGrid w:val="0"/>
          <w:lang w:val="sr-Latn-CS" w:eastAsia="en-US"/>
        </w:rPr>
        <w:t xml:space="preserve">u i </w:t>
      </w:r>
      <w:r w:rsidR="00D40ADA">
        <w:rPr>
          <w:rFonts w:eastAsia="Calibri" w:cstheme="minorBidi"/>
          <w:noProof/>
          <w:snapToGrid w:val="0"/>
          <w:lang w:val="sr-Latn-CS" w:eastAsia="en-US"/>
        </w:rPr>
        <w:t>mogućnosti preduzeća</w:t>
      </w:r>
      <w:r w:rsidRPr="002C6E88">
        <w:rPr>
          <w:rFonts w:eastAsia="Calibri" w:cstheme="minorBidi"/>
          <w:noProof/>
          <w:snapToGrid w:val="0"/>
          <w:lang w:val="sr-Latn-CS" w:eastAsia="en-US"/>
        </w:rPr>
        <w:t xml:space="preserve"> – 20 % ocjene,</w:t>
      </w:r>
    </w:p>
    <w:p w14:paraId="762707C2" w14:textId="24F9CAA6" w:rsidR="002C6E88" w:rsidRPr="002C6E88" w:rsidRDefault="002C6E88" w:rsidP="00D40ADA">
      <w:pPr>
        <w:pStyle w:val="ListParagraph"/>
        <w:numPr>
          <w:ilvl w:val="0"/>
          <w:numId w:val="31"/>
        </w:numPr>
        <w:spacing w:after="160" w:line="259" w:lineRule="auto"/>
        <w:jc w:val="both"/>
        <w:rPr>
          <w:rFonts w:eastAsia="Calibri" w:cstheme="minorBidi"/>
          <w:noProof/>
          <w:snapToGrid w:val="0"/>
          <w:lang w:val="sr-Latn-CS" w:eastAsia="en-US"/>
        </w:rPr>
      </w:pPr>
      <w:r w:rsidRPr="002C6E88">
        <w:rPr>
          <w:rFonts w:eastAsia="Calibri" w:cstheme="minorBidi"/>
          <w:noProof/>
          <w:snapToGrid w:val="0"/>
          <w:lang w:val="sr-Latn-CS" w:eastAsia="en-US"/>
        </w:rPr>
        <w:t>Prethodno stanje u preduzeću: opremljenost, proizvodni kapaciteti/procesi, finalizacija proizvodnje, lista referenci/važećih ugovora o saradnji sa drugim kompanijama u državi i/ili inostranstvu i sl. – 20 % ocjene;</w:t>
      </w:r>
    </w:p>
    <w:p w14:paraId="2C0B9267" w14:textId="52A98967" w:rsidR="009077D0" w:rsidRPr="007B09F2" w:rsidRDefault="009077D0" w:rsidP="00646E46">
      <w:pPr>
        <w:ind w:firstLine="709"/>
        <w:jc w:val="both"/>
        <w:rPr>
          <w:b/>
          <w:snapToGrid w:val="0"/>
          <w:lang w:val="sr-Latn-CS" w:eastAsia="en-GB"/>
        </w:rPr>
      </w:pPr>
      <w:r w:rsidRPr="007B09F2">
        <w:rPr>
          <w:snapToGrid w:val="0"/>
          <w:lang w:val="sr-Latn-CS" w:eastAsia="en-GB"/>
        </w:rPr>
        <w:t>Podnosioci zahtjeva će se pis</w:t>
      </w:r>
      <w:r w:rsidR="0023628D" w:rsidRPr="007B09F2">
        <w:rPr>
          <w:snapToGrid w:val="0"/>
          <w:lang w:val="sr-Latn-CS" w:eastAsia="en-GB"/>
        </w:rPr>
        <w:t>anim</w:t>
      </w:r>
      <w:r w:rsidRPr="007B09F2">
        <w:rPr>
          <w:snapToGrid w:val="0"/>
          <w:lang w:val="sr-Latn-CS" w:eastAsia="en-GB"/>
        </w:rPr>
        <w:t xml:space="preserve"> putem obavijestiti </w:t>
      </w:r>
      <w:r w:rsidR="0023628D" w:rsidRPr="007B09F2">
        <w:rPr>
          <w:snapToGrid w:val="0"/>
          <w:lang w:val="sr-Latn-CS" w:eastAsia="en-GB"/>
        </w:rPr>
        <w:t>o odobrenju/odbijanju prijave</w:t>
      </w:r>
      <w:r w:rsidRPr="007B09F2">
        <w:rPr>
          <w:snapToGrid w:val="0"/>
          <w:lang w:val="sr-Latn-CS" w:eastAsia="en-GB"/>
        </w:rPr>
        <w:t xml:space="preserve">. </w:t>
      </w:r>
      <w:r w:rsidR="0023628D" w:rsidRPr="007B09F2">
        <w:rPr>
          <w:snapToGrid w:val="0"/>
          <w:lang w:val="sr-Latn-CS" w:eastAsia="en-GB"/>
        </w:rPr>
        <w:t>P</w:t>
      </w:r>
      <w:r w:rsidRPr="007B09F2">
        <w:rPr>
          <w:snapToGrid w:val="0"/>
          <w:lang w:val="sr-Latn-CS" w:eastAsia="en-GB"/>
        </w:rPr>
        <w:t xml:space="preserve">odnosioci </w:t>
      </w:r>
      <w:r w:rsidR="0023628D" w:rsidRPr="007B09F2">
        <w:rPr>
          <w:snapToGrid w:val="0"/>
          <w:lang w:val="sr-Latn-CS" w:eastAsia="en-GB"/>
        </w:rPr>
        <w:t>prijava</w:t>
      </w:r>
      <w:r w:rsidRPr="007B09F2">
        <w:rPr>
          <w:snapToGrid w:val="0"/>
          <w:lang w:val="sr-Latn-CS" w:eastAsia="en-GB"/>
        </w:rPr>
        <w:t xml:space="preserve">, za koje je na osnovu prethodno priložene dokumentacije donijeta odluka o odobrenju </w:t>
      </w:r>
      <w:r w:rsidR="007D0253" w:rsidRPr="007B09F2">
        <w:rPr>
          <w:snapToGrid w:val="0"/>
          <w:lang w:val="sr-Latn-CS" w:eastAsia="en-GB"/>
        </w:rPr>
        <w:t xml:space="preserve">bespovratne finansijske </w:t>
      </w:r>
      <w:r w:rsidRPr="007B09F2">
        <w:rPr>
          <w:snapToGrid w:val="0"/>
          <w:lang w:val="sr-Latn-CS" w:eastAsia="en-GB"/>
        </w:rPr>
        <w:t>pomoći,</w:t>
      </w:r>
      <w:r w:rsidR="00826E70" w:rsidRPr="007B09F2">
        <w:rPr>
          <w:snapToGrid w:val="0"/>
          <w:lang w:val="sr-Latn-CS" w:eastAsia="en-GB"/>
        </w:rPr>
        <w:t xml:space="preserve"> </w:t>
      </w:r>
      <w:r w:rsidRPr="007B09F2">
        <w:rPr>
          <w:snapToGrid w:val="0"/>
          <w:lang w:val="sr-Latn-CS" w:eastAsia="en-GB"/>
        </w:rPr>
        <w:t xml:space="preserve">pristupaju potpisivanju Ugovora o finansiranju sa </w:t>
      </w:r>
      <w:r w:rsidR="00114CF1">
        <w:rPr>
          <w:snapToGrid w:val="0"/>
          <w:lang w:val="sr-Latn-CS" w:eastAsia="en-GB"/>
        </w:rPr>
        <w:t>Opštinom Rožaje</w:t>
      </w:r>
      <w:r w:rsidR="00826E70" w:rsidRPr="007B09F2">
        <w:rPr>
          <w:snapToGrid w:val="0"/>
          <w:lang w:val="sr-Latn-CS" w:eastAsia="en-GB"/>
        </w:rPr>
        <w:t xml:space="preserve">, </w:t>
      </w:r>
      <w:r w:rsidRPr="007B09F2">
        <w:rPr>
          <w:snapToGrid w:val="0"/>
          <w:lang w:val="sr-Latn-CS" w:eastAsia="en-GB"/>
        </w:rPr>
        <w:t xml:space="preserve">kojim se definišu međusobna prava i obaveze između podnosioca zahtjeva kao potencijalnog korisnika i davaoca </w:t>
      </w:r>
      <w:r w:rsidR="007D0253" w:rsidRPr="007B09F2">
        <w:rPr>
          <w:snapToGrid w:val="0"/>
          <w:lang w:val="sr-Latn-CS" w:eastAsia="en-GB"/>
        </w:rPr>
        <w:t>bespovratne finansijske</w:t>
      </w:r>
      <w:r w:rsidRPr="007B09F2">
        <w:rPr>
          <w:snapToGrid w:val="0"/>
          <w:lang w:val="sr-Latn-CS" w:eastAsia="en-GB"/>
        </w:rPr>
        <w:t xml:space="preserve"> pomoći. Takođe, Ugovorom se definišu i rokovi do kada podnosilac </w:t>
      </w:r>
      <w:r w:rsidR="00850718" w:rsidRPr="007B09F2">
        <w:rPr>
          <w:snapToGrid w:val="0"/>
          <w:lang w:val="sr-Latn-CS" w:eastAsia="en-GB"/>
        </w:rPr>
        <w:t xml:space="preserve">prijave </w:t>
      </w:r>
      <w:r w:rsidRPr="007B09F2">
        <w:rPr>
          <w:snapToGrid w:val="0"/>
          <w:lang w:val="sr-Latn-CS" w:eastAsia="en-GB"/>
        </w:rPr>
        <w:t xml:space="preserve">kao potencijalni korisnik pomoći treba da izvrši projektne aktivnosti koje su odobrene od strane Komisije, kao i do kada da dostavi sve ostale neophodne dokaze. </w:t>
      </w:r>
      <w:r w:rsidR="00850718" w:rsidRPr="007B09F2">
        <w:rPr>
          <w:snapToGrid w:val="0"/>
          <w:lang w:val="sr-Latn-CS" w:eastAsia="en-GB"/>
        </w:rPr>
        <w:t>I</w:t>
      </w:r>
      <w:r w:rsidRPr="007B09F2">
        <w:rPr>
          <w:snapToGrid w:val="0"/>
          <w:lang w:val="sr-Latn-CS" w:eastAsia="en-GB"/>
        </w:rPr>
        <w:t xml:space="preserve">splata će se vršiti </w:t>
      </w:r>
      <w:r w:rsidR="007D0253" w:rsidRPr="007B09F2">
        <w:rPr>
          <w:snapToGrid w:val="0"/>
          <w:lang w:val="sr-Latn-CS" w:eastAsia="en-GB"/>
        </w:rPr>
        <w:t>u dvije tranše</w:t>
      </w:r>
      <w:r w:rsidR="004E257A" w:rsidRPr="007B09F2">
        <w:rPr>
          <w:snapToGrid w:val="0"/>
          <w:lang w:val="sr-Latn-CS" w:eastAsia="en-GB"/>
        </w:rPr>
        <w:t>. Druga tranša</w:t>
      </w:r>
      <w:r w:rsidRPr="007B09F2">
        <w:rPr>
          <w:snapToGrid w:val="0"/>
          <w:lang w:val="sr-Latn-CS" w:eastAsia="en-GB"/>
        </w:rPr>
        <w:t xml:space="preserve"> kada je odobrena projektna aktivnost u potpunosti </w:t>
      </w:r>
      <w:r w:rsidR="00850718" w:rsidRPr="007B09F2">
        <w:rPr>
          <w:snapToGrid w:val="0"/>
          <w:lang w:val="sr-Latn-CS" w:eastAsia="en-GB"/>
        </w:rPr>
        <w:t>realizovana</w:t>
      </w:r>
      <w:r w:rsidRPr="007B09F2">
        <w:rPr>
          <w:snapToGrid w:val="0"/>
          <w:lang w:val="sr-Latn-CS" w:eastAsia="en-GB"/>
        </w:rPr>
        <w:t xml:space="preserve"> i za koju je dostavljena kompletna dokumentacija o realizaciji</w:t>
      </w:r>
      <w:r w:rsidR="00850718" w:rsidRPr="007B09F2">
        <w:rPr>
          <w:snapToGrid w:val="0"/>
          <w:lang w:val="sr-Latn-CS" w:eastAsia="en-GB"/>
        </w:rPr>
        <w:t>, kao i</w:t>
      </w:r>
      <w:r w:rsidRPr="007B09F2">
        <w:rPr>
          <w:snapToGrid w:val="0"/>
          <w:lang w:val="sr-Latn-CS" w:eastAsia="en-GB"/>
        </w:rPr>
        <w:t xml:space="preserve"> dokaz o utrošku sredstava</w:t>
      </w:r>
      <w:r w:rsidR="004E257A" w:rsidRPr="007B09F2">
        <w:rPr>
          <w:snapToGrid w:val="0"/>
          <w:lang w:val="sr-Latn-CS" w:eastAsia="en-GB"/>
        </w:rPr>
        <w:t>.</w:t>
      </w:r>
    </w:p>
    <w:p w14:paraId="359436D4" w14:textId="0BB5BA90" w:rsidR="009077D0" w:rsidRPr="007B09F2" w:rsidRDefault="007365E2" w:rsidP="00646E46">
      <w:pPr>
        <w:ind w:firstLine="709"/>
        <w:jc w:val="both"/>
        <w:rPr>
          <w:snapToGrid w:val="0"/>
          <w:lang w:val="sr-Latn-CS" w:eastAsia="en-GB"/>
        </w:rPr>
      </w:pPr>
      <w:r w:rsidRPr="007B09F2">
        <w:rPr>
          <w:snapToGrid w:val="0"/>
          <w:lang w:val="sr-Latn-CS" w:eastAsia="en-GB"/>
        </w:rPr>
        <w:t xml:space="preserve">Ukoliko dostavljena dokazna dokumentacija nakon završetka aktivnosti nije u skladu sa Ugovorom o </w:t>
      </w:r>
      <w:r w:rsidR="004E257A" w:rsidRPr="007B09F2">
        <w:rPr>
          <w:snapToGrid w:val="0"/>
          <w:lang w:val="sr-Latn-CS" w:eastAsia="en-GB"/>
        </w:rPr>
        <w:t>dodjeli pomoći</w:t>
      </w:r>
      <w:r w:rsidRPr="007B09F2">
        <w:rPr>
          <w:snapToGrid w:val="0"/>
          <w:lang w:val="sr-Latn-CS" w:eastAsia="en-GB"/>
        </w:rPr>
        <w:t xml:space="preserve">, </w:t>
      </w:r>
      <w:r w:rsidR="004E257A" w:rsidRPr="007B09F2">
        <w:rPr>
          <w:snapToGrid w:val="0"/>
          <w:lang w:val="sr-Latn-CS" w:eastAsia="en-GB"/>
        </w:rPr>
        <w:t>Opština Rožaje</w:t>
      </w:r>
      <w:r w:rsidRPr="007B09F2">
        <w:rPr>
          <w:snapToGrid w:val="0"/>
          <w:lang w:val="sr-Latn-CS" w:eastAsia="en-GB"/>
        </w:rPr>
        <w:t xml:space="preserve"> </w:t>
      </w:r>
      <w:r w:rsidR="00842C43" w:rsidRPr="007B09F2">
        <w:rPr>
          <w:snapToGrid w:val="0"/>
          <w:lang w:val="sr-Latn-CS" w:eastAsia="en-GB"/>
        </w:rPr>
        <w:t>neće</w:t>
      </w:r>
      <w:r w:rsidRPr="007B09F2">
        <w:rPr>
          <w:snapToGrid w:val="0"/>
          <w:lang w:val="sr-Latn-CS" w:eastAsia="en-GB"/>
        </w:rPr>
        <w:t xml:space="preserve"> </w:t>
      </w:r>
      <w:r w:rsidR="00B1425B" w:rsidRPr="007B09F2">
        <w:rPr>
          <w:snapToGrid w:val="0"/>
          <w:lang w:val="sr-Latn-CS" w:eastAsia="en-GB"/>
        </w:rPr>
        <w:t>izvršiti isplatu dodijeljenih sredstava</w:t>
      </w:r>
      <w:r w:rsidRPr="007B09F2">
        <w:rPr>
          <w:snapToGrid w:val="0"/>
          <w:lang w:val="sr-Latn-CS" w:eastAsia="en-GB"/>
        </w:rPr>
        <w:t xml:space="preserve">. </w:t>
      </w:r>
      <w:r w:rsidR="009077D0" w:rsidRPr="007B09F2">
        <w:rPr>
          <w:rFonts w:eastAsia="Calibri"/>
          <w:lang w:val="sr-Latn-CS" w:eastAsia="en-US"/>
        </w:rPr>
        <w:t xml:space="preserve">Za zahtjeve koji su odbijeni od strane </w:t>
      </w:r>
      <w:r w:rsidR="004E257A" w:rsidRPr="007B09F2">
        <w:rPr>
          <w:rFonts w:eastAsia="Calibri"/>
          <w:lang w:val="sr-Latn-CS" w:eastAsia="en-US"/>
        </w:rPr>
        <w:t>Opštine</w:t>
      </w:r>
      <w:r w:rsidR="009077D0" w:rsidRPr="007B09F2">
        <w:rPr>
          <w:rFonts w:eastAsia="Calibri"/>
          <w:lang w:val="sr-Latn-CS" w:eastAsia="en-US"/>
        </w:rPr>
        <w:t xml:space="preserve"> podnosiocu zahtjeva dostavlja se </w:t>
      </w:r>
      <w:r w:rsidR="00826E70" w:rsidRPr="007B09F2">
        <w:rPr>
          <w:rFonts w:eastAsia="Calibri"/>
          <w:lang w:val="sr-Latn-CS" w:eastAsia="en-US"/>
        </w:rPr>
        <w:t>Odluku</w:t>
      </w:r>
      <w:r w:rsidR="009077D0" w:rsidRPr="007B09F2">
        <w:rPr>
          <w:rFonts w:eastAsia="Calibri"/>
          <w:lang w:val="sr-Latn-CS" w:eastAsia="en-US"/>
        </w:rPr>
        <w:t xml:space="preserve"> o odbijanju zahtjeva.</w:t>
      </w:r>
      <w:r w:rsidR="004E257A" w:rsidRPr="007B09F2">
        <w:rPr>
          <w:rFonts w:eastAsia="Calibri"/>
          <w:lang w:val="sr-Latn-CS" w:eastAsia="en-US"/>
        </w:rPr>
        <w:t xml:space="preserve"> </w:t>
      </w:r>
    </w:p>
    <w:p w14:paraId="61F68503" w14:textId="47508CF4" w:rsidR="00802CE5" w:rsidRPr="007B09F2" w:rsidRDefault="00826E70" w:rsidP="00646E46">
      <w:pPr>
        <w:ind w:firstLine="709"/>
        <w:jc w:val="both"/>
        <w:rPr>
          <w:rFonts w:eastAsia="Calibri"/>
          <w:b/>
          <w:lang w:val="sr-Latn-CS" w:eastAsia="en-US"/>
        </w:rPr>
      </w:pPr>
      <w:r w:rsidRPr="007B09F2">
        <w:rPr>
          <w:lang w:val="sr-Latn-CS"/>
        </w:rPr>
        <w:lastRenderedPageBreak/>
        <w:t xml:space="preserve">Komisija razmatra zahtjeve po </w:t>
      </w:r>
      <w:r w:rsidRPr="007B09F2">
        <w:rPr>
          <w:b/>
          <w:bCs/>
          <w:lang w:val="sr-Latn-CS"/>
        </w:rPr>
        <w:t>redosljedu prisp</w:t>
      </w:r>
      <w:r w:rsidR="003A50C5" w:rsidRPr="007B09F2">
        <w:rPr>
          <w:b/>
          <w:bCs/>
          <w:lang w:val="sr-Latn-CS"/>
        </w:rPr>
        <w:t>i</w:t>
      </w:r>
      <w:r w:rsidRPr="007B09F2">
        <w:rPr>
          <w:b/>
          <w:bCs/>
          <w:lang w:val="sr-Latn-CS"/>
        </w:rPr>
        <w:t>jeća</w:t>
      </w:r>
      <w:r w:rsidR="000149A4" w:rsidRPr="007B09F2">
        <w:rPr>
          <w:lang w:val="sr-Latn-CS"/>
        </w:rPr>
        <w:t>.</w:t>
      </w:r>
      <w:r w:rsidR="00802CE5" w:rsidRPr="007B09F2">
        <w:rPr>
          <w:rFonts w:eastAsia="Calibri"/>
          <w:lang w:val="sr-Latn-CS" w:eastAsia="en-US"/>
        </w:rPr>
        <w:t xml:space="preserve"> </w:t>
      </w:r>
      <w:r w:rsidR="00802CE5" w:rsidRPr="007B09F2">
        <w:rPr>
          <w:rFonts w:eastAsia="Calibri"/>
          <w:b/>
          <w:lang w:val="sr-Latn-CS" w:eastAsia="en-US"/>
        </w:rPr>
        <w:t xml:space="preserve">U slučaju da vrijednost podnešenih prijava bude iznad opredijeljenog iznosa </w:t>
      </w:r>
      <w:r w:rsidR="004E257A" w:rsidRPr="007B09F2">
        <w:rPr>
          <w:rFonts w:eastAsia="Calibri"/>
          <w:b/>
          <w:lang w:val="sr-Latn-CS" w:eastAsia="en-US"/>
        </w:rPr>
        <w:t>podrške</w:t>
      </w:r>
      <w:r w:rsidR="00802CE5" w:rsidRPr="007B09F2">
        <w:rPr>
          <w:rFonts w:eastAsia="Calibri"/>
          <w:b/>
          <w:lang w:val="sr-Latn-CS" w:eastAsia="en-US"/>
        </w:rPr>
        <w:t>, kao kriterijum će se uzeti vrijeme podnošenja prijave.</w:t>
      </w:r>
      <w:r w:rsidR="004E257A" w:rsidRPr="007B09F2">
        <w:rPr>
          <w:rFonts w:eastAsia="Calibri"/>
          <w:b/>
          <w:lang w:val="sr-Latn-CS" w:eastAsia="en-US"/>
        </w:rPr>
        <w:t xml:space="preserve"> </w:t>
      </w:r>
    </w:p>
    <w:p w14:paraId="783C595C" w14:textId="77777777" w:rsidR="005C1339" w:rsidRPr="007B09F2" w:rsidRDefault="005C1339" w:rsidP="00646E46">
      <w:pPr>
        <w:ind w:firstLine="709"/>
        <w:jc w:val="both"/>
        <w:rPr>
          <w:rFonts w:eastAsia="Calibri"/>
          <w:b/>
          <w:lang w:val="sr-Latn-CS" w:eastAsia="en-US"/>
        </w:rPr>
      </w:pPr>
    </w:p>
    <w:p w14:paraId="3D4135D6" w14:textId="504FB6AD" w:rsidR="008E5591" w:rsidRPr="007B09F2" w:rsidRDefault="00E03906" w:rsidP="00E03906">
      <w:pPr>
        <w:keepNext/>
        <w:keepLines/>
        <w:ind w:left="720"/>
        <w:jc w:val="center"/>
        <w:outlineLvl w:val="0"/>
        <w:rPr>
          <w:b/>
          <w:bCs/>
          <w:lang w:val="sr-Latn-CS" w:eastAsia="x-none"/>
        </w:rPr>
      </w:pPr>
      <w:bookmarkStart w:id="86" w:name="_Toc94169806"/>
      <w:r w:rsidRPr="007B09F2">
        <w:rPr>
          <w:b/>
          <w:bCs/>
          <w:lang w:val="sr-Latn-CS" w:eastAsia="x-none"/>
        </w:rPr>
        <w:t xml:space="preserve">8. </w:t>
      </w:r>
      <w:r w:rsidR="005232FE" w:rsidRPr="007B09F2">
        <w:rPr>
          <w:b/>
          <w:bCs/>
          <w:lang w:val="sr-Latn-CS" w:eastAsia="x-none"/>
        </w:rPr>
        <w:t xml:space="preserve">PRAĆENJE </w:t>
      </w:r>
      <w:r w:rsidR="008E5591" w:rsidRPr="007B09F2">
        <w:rPr>
          <w:b/>
          <w:bCs/>
          <w:lang w:val="sr-Latn-CS" w:eastAsia="x-none"/>
        </w:rPr>
        <w:t>SPROVOĐENJA PROGRAMA</w:t>
      </w:r>
      <w:bookmarkEnd w:id="86"/>
    </w:p>
    <w:p w14:paraId="09BB1D4D" w14:textId="77777777" w:rsidR="008E5591" w:rsidRPr="007B09F2" w:rsidRDefault="008E5591" w:rsidP="00646E46">
      <w:pPr>
        <w:rPr>
          <w:lang w:val="sr-Latn-CS" w:eastAsia="x-none"/>
        </w:rPr>
      </w:pPr>
    </w:p>
    <w:p w14:paraId="6A5FBC2E" w14:textId="1ECED5CE" w:rsidR="00E92A41" w:rsidRPr="007B09F2" w:rsidRDefault="008E5591" w:rsidP="00646E46">
      <w:pPr>
        <w:pStyle w:val="NoSpacing"/>
        <w:ind w:firstLine="709"/>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 xml:space="preserve">Privredni subjekat koji se prijavio za podršku u okviru </w:t>
      </w:r>
      <w:r w:rsidR="004E257A" w:rsidRPr="007B09F2">
        <w:rPr>
          <w:rFonts w:ascii="Times New Roman" w:eastAsia="Calibri" w:hAnsi="Times New Roman"/>
          <w:sz w:val="24"/>
          <w:szCs w:val="24"/>
          <w:lang w:val="sr-Latn-CS"/>
        </w:rPr>
        <w:t xml:space="preserve">ovog </w:t>
      </w:r>
      <w:r w:rsidRPr="007B09F2">
        <w:rPr>
          <w:rFonts w:ascii="Times New Roman" w:eastAsia="Calibri" w:hAnsi="Times New Roman"/>
          <w:sz w:val="24"/>
          <w:szCs w:val="24"/>
          <w:lang w:val="sr-Latn-CS"/>
        </w:rPr>
        <w:t xml:space="preserve">Programa u obavezi je da, nakon procesa administrativne provjere </w:t>
      </w:r>
      <w:r w:rsidR="009375E0" w:rsidRPr="007B09F2">
        <w:rPr>
          <w:rFonts w:ascii="Times New Roman" w:eastAsia="Calibri" w:hAnsi="Times New Roman"/>
          <w:sz w:val="24"/>
          <w:szCs w:val="24"/>
          <w:lang w:val="sr-Latn-CS"/>
        </w:rPr>
        <w:t>prijave</w:t>
      </w:r>
      <w:r w:rsidRPr="007B09F2">
        <w:rPr>
          <w:rFonts w:ascii="Times New Roman" w:eastAsia="Calibri" w:hAnsi="Times New Roman"/>
          <w:sz w:val="24"/>
          <w:szCs w:val="24"/>
          <w:lang w:val="sr-Latn-CS"/>
        </w:rPr>
        <w:t xml:space="preserve"> i ispunjenosti uslova Javnog poziva </w:t>
      </w:r>
      <w:r w:rsidR="009375E0" w:rsidRPr="007B09F2">
        <w:rPr>
          <w:rFonts w:ascii="Times New Roman" w:eastAsia="Calibri" w:hAnsi="Times New Roman"/>
          <w:sz w:val="24"/>
          <w:szCs w:val="24"/>
          <w:lang w:val="sr-Latn-CS"/>
        </w:rPr>
        <w:t>kao i</w:t>
      </w:r>
      <w:r w:rsidRPr="007B09F2">
        <w:rPr>
          <w:rFonts w:ascii="Times New Roman" w:eastAsia="Calibri" w:hAnsi="Times New Roman"/>
          <w:sz w:val="24"/>
          <w:szCs w:val="24"/>
          <w:lang w:val="sr-Latn-CS"/>
        </w:rPr>
        <w:t xml:space="preserve"> provjere validnosti </w:t>
      </w:r>
      <w:r w:rsidR="009375E0" w:rsidRPr="007B09F2">
        <w:rPr>
          <w:rFonts w:ascii="Times New Roman" w:eastAsia="Calibri" w:hAnsi="Times New Roman"/>
          <w:sz w:val="24"/>
          <w:szCs w:val="24"/>
          <w:lang w:val="sr-Latn-CS"/>
        </w:rPr>
        <w:t xml:space="preserve">obavezne </w:t>
      </w:r>
      <w:r w:rsidRPr="007B09F2">
        <w:rPr>
          <w:rFonts w:ascii="Times New Roman" w:eastAsia="Calibri" w:hAnsi="Times New Roman"/>
          <w:sz w:val="24"/>
          <w:szCs w:val="24"/>
          <w:lang w:val="sr-Latn-CS"/>
        </w:rPr>
        <w:t xml:space="preserve">dokumentacije, omogući </w:t>
      </w:r>
      <w:r w:rsidR="00F33C70" w:rsidRPr="007B09F2">
        <w:rPr>
          <w:rFonts w:ascii="Times New Roman" w:eastAsia="Calibri" w:hAnsi="Times New Roman"/>
          <w:sz w:val="24"/>
          <w:szCs w:val="24"/>
          <w:lang w:val="sr-Latn-CS"/>
        </w:rPr>
        <w:t>sprovođenje</w:t>
      </w:r>
      <w:r w:rsidRPr="007B09F2">
        <w:rPr>
          <w:rFonts w:ascii="Times New Roman" w:eastAsia="Calibri" w:hAnsi="Times New Roman"/>
          <w:sz w:val="24"/>
          <w:szCs w:val="24"/>
          <w:lang w:val="sr-Latn-CS"/>
        </w:rPr>
        <w:t xml:space="preserve"> monitoringa od strane Komisije </w:t>
      </w:r>
      <w:r w:rsidR="004E257A" w:rsidRPr="007B09F2">
        <w:rPr>
          <w:rFonts w:ascii="Times New Roman" w:eastAsia="Calibri" w:hAnsi="Times New Roman"/>
          <w:sz w:val="24"/>
          <w:szCs w:val="24"/>
          <w:lang w:val="sr-Latn-CS"/>
        </w:rPr>
        <w:t>Opštine Rožaje</w:t>
      </w:r>
      <w:r w:rsidRPr="007B09F2">
        <w:rPr>
          <w:rFonts w:ascii="Times New Roman" w:eastAsia="Calibri" w:hAnsi="Times New Roman"/>
          <w:sz w:val="24"/>
          <w:szCs w:val="24"/>
          <w:lang w:val="sr-Latn-CS"/>
        </w:rPr>
        <w:t xml:space="preserve"> na licu mjesta</w:t>
      </w:r>
      <w:r w:rsidR="00340E50" w:rsidRPr="007B09F2">
        <w:rPr>
          <w:rFonts w:ascii="Times New Roman" w:eastAsia="Calibri" w:hAnsi="Times New Roman"/>
          <w:sz w:val="24"/>
          <w:szCs w:val="24"/>
          <w:lang w:val="sr-Latn-CS"/>
        </w:rPr>
        <w:t>, uz pripremu Izvještaja o namjenskoj kontroli trošen</w:t>
      </w:r>
      <w:r w:rsidR="000C202F" w:rsidRPr="007B09F2">
        <w:rPr>
          <w:rFonts w:ascii="Times New Roman" w:eastAsia="Calibri" w:hAnsi="Times New Roman"/>
          <w:sz w:val="24"/>
          <w:szCs w:val="24"/>
          <w:lang w:val="sr-Latn-CS"/>
        </w:rPr>
        <w:t>ja</w:t>
      </w:r>
      <w:r w:rsidR="00340E50" w:rsidRPr="007B09F2">
        <w:rPr>
          <w:rFonts w:ascii="Times New Roman" w:eastAsia="Calibri" w:hAnsi="Times New Roman"/>
          <w:sz w:val="24"/>
          <w:szCs w:val="24"/>
          <w:lang w:val="sr-Latn-CS"/>
        </w:rPr>
        <w:t xml:space="preserve">  sredstava.</w:t>
      </w:r>
      <w:r w:rsidR="00AB3204" w:rsidRPr="007B09F2">
        <w:rPr>
          <w:rFonts w:ascii="Times New Roman" w:eastAsia="Calibri" w:hAnsi="Times New Roman"/>
          <w:sz w:val="24"/>
          <w:szCs w:val="24"/>
          <w:lang w:val="sr-Latn-CS"/>
        </w:rPr>
        <w:t xml:space="preserve"> </w:t>
      </w:r>
    </w:p>
    <w:p w14:paraId="5BA89925" w14:textId="60F3F880" w:rsidR="008E5591" w:rsidRPr="007B09F2" w:rsidRDefault="004E257A" w:rsidP="00646E46">
      <w:pPr>
        <w:pStyle w:val="NoSpacing"/>
        <w:ind w:firstLine="709"/>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Opština</w:t>
      </w:r>
      <w:r w:rsidR="008E5591" w:rsidRPr="007B09F2">
        <w:rPr>
          <w:rFonts w:ascii="Times New Roman" w:eastAsia="Calibri" w:hAnsi="Times New Roman"/>
          <w:sz w:val="24"/>
          <w:szCs w:val="24"/>
          <w:lang w:val="sr-Latn-CS"/>
        </w:rPr>
        <w:t xml:space="preserve">, prije </w:t>
      </w:r>
      <w:r w:rsidR="009375E0" w:rsidRPr="007B09F2">
        <w:rPr>
          <w:rFonts w:ascii="Times New Roman" w:eastAsia="Calibri" w:hAnsi="Times New Roman"/>
          <w:sz w:val="24"/>
          <w:szCs w:val="24"/>
          <w:lang w:val="sr-Latn-CS"/>
        </w:rPr>
        <w:t>donošenja odluke</w:t>
      </w:r>
      <w:r w:rsidR="006D7271" w:rsidRPr="007B09F2">
        <w:rPr>
          <w:rFonts w:ascii="Times New Roman" w:eastAsia="Calibri" w:hAnsi="Times New Roman"/>
          <w:sz w:val="24"/>
          <w:szCs w:val="24"/>
          <w:lang w:val="sr-Latn-CS"/>
        </w:rPr>
        <w:t xml:space="preserve"> o refundaciji</w:t>
      </w:r>
      <w:r w:rsidR="008E5591" w:rsidRPr="007B09F2">
        <w:rPr>
          <w:rFonts w:ascii="Times New Roman" w:eastAsia="Calibri" w:hAnsi="Times New Roman"/>
          <w:sz w:val="24"/>
          <w:szCs w:val="24"/>
          <w:lang w:val="sr-Latn-CS"/>
        </w:rPr>
        <w:t xml:space="preserve">, obavlja </w:t>
      </w:r>
      <w:r w:rsidR="00875C30" w:rsidRPr="007B09F2">
        <w:rPr>
          <w:rFonts w:ascii="Times New Roman" w:eastAsia="Calibri" w:hAnsi="Times New Roman"/>
          <w:sz w:val="24"/>
          <w:szCs w:val="24"/>
          <w:lang w:val="sr-Latn-CS"/>
        </w:rPr>
        <w:t>obavez</w:t>
      </w:r>
      <w:r w:rsidR="00B072CC">
        <w:rPr>
          <w:rFonts w:ascii="Times New Roman" w:eastAsia="Calibri" w:hAnsi="Times New Roman"/>
          <w:sz w:val="24"/>
          <w:szCs w:val="24"/>
          <w:lang w:val="sr-Latn-CS"/>
        </w:rPr>
        <w:t>nu</w:t>
      </w:r>
      <w:r w:rsidR="00875C30" w:rsidRPr="007B09F2">
        <w:rPr>
          <w:rFonts w:ascii="Times New Roman" w:eastAsia="Calibri" w:hAnsi="Times New Roman"/>
          <w:sz w:val="24"/>
          <w:szCs w:val="24"/>
          <w:lang w:val="sr-Latn-CS"/>
        </w:rPr>
        <w:t xml:space="preserve"> </w:t>
      </w:r>
      <w:r w:rsidR="008E5591" w:rsidRPr="007B09F2">
        <w:rPr>
          <w:rFonts w:ascii="Times New Roman" w:eastAsia="Calibri" w:hAnsi="Times New Roman"/>
          <w:sz w:val="24"/>
          <w:szCs w:val="24"/>
          <w:lang w:val="sr-Latn-CS"/>
        </w:rPr>
        <w:t xml:space="preserve">monitoring </w:t>
      </w:r>
      <w:r w:rsidR="00B072CC">
        <w:rPr>
          <w:rFonts w:ascii="Times New Roman" w:eastAsia="Calibri" w:hAnsi="Times New Roman"/>
          <w:sz w:val="24"/>
          <w:szCs w:val="24"/>
          <w:lang w:val="sr-Latn-CS"/>
        </w:rPr>
        <w:t xml:space="preserve">posjetu </w:t>
      </w:r>
      <w:r w:rsidR="008E5591" w:rsidRPr="007B09F2">
        <w:rPr>
          <w:rFonts w:ascii="Times New Roman" w:eastAsia="Calibri" w:hAnsi="Times New Roman"/>
          <w:sz w:val="24"/>
          <w:szCs w:val="24"/>
          <w:lang w:val="sr-Latn-CS"/>
        </w:rPr>
        <w:t xml:space="preserve">neposrednim uvidom na lokaciji poslovnih objekata podnosioca </w:t>
      </w:r>
      <w:r w:rsidR="009375E0" w:rsidRPr="007B09F2">
        <w:rPr>
          <w:rFonts w:ascii="Times New Roman" w:eastAsia="Calibri" w:hAnsi="Times New Roman"/>
          <w:sz w:val="24"/>
          <w:szCs w:val="24"/>
          <w:lang w:val="sr-Latn-CS"/>
        </w:rPr>
        <w:t>prijave</w:t>
      </w:r>
      <w:r w:rsidRPr="007B09F2">
        <w:rPr>
          <w:rFonts w:ascii="Times New Roman" w:eastAsia="Calibri" w:hAnsi="Times New Roman"/>
          <w:sz w:val="24"/>
          <w:szCs w:val="24"/>
          <w:lang w:val="sr-Latn-CS"/>
        </w:rPr>
        <w:t xml:space="preserve">. </w:t>
      </w:r>
      <w:r w:rsidR="008E5591" w:rsidRPr="007B09F2">
        <w:rPr>
          <w:rFonts w:ascii="Times New Roman" w:eastAsia="Calibri" w:hAnsi="Times New Roman"/>
          <w:sz w:val="24"/>
          <w:szCs w:val="24"/>
          <w:lang w:val="sr-Latn-CS"/>
        </w:rPr>
        <w:t xml:space="preserve">Privredni subjekat dužan je da </w:t>
      </w:r>
      <w:r w:rsidRPr="007B09F2">
        <w:rPr>
          <w:rFonts w:ascii="Times New Roman" w:eastAsia="Calibri" w:hAnsi="Times New Roman"/>
          <w:sz w:val="24"/>
          <w:szCs w:val="24"/>
          <w:lang w:val="sr-Latn-CS"/>
        </w:rPr>
        <w:t>Opštini</w:t>
      </w:r>
      <w:r w:rsidR="008E5591" w:rsidRPr="007B09F2">
        <w:rPr>
          <w:rFonts w:ascii="Times New Roman" w:eastAsia="Calibri" w:hAnsi="Times New Roman"/>
          <w:sz w:val="24"/>
          <w:szCs w:val="24"/>
          <w:lang w:val="sr-Latn-CS"/>
        </w:rPr>
        <w:t xml:space="preserve"> u svakoj fazi pripreme i realizacije aktivnosti koje su predmet podrške omogući </w:t>
      </w:r>
      <w:r w:rsidR="005232FE" w:rsidRPr="007B09F2">
        <w:rPr>
          <w:rFonts w:ascii="Times New Roman" w:eastAsia="Calibri" w:hAnsi="Times New Roman"/>
          <w:sz w:val="24"/>
          <w:szCs w:val="24"/>
          <w:lang w:val="sr-Latn-CS"/>
        </w:rPr>
        <w:t>namjensku kontrolu</w:t>
      </w:r>
      <w:r w:rsidR="008E5591" w:rsidRPr="007B09F2">
        <w:rPr>
          <w:rFonts w:ascii="Times New Roman" w:eastAsia="Calibri" w:hAnsi="Times New Roman"/>
          <w:sz w:val="24"/>
          <w:szCs w:val="24"/>
          <w:lang w:val="sr-Latn-CS"/>
        </w:rPr>
        <w:t xml:space="preserve"> </w:t>
      </w:r>
      <w:r w:rsidR="00FF2BC8" w:rsidRPr="007B09F2">
        <w:rPr>
          <w:rFonts w:ascii="Times New Roman" w:eastAsia="Calibri" w:hAnsi="Times New Roman"/>
          <w:sz w:val="24"/>
          <w:szCs w:val="24"/>
          <w:lang w:val="sr-Latn-CS"/>
        </w:rPr>
        <w:t xml:space="preserve">trošenja sredstava </w:t>
      </w:r>
      <w:r w:rsidR="008E5591" w:rsidRPr="007B09F2">
        <w:rPr>
          <w:rFonts w:ascii="Times New Roman" w:eastAsia="Calibri" w:hAnsi="Times New Roman"/>
          <w:sz w:val="24"/>
          <w:szCs w:val="24"/>
          <w:lang w:val="sr-Latn-CS"/>
        </w:rPr>
        <w:t xml:space="preserve">i uvid u finansijsku dokumentaciju, </w:t>
      </w:r>
      <w:r w:rsidR="00F861CF" w:rsidRPr="007B09F2">
        <w:rPr>
          <w:rFonts w:ascii="Times New Roman" w:eastAsia="Calibri" w:hAnsi="Times New Roman"/>
          <w:sz w:val="24"/>
          <w:szCs w:val="24"/>
          <w:lang w:val="sr-Latn-CS"/>
        </w:rPr>
        <w:t>u periodu od</w:t>
      </w:r>
      <w:r w:rsidR="008E5591" w:rsidRPr="007B09F2">
        <w:rPr>
          <w:rFonts w:ascii="Times New Roman" w:eastAsia="Calibri" w:hAnsi="Times New Roman"/>
          <w:sz w:val="24"/>
          <w:szCs w:val="24"/>
          <w:lang w:val="sr-Latn-CS"/>
        </w:rPr>
        <w:t xml:space="preserve"> tri godine od dana odobrenja bespovratne podrške. </w:t>
      </w:r>
      <w:r w:rsidR="00D72F77" w:rsidRPr="007B09F2">
        <w:rPr>
          <w:rFonts w:ascii="Times New Roman" w:eastAsia="Calibri" w:hAnsi="Times New Roman"/>
          <w:sz w:val="24"/>
          <w:szCs w:val="24"/>
          <w:lang w:val="sr-Latn-CS"/>
        </w:rPr>
        <w:t xml:space="preserve">Ukoliko se procesom </w:t>
      </w:r>
      <w:r w:rsidR="00B82DA0" w:rsidRPr="007B09F2">
        <w:rPr>
          <w:rFonts w:ascii="Times New Roman" w:eastAsia="Calibri" w:hAnsi="Times New Roman"/>
          <w:sz w:val="24"/>
          <w:szCs w:val="24"/>
          <w:lang w:val="sr-Latn-CS"/>
        </w:rPr>
        <w:t>mo</w:t>
      </w:r>
      <w:r w:rsidR="00D72F77" w:rsidRPr="007B09F2">
        <w:rPr>
          <w:rFonts w:ascii="Times New Roman" w:eastAsia="Calibri" w:hAnsi="Times New Roman"/>
          <w:sz w:val="24"/>
          <w:szCs w:val="24"/>
          <w:lang w:val="sr-Latn-CS"/>
        </w:rPr>
        <w:t>n</w:t>
      </w:r>
      <w:r w:rsidR="00B82DA0" w:rsidRPr="007B09F2">
        <w:rPr>
          <w:rFonts w:ascii="Times New Roman" w:eastAsia="Calibri" w:hAnsi="Times New Roman"/>
          <w:sz w:val="24"/>
          <w:szCs w:val="24"/>
          <w:lang w:val="sr-Latn-CS"/>
        </w:rPr>
        <w:t>i</w:t>
      </w:r>
      <w:r w:rsidR="00D72F77" w:rsidRPr="007B09F2">
        <w:rPr>
          <w:rFonts w:ascii="Times New Roman" w:eastAsia="Calibri" w:hAnsi="Times New Roman"/>
          <w:sz w:val="24"/>
          <w:szCs w:val="24"/>
          <w:lang w:val="sr-Latn-CS"/>
        </w:rPr>
        <w:t xml:space="preserve">toringa utvrdi nenamjensko trošenje sredstava, privredni subjekat je u obavezi </w:t>
      </w:r>
      <w:r w:rsidR="00B82DA0" w:rsidRPr="007B09F2">
        <w:rPr>
          <w:rFonts w:ascii="Times New Roman" w:eastAsia="Calibri" w:hAnsi="Times New Roman"/>
          <w:sz w:val="24"/>
          <w:szCs w:val="24"/>
          <w:lang w:val="sr-Latn-CS"/>
        </w:rPr>
        <w:t xml:space="preserve">da izvrši povraćaj dobijenih sredstava što će se definisati Ugovorom o </w:t>
      </w:r>
      <w:r w:rsidRPr="007B09F2">
        <w:rPr>
          <w:rFonts w:ascii="Times New Roman" w:eastAsia="Calibri" w:hAnsi="Times New Roman"/>
          <w:sz w:val="24"/>
          <w:szCs w:val="24"/>
          <w:lang w:val="sr-Latn-CS"/>
        </w:rPr>
        <w:t>dodijeljenoj pomoći</w:t>
      </w:r>
      <w:r w:rsidR="00B82DA0" w:rsidRPr="007B09F2">
        <w:rPr>
          <w:rFonts w:ascii="Times New Roman" w:eastAsia="Calibri" w:hAnsi="Times New Roman"/>
          <w:sz w:val="24"/>
          <w:szCs w:val="24"/>
          <w:lang w:val="sr-Latn-CS"/>
        </w:rPr>
        <w:t xml:space="preserve"> i</w:t>
      </w:r>
      <w:r w:rsidR="005D0CAE" w:rsidRPr="007B09F2">
        <w:rPr>
          <w:rFonts w:ascii="Times New Roman" w:eastAsia="Calibri" w:hAnsi="Times New Roman"/>
          <w:sz w:val="24"/>
          <w:szCs w:val="24"/>
          <w:lang w:val="sr-Latn-CS"/>
        </w:rPr>
        <w:t>z</w:t>
      </w:r>
      <w:r w:rsidR="00B82DA0" w:rsidRPr="007B09F2">
        <w:rPr>
          <w:rFonts w:ascii="Times New Roman" w:eastAsia="Calibri" w:hAnsi="Times New Roman"/>
          <w:sz w:val="24"/>
          <w:szCs w:val="24"/>
          <w:lang w:val="sr-Latn-CS"/>
        </w:rPr>
        <w:t xml:space="preserve">među </w:t>
      </w:r>
      <w:r w:rsidRPr="007B09F2">
        <w:rPr>
          <w:rFonts w:ascii="Times New Roman" w:eastAsia="Calibri" w:hAnsi="Times New Roman"/>
          <w:sz w:val="24"/>
          <w:szCs w:val="24"/>
          <w:lang w:val="sr-Latn-CS"/>
        </w:rPr>
        <w:t>Opštine</w:t>
      </w:r>
      <w:r w:rsidR="00B82DA0" w:rsidRPr="007B09F2">
        <w:rPr>
          <w:rFonts w:ascii="Times New Roman" w:eastAsia="Calibri" w:hAnsi="Times New Roman"/>
          <w:sz w:val="24"/>
          <w:szCs w:val="24"/>
          <w:lang w:val="sr-Latn-CS"/>
        </w:rPr>
        <w:t xml:space="preserve"> i korisnika sredstava</w:t>
      </w:r>
      <w:r w:rsidR="008A2996" w:rsidRPr="007B09F2">
        <w:rPr>
          <w:rFonts w:ascii="Times New Roman" w:eastAsia="Calibri" w:hAnsi="Times New Roman"/>
          <w:sz w:val="24"/>
          <w:szCs w:val="24"/>
          <w:lang w:val="sr-Latn-CS"/>
        </w:rPr>
        <w:t xml:space="preserve">. </w:t>
      </w:r>
      <w:r w:rsidR="00E25F2B" w:rsidRPr="00E25F2B">
        <w:t xml:space="preserve"> </w:t>
      </w:r>
      <w:r w:rsidR="00E25F2B">
        <w:rPr>
          <w:rFonts w:ascii="Times New Roman" w:eastAsia="Calibri" w:hAnsi="Times New Roman"/>
          <w:sz w:val="24"/>
          <w:szCs w:val="24"/>
          <w:lang w:val="sr-Latn-CS"/>
        </w:rPr>
        <w:t>M</w:t>
      </w:r>
      <w:r w:rsidR="00E25F2B" w:rsidRPr="00E25F2B">
        <w:rPr>
          <w:rFonts w:ascii="Times New Roman" w:eastAsia="Calibri" w:hAnsi="Times New Roman"/>
          <w:sz w:val="24"/>
          <w:szCs w:val="24"/>
          <w:lang w:val="sr-Latn-CS"/>
        </w:rPr>
        <w:t>ehaniz</w:t>
      </w:r>
      <w:r w:rsidR="00E25F2B">
        <w:rPr>
          <w:rFonts w:ascii="Times New Roman" w:eastAsia="Calibri" w:hAnsi="Times New Roman"/>
          <w:sz w:val="24"/>
          <w:szCs w:val="24"/>
          <w:lang w:val="sr-Latn-CS"/>
        </w:rPr>
        <w:t>mi</w:t>
      </w:r>
      <w:r w:rsidR="00E25F2B" w:rsidRPr="00E25F2B">
        <w:rPr>
          <w:rFonts w:ascii="Times New Roman" w:eastAsia="Calibri" w:hAnsi="Times New Roman"/>
          <w:sz w:val="24"/>
          <w:szCs w:val="24"/>
          <w:lang w:val="sr-Latn-CS"/>
        </w:rPr>
        <w:t xml:space="preserve"> obezbj</w:t>
      </w:r>
      <w:r w:rsidR="00E25F2B">
        <w:rPr>
          <w:rFonts w:ascii="Times New Roman" w:eastAsia="Calibri" w:hAnsi="Times New Roman"/>
          <w:sz w:val="24"/>
          <w:szCs w:val="24"/>
          <w:lang w:val="sr-Latn-CS"/>
        </w:rPr>
        <w:t>eđ</w:t>
      </w:r>
      <w:r w:rsidR="00E25F2B" w:rsidRPr="00E25F2B">
        <w:rPr>
          <w:rFonts w:ascii="Times New Roman" w:eastAsia="Calibri" w:hAnsi="Times New Roman"/>
          <w:sz w:val="24"/>
          <w:szCs w:val="24"/>
          <w:lang w:val="sr-Latn-CS"/>
        </w:rPr>
        <w:t>enja (mjenica, garancija i sl</w:t>
      </w:r>
      <w:r w:rsidR="00E25F2B">
        <w:rPr>
          <w:rFonts w:ascii="Times New Roman" w:eastAsia="Calibri" w:hAnsi="Times New Roman"/>
          <w:sz w:val="24"/>
          <w:szCs w:val="24"/>
          <w:lang w:val="sr-Latn-CS"/>
        </w:rPr>
        <w:t>.</w:t>
      </w:r>
      <w:r w:rsidR="00E25F2B" w:rsidRPr="00E25F2B">
        <w:rPr>
          <w:rFonts w:ascii="Times New Roman" w:eastAsia="Calibri" w:hAnsi="Times New Roman"/>
          <w:sz w:val="24"/>
          <w:szCs w:val="24"/>
          <w:lang w:val="sr-Latn-CS"/>
        </w:rPr>
        <w:t>)</w:t>
      </w:r>
      <w:r w:rsidR="00E25F2B">
        <w:rPr>
          <w:rFonts w:ascii="Times New Roman" w:eastAsia="Calibri" w:hAnsi="Times New Roman"/>
          <w:sz w:val="24"/>
          <w:szCs w:val="24"/>
          <w:lang w:val="sr-Latn-CS"/>
        </w:rPr>
        <w:t xml:space="preserve"> </w:t>
      </w:r>
      <w:r w:rsidR="00E25F2B" w:rsidRPr="00E25F2B">
        <w:rPr>
          <w:rFonts w:ascii="Times New Roman" w:eastAsia="Calibri" w:hAnsi="Times New Roman"/>
          <w:sz w:val="24"/>
          <w:szCs w:val="24"/>
          <w:lang w:val="sr-Latn-CS"/>
        </w:rPr>
        <w:t>u slu</w:t>
      </w:r>
      <w:r w:rsidR="00E25F2B">
        <w:rPr>
          <w:rFonts w:ascii="Times New Roman" w:eastAsia="Calibri" w:hAnsi="Times New Roman"/>
          <w:sz w:val="24"/>
          <w:szCs w:val="24"/>
          <w:lang w:val="sr-Latn-CS"/>
        </w:rPr>
        <w:t>č</w:t>
      </w:r>
      <w:r w:rsidR="00E25F2B" w:rsidRPr="00E25F2B">
        <w:rPr>
          <w:rFonts w:ascii="Times New Roman" w:eastAsia="Calibri" w:hAnsi="Times New Roman"/>
          <w:sz w:val="24"/>
          <w:szCs w:val="24"/>
          <w:lang w:val="sr-Latn-CS"/>
        </w:rPr>
        <w:t>aju da se sredstva nenam</w:t>
      </w:r>
      <w:r w:rsidR="00E25F2B">
        <w:rPr>
          <w:rFonts w:ascii="Times New Roman" w:eastAsia="Calibri" w:hAnsi="Times New Roman"/>
          <w:sz w:val="24"/>
          <w:szCs w:val="24"/>
          <w:lang w:val="sr-Latn-CS"/>
        </w:rPr>
        <w:t>jenski</w:t>
      </w:r>
      <w:r w:rsidR="00E25F2B" w:rsidRPr="00E25F2B">
        <w:rPr>
          <w:rFonts w:ascii="Times New Roman" w:eastAsia="Calibri" w:hAnsi="Times New Roman"/>
          <w:sz w:val="24"/>
          <w:szCs w:val="24"/>
          <w:lang w:val="sr-Latn-CS"/>
        </w:rPr>
        <w:t xml:space="preserve"> utro</w:t>
      </w:r>
      <w:r w:rsidR="00E25F2B">
        <w:rPr>
          <w:rFonts w:ascii="Times New Roman" w:eastAsia="Calibri" w:hAnsi="Times New Roman"/>
          <w:sz w:val="24"/>
          <w:szCs w:val="24"/>
          <w:lang w:val="sr-Latn-CS"/>
        </w:rPr>
        <w:t>š</w:t>
      </w:r>
      <w:r w:rsidR="00E25F2B" w:rsidRPr="00E25F2B">
        <w:rPr>
          <w:rFonts w:ascii="Times New Roman" w:eastAsia="Calibri" w:hAnsi="Times New Roman"/>
          <w:sz w:val="24"/>
          <w:szCs w:val="24"/>
          <w:lang w:val="sr-Latn-CS"/>
        </w:rPr>
        <w:t xml:space="preserve">e </w:t>
      </w:r>
      <w:r w:rsidR="00E25F2B">
        <w:rPr>
          <w:rFonts w:ascii="Times New Roman" w:eastAsia="Calibri" w:hAnsi="Times New Roman"/>
          <w:sz w:val="24"/>
          <w:szCs w:val="24"/>
          <w:lang w:val="sr-Latn-CS"/>
        </w:rPr>
        <w:t>će biti definisani</w:t>
      </w:r>
      <w:r w:rsidR="00E25F2B" w:rsidRPr="00E25F2B">
        <w:t xml:space="preserve"> </w:t>
      </w:r>
      <w:r w:rsidR="00E25F2B" w:rsidRPr="00E25F2B">
        <w:rPr>
          <w:rFonts w:ascii="Times New Roman" w:eastAsia="Calibri" w:hAnsi="Times New Roman"/>
          <w:sz w:val="24"/>
          <w:szCs w:val="24"/>
          <w:lang w:val="sr-Latn-CS"/>
        </w:rPr>
        <w:t>Ugovorom o dodijeljenoj pomoći između Opštine i korisnika sredstava</w:t>
      </w:r>
      <w:r w:rsidR="00E25F2B">
        <w:rPr>
          <w:rFonts w:ascii="Times New Roman" w:eastAsia="Calibri" w:hAnsi="Times New Roman"/>
          <w:sz w:val="24"/>
          <w:szCs w:val="24"/>
          <w:lang w:val="sr-Latn-CS"/>
        </w:rPr>
        <w:t xml:space="preserve">. </w:t>
      </w:r>
      <w:r w:rsidR="008A2996" w:rsidRPr="007B09F2">
        <w:rPr>
          <w:rFonts w:ascii="Times New Roman" w:eastAsia="Calibri" w:hAnsi="Times New Roman"/>
          <w:sz w:val="24"/>
          <w:szCs w:val="24"/>
          <w:lang w:val="sr-Latn-CS"/>
        </w:rPr>
        <w:t xml:space="preserve">Takođe, ukoliko se utvrde i druge nepravilnosti u toku monitoriga, </w:t>
      </w:r>
      <w:r w:rsidR="008A2996" w:rsidRPr="007B09F2">
        <w:rPr>
          <w:rFonts w:ascii="Times New Roman" w:hAnsi="Times New Roman"/>
          <w:sz w:val="24"/>
          <w:szCs w:val="24"/>
          <w:lang w:val="sr-Latn-CS"/>
        </w:rPr>
        <w:t xml:space="preserve">privrednom subjektu se oduzima pravo učešća na Javnim pozivima </w:t>
      </w:r>
      <w:r w:rsidRPr="007B09F2">
        <w:rPr>
          <w:rFonts w:ascii="Times New Roman" w:hAnsi="Times New Roman"/>
          <w:sz w:val="24"/>
          <w:szCs w:val="24"/>
          <w:lang w:val="sr-Latn-CS"/>
        </w:rPr>
        <w:t>Opštine Rožaje</w:t>
      </w:r>
      <w:r w:rsidR="008A2996" w:rsidRPr="007B09F2">
        <w:rPr>
          <w:rFonts w:ascii="Times New Roman" w:hAnsi="Times New Roman"/>
          <w:sz w:val="24"/>
          <w:szCs w:val="24"/>
          <w:lang w:val="sr-Latn-CS"/>
        </w:rPr>
        <w:t xml:space="preserve"> za period od naredn</w:t>
      </w:r>
      <w:r w:rsidR="003B4A66" w:rsidRPr="007B09F2">
        <w:rPr>
          <w:rFonts w:ascii="Times New Roman" w:hAnsi="Times New Roman"/>
          <w:sz w:val="24"/>
          <w:szCs w:val="24"/>
          <w:lang w:val="sr-Latn-CS"/>
        </w:rPr>
        <w:t>ih</w:t>
      </w:r>
      <w:r w:rsidR="008A2996" w:rsidRPr="007B09F2">
        <w:rPr>
          <w:rFonts w:ascii="Times New Roman" w:hAnsi="Times New Roman"/>
          <w:sz w:val="24"/>
          <w:szCs w:val="24"/>
          <w:lang w:val="sr-Latn-CS"/>
        </w:rPr>
        <w:t xml:space="preserve"> </w:t>
      </w:r>
      <w:r w:rsidR="003B4A66" w:rsidRPr="007B09F2">
        <w:rPr>
          <w:rFonts w:ascii="Times New Roman" w:hAnsi="Times New Roman"/>
          <w:sz w:val="24"/>
          <w:szCs w:val="24"/>
          <w:lang w:val="sr-Latn-CS"/>
        </w:rPr>
        <w:t>5</w:t>
      </w:r>
      <w:r w:rsidR="008A2996" w:rsidRPr="007B09F2">
        <w:rPr>
          <w:rFonts w:ascii="Times New Roman" w:hAnsi="Times New Roman"/>
          <w:sz w:val="24"/>
          <w:szCs w:val="24"/>
          <w:lang w:val="sr-Latn-CS"/>
        </w:rPr>
        <w:t xml:space="preserve"> godin</w:t>
      </w:r>
      <w:r w:rsidR="003B4A66" w:rsidRPr="007B09F2">
        <w:rPr>
          <w:rFonts w:ascii="Times New Roman" w:hAnsi="Times New Roman"/>
          <w:sz w:val="24"/>
          <w:szCs w:val="24"/>
          <w:lang w:val="sr-Latn-CS"/>
        </w:rPr>
        <w:t>a</w:t>
      </w:r>
      <w:r w:rsidR="00E0526E">
        <w:rPr>
          <w:rFonts w:ascii="Times New Roman" w:hAnsi="Times New Roman"/>
          <w:sz w:val="24"/>
          <w:szCs w:val="24"/>
          <w:lang w:val="sr-Latn-CS"/>
        </w:rPr>
        <w:t>.</w:t>
      </w:r>
    </w:p>
    <w:p w14:paraId="452A5608" w14:textId="27BDEEE0" w:rsidR="008E5591" w:rsidRPr="007B09F2" w:rsidRDefault="008E5591" w:rsidP="00646E46">
      <w:pPr>
        <w:pStyle w:val="NoSpacing"/>
        <w:ind w:firstLine="709"/>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 xml:space="preserve">Privredni subjekt je u obavezi da na kraju svake godine, </w:t>
      </w:r>
      <w:r w:rsidR="00483D17" w:rsidRPr="007B09F2">
        <w:rPr>
          <w:rFonts w:ascii="Times New Roman" w:eastAsia="Calibri" w:hAnsi="Times New Roman"/>
          <w:sz w:val="24"/>
          <w:szCs w:val="24"/>
          <w:lang w:val="sr-Latn-CS"/>
        </w:rPr>
        <w:t xml:space="preserve">u periodu od tri godine, </w:t>
      </w:r>
      <w:r w:rsidRPr="007B09F2">
        <w:rPr>
          <w:rFonts w:ascii="Times New Roman" w:eastAsia="Calibri" w:hAnsi="Times New Roman"/>
          <w:sz w:val="24"/>
          <w:szCs w:val="24"/>
          <w:lang w:val="sr-Latn-CS"/>
        </w:rPr>
        <w:t xml:space="preserve">po zahtjevu </w:t>
      </w:r>
      <w:r w:rsidR="004E257A" w:rsidRPr="007B09F2">
        <w:rPr>
          <w:rFonts w:ascii="Times New Roman" w:eastAsia="Calibri" w:hAnsi="Times New Roman"/>
          <w:sz w:val="24"/>
          <w:szCs w:val="24"/>
          <w:lang w:val="sr-Latn-CS"/>
        </w:rPr>
        <w:t>Opštine Rožaje</w:t>
      </w:r>
      <w:r w:rsidRPr="007B09F2">
        <w:rPr>
          <w:rFonts w:ascii="Times New Roman" w:eastAsia="Calibri" w:hAnsi="Times New Roman"/>
          <w:sz w:val="24"/>
          <w:szCs w:val="24"/>
          <w:lang w:val="sr-Latn-CS"/>
        </w:rPr>
        <w:t xml:space="preserve">, </w:t>
      </w:r>
      <w:r w:rsidR="005232FE" w:rsidRPr="007B09F2">
        <w:rPr>
          <w:rFonts w:ascii="Times New Roman" w:eastAsia="Calibri" w:hAnsi="Times New Roman"/>
          <w:sz w:val="24"/>
          <w:szCs w:val="24"/>
          <w:lang w:val="sr-Latn-CS"/>
        </w:rPr>
        <w:t>od dana odobrenja sredstava</w:t>
      </w:r>
      <w:r w:rsidR="00483D17" w:rsidRPr="007B09F2">
        <w:rPr>
          <w:rFonts w:ascii="Times New Roman" w:eastAsia="Calibri" w:hAnsi="Times New Roman"/>
          <w:sz w:val="24"/>
          <w:szCs w:val="24"/>
          <w:lang w:val="sr-Latn-CS"/>
        </w:rPr>
        <w:t>,</w:t>
      </w:r>
      <w:r w:rsidR="005232FE" w:rsidRPr="007B09F2">
        <w:rPr>
          <w:rFonts w:ascii="Times New Roman" w:eastAsia="Calibri" w:hAnsi="Times New Roman"/>
          <w:sz w:val="24"/>
          <w:szCs w:val="24"/>
          <w:lang w:val="sr-Latn-CS"/>
        </w:rPr>
        <w:t xml:space="preserve"> </w:t>
      </w:r>
      <w:r w:rsidRPr="007B09F2">
        <w:rPr>
          <w:rFonts w:ascii="Times New Roman" w:eastAsia="Calibri" w:hAnsi="Times New Roman"/>
          <w:sz w:val="24"/>
          <w:szCs w:val="24"/>
          <w:lang w:val="sr-Latn-CS"/>
        </w:rPr>
        <w:t>dostavlja izvještaje o efektima korišćenja sredstava finansijske/nefinansijske podrške (povećanje broja zaposlenih, proširenje asortimana, povećanje obima i vrijednosti prometa, povećanje produktivnost</w:t>
      </w:r>
      <w:r w:rsidR="005232FE" w:rsidRPr="007B09F2">
        <w:rPr>
          <w:rFonts w:ascii="Times New Roman" w:eastAsia="Calibri" w:hAnsi="Times New Roman"/>
          <w:sz w:val="24"/>
          <w:szCs w:val="24"/>
          <w:lang w:val="sr-Latn-CS"/>
        </w:rPr>
        <w:t>i</w:t>
      </w:r>
      <w:r w:rsidRPr="007B09F2">
        <w:rPr>
          <w:rFonts w:ascii="Times New Roman" w:eastAsia="Calibri" w:hAnsi="Times New Roman"/>
          <w:sz w:val="24"/>
          <w:szCs w:val="24"/>
          <w:lang w:val="sr-Latn-CS"/>
        </w:rPr>
        <w:t>, poboljšanje plasmana na inostrana tržišta, i sl.)</w:t>
      </w:r>
      <w:r w:rsidR="005232FE" w:rsidRPr="007B09F2">
        <w:rPr>
          <w:rFonts w:ascii="Times New Roman" w:eastAsia="Calibri" w:hAnsi="Times New Roman"/>
          <w:sz w:val="24"/>
          <w:szCs w:val="24"/>
          <w:lang w:val="sr-Latn-CS"/>
        </w:rPr>
        <w:t>.</w:t>
      </w:r>
      <w:r w:rsidR="004E257A" w:rsidRPr="007B09F2">
        <w:rPr>
          <w:rFonts w:ascii="Times New Roman" w:eastAsia="Calibri" w:hAnsi="Times New Roman"/>
          <w:sz w:val="24"/>
          <w:szCs w:val="24"/>
          <w:lang w:val="sr-Latn-CS"/>
        </w:rPr>
        <w:t xml:space="preserve"> </w:t>
      </w:r>
    </w:p>
    <w:p w14:paraId="04335371" w14:textId="77777777" w:rsidR="00904EDA" w:rsidRPr="007B09F2" w:rsidRDefault="00904EDA" w:rsidP="00646E46">
      <w:pPr>
        <w:jc w:val="both"/>
        <w:rPr>
          <w:rFonts w:eastAsia="Calibri"/>
          <w:color w:val="FF0000"/>
          <w:highlight w:val="cyan"/>
          <w:lang w:val="sr-Latn-CS" w:eastAsia="en-GB"/>
        </w:rPr>
      </w:pPr>
    </w:p>
    <w:p w14:paraId="4014C40F" w14:textId="77777777" w:rsidR="008E5591" w:rsidRPr="007B09F2" w:rsidRDefault="008E5591" w:rsidP="00646E46">
      <w:pPr>
        <w:jc w:val="both"/>
        <w:rPr>
          <w:rFonts w:eastAsia="Calibri"/>
          <w:u w:val="single"/>
          <w:lang w:val="sr-Latn-CS" w:eastAsia="en-GB"/>
        </w:rPr>
      </w:pPr>
      <w:r w:rsidRPr="007B09F2">
        <w:rPr>
          <w:rFonts w:eastAsia="Calibri"/>
          <w:u w:val="single"/>
          <w:lang w:val="sr-Latn-CS" w:eastAsia="en-GB"/>
        </w:rPr>
        <w:t>Tabela za monitoring:</w:t>
      </w:r>
    </w:p>
    <w:p w14:paraId="77B23B27" w14:textId="77777777" w:rsidR="008E5591" w:rsidRPr="007B09F2" w:rsidRDefault="008E5591" w:rsidP="00646E46">
      <w:pPr>
        <w:jc w:val="both"/>
        <w:rPr>
          <w:rFonts w:eastAsia="Calibri"/>
          <w:highlight w:val="cyan"/>
          <w:u w:val="single"/>
          <w:lang w:val="sr-Latn-CS" w:eastAsia="en-GB"/>
        </w:rPr>
      </w:pPr>
    </w:p>
    <w:tbl>
      <w:tblPr>
        <w:tblW w:w="5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816"/>
        <w:gridCol w:w="972"/>
        <w:gridCol w:w="1083"/>
        <w:gridCol w:w="1094"/>
        <w:gridCol w:w="1072"/>
        <w:gridCol w:w="1383"/>
        <w:gridCol w:w="1350"/>
        <w:gridCol w:w="1150"/>
        <w:gridCol w:w="1072"/>
      </w:tblGrid>
      <w:tr w:rsidR="00005D2D" w:rsidRPr="007B09F2" w14:paraId="00DD0F19" w14:textId="77777777" w:rsidTr="00005D2D">
        <w:trPr>
          <w:trHeight w:val="191"/>
          <w:jc w:val="center"/>
        </w:trPr>
        <w:tc>
          <w:tcPr>
            <w:tcW w:w="497" w:type="pct"/>
            <w:tcBorders>
              <w:top w:val="single" w:sz="4" w:space="0" w:color="auto"/>
              <w:left w:val="single" w:sz="4" w:space="0" w:color="auto"/>
              <w:bottom w:val="single" w:sz="4" w:space="0" w:color="auto"/>
              <w:right w:val="single" w:sz="4" w:space="0" w:color="auto"/>
            </w:tcBorders>
            <w:vAlign w:val="center"/>
            <w:hideMark/>
          </w:tcPr>
          <w:p w14:paraId="0B9440DB"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Naziv</w:t>
            </w:r>
            <w:r w:rsidRPr="007B09F2">
              <w:rPr>
                <w:rFonts w:eastAsia="Calibri"/>
                <w:sz w:val="20"/>
                <w:szCs w:val="20"/>
                <w:lang w:val="sr-Latn-CS" w:eastAsia="en-GB"/>
              </w:rPr>
              <w:br/>
              <w:t>privrednog subjekta</w:t>
            </w:r>
          </w:p>
        </w:tc>
        <w:tc>
          <w:tcPr>
            <w:tcW w:w="359" w:type="pct"/>
            <w:tcBorders>
              <w:top w:val="single" w:sz="4" w:space="0" w:color="auto"/>
              <w:left w:val="single" w:sz="4" w:space="0" w:color="auto"/>
              <w:bottom w:val="single" w:sz="4" w:space="0" w:color="auto"/>
              <w:right w:val="single" w:sz="4" w:space="0" w:color="auto"/>
            </w:tcBorders>
            <w:vAlign w:val="center"/>
            <w:hideMark/>
          </w:tcPr>
          <w:p w14:paraId="5188C46F"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Svrha</w:t>
            </w:r>
            <w:r w:rsidRPr="007B09F2">
              <w:rPr>
                <w:rFonts w:eastAsia="Calibri"/>
                <w:sz w:val="20"/>
                <w:szCs w:val="20"/>
                <w:lang w:val="sr-Latn-CS" w:eastAsia="en-GB"/>
              </w:rPr>
              <w:br/>
              <w:t>pomoći</w:t>
            </w:r>
          </w:p>
        </w:tc>
        <w:tc>
          <w:tcPr>
            <w:tcW w:w="435" w:type="pct"/>
            <w:tcBorders>
              <w:top w:val="single" w:sz="4" w:space="0" w:color="auto"/>
              <w:left w:val="single" w:sz="4" w:space="0" w:color="auto"/>
              <w:bottom w:val="single" w:sz="4" w:space="0" w:color="auto"/>
              <w:right w:val="single" w:sz="4" w:space="0" w:color="auto"/>
            </w:tcBorders>
            <w:vAlign w:val="center"/>
            <w:hideMark/>
          </w:tcPr>
          <w:p w14:paraId="06E4BCFB"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Intenzitet</w:t>
            </w:r>
            <w:r w:rsidRPr="007B09F2">
              <w:rPr>
                <w:rFonts w:eastAsia="Calibri"/>
                <w:sz w:val="20"/>
                <w:szCs w:val="20"/>
                <w:lang w:val="sr-Latn-CS" w:eastAsia="en-GB"/>
              </w:rPr>
              <w:br/>
              <w:t>pomoći</w:t>
            </w:r>
          </w:p>
        </w:tc>
        <w:tc>
          <w:tcPr>
            <w:tcW w:w="491" w:type="pct"/>
            <w:tcBorders>
              <w:top w:val="single" w:sz="4" w:space="0" w:color="auto"/>
              <w:left w:val="single" w:sz="4" w:space="0" w:color="auto"/>
              <w:bottom w:val="single" w:sz="4" w:space="0" w:color="auto"/>
              <w:right w:val="single" w:sz="4" w:space="0" w:color="auto"/>
            </w:tcBorders>
            <w:vAlign w:val="center"/>
            <w:hideMark/>
          </w:tcPr>
          <w:p w14:paraId="103296D1"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Instrument</w:t>
            </w:r>
            <w:r w:rsidRPr="007B09F2">
              <w:rPr>
                <w:rFonts w:eastAsia="Calibri"/>
                <w:sz w:val="20"/>
                <w:szCs w:val="20"/>
                <w:lang w:val="sr-Latn-CS" w:eastAsia="en-GB"/>
              </w:rPr>
              <w:br/>
              <w:t>pomoći</w:t>
            </w:r>
          </w:p>
        </w:tc>
        <w:tc>
          <w:tcPr>
            <w:tcW w:w="3219" w:type="pct"/>
            <w:gridSpan w:val="6"/>
            <w:tcBorders>
              <w:top w:val="single" w:sz="4" w:space="0" w:color="auto"/>
              <w:left w:val="single" w:sz="4" w:space="0" w:color="auto"/>
              <w:bottom w:val="single" w:sz="4" w:space="0" w:color="auto"/>
              <w:right w:val="single" w:sz="4" w:space="0" w:color="auto"/>
            </w:tcBorders>
            <w:vAlign w:val="center"/>
            <w:hideMark/>
          </w:tcPr>
          <w:p w14:paraId="7FD09B26"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Indikator ostvarenog efekta</w:t>
            </w:r>
          </w:p>
        </w:tc>
      </w:tr>
      <w:tr w:rsidR="00005D2D" w:rsidRPr="007B09F2" w14:paraId="4CC6E66D" w14:textId="77777777" w:rsidTr="00005D2D">
        <w:trPr>
          <w:trHeight w:val="141"/>
          <w:jc w:val="center"/>
        </w:trPr>
        <w:tc>
          <w:tcPr>
            <w:tcW w:w="497" w:type="pct"/>
            <w:tcBorders>
              <w:top w:val="single" w:sz="4" w:space="0" w:color="auto"/>
              <w:left w:val="single" w:sz="4" w:space="0" w:color="auto"/>
              <w:bottom w:val="single" w:sz="4" w:space="0" w:color="auto"/>
              <w:right w:val="single" w:sz="4" w:space="0" w:color="auto"/>
            </w:tcBorders>
          </w:tcPr>
          <w:p w14:paraId="3B98E329" w14:textId="77777777" w:rsidR="008E5591" w:rsidRPr="007B09F2" w:rsidRDefault="008E5591" w:rsidP="00646E46">
            <w:pPr>
              <w:jc w:val="both"/>
              <w:rPr>
                <w:rFonts w:eastAsia="Calibri"/>
                <w:sz w:val="20"/>
                <w:szCs w:val="20"/>
                <w:lang w:val="sr-Latn-CS" w:eastAsia="en-GB"/>
              </w:rPr>
            </w:pPr>
          </w:p>
        </w:tc>
        <w:tc>
          <w:tcPr>
            <w:tcW w:w="359" w:type="pct"/>
            <w:tcBorders>
              <w:top w:val="single" w:sz="4" w:space="0" w:color="auto"/>
              <w:left w:val="single" w:sz="4" w:space="0" w:color="auto"/>
              <w:bottom w:val="single" w:sz="4" w:space="0" w:color="auto"/>
              <w:right w:val="single" w:sz="4" w:space="0" w:color="auto"/>
            </w:tcBorders>
          </w:tcPr>
          <w:p w14:paraId="734F74C2" w14:textId="77777777" w:rsidR="008E5591" w:rsidRPr="007B09F2" w:rsidRDefault="008E5591" w:rsidP="00646E46">
            <w:pPr>
              <w:jc w:val="both"/>
              <w:rPr>
                <w:rFonts w:eastAsia="Calibri"/>
                <w:sz w:val="20"/>
                <w:szCs w:val="20"/>
                <w:lang w:val="sr-Latn-CS" w:eastAsia="en-GB"/>
              </w:rPr>
            </w:pPr>
          </w:p>
        </w:tc>
        <w:tc>
          <w:tcPr>
            <w:tcW w:w="435" w:type="pct"/>
            <w:tcBorders>
              <w:top w:val="single" w:sz="4" w:space="0" w:color="auto"/>
              <w:left w:val="single" w:sz="4" w:space="0" w:color="auto"/>
              <w:bottom w:val="single" w:sz="4" w:space="0" w:color="auto"/>
              <w:right w:val="single" w:sz="4" w:space="0" w:color="auto"/>
            </w:tcBorders>
          </w:tcPr>
          <w:p w14:paraId="4A3F2C1D" w14:textId="77777777" w:rsidR="008E5591" w:rsidRPr="007B09F2" w:rsidRDefault="008E5591" w:rsidP="00646E46">
            <w:pPr>
              <w:jc w:val="both"/>
              <w:rPr>
                <w:rFonts w:eastAsia="Calibri"/>
                <w:sz w:val="20"/>
                <w:szCs w:val="20"/>
                <w:lang w:val="sr-Latn-CS" w:eastAsia="en-GB"/>
              </w:rPr>
            </w:pPr>
          </w:p>
        </w:tc>
        <w:tc>
          <w:tcPr>
            <w:tcW w:w="491" w:type="pct"/>
            <w:tcBorders>
              <w:top w:val="single" w:sz="4" w:space="0" w:color="auto"/>
              <w:left w:val="single" w:sz="4" w:space="0" w:color="auto"/>
              <w:bottom w:val="single" w:sz="4" w:space="0" w:color="auto"/>
              <w:right w:val="single" w:sz="4" w:space="0" w:color="auto"/>
            </w:tcBorders>
          </w:tcPr>
          <w:p w14:paraId="748C3544" w14:textId="77777777" w:rsidR="008E5591" w:rsidRPr="007B09F2" w:rsidRDefault="008E5591" w:rsidP="00646E46">
            <w:pPr>
              <w:jc w:val="both"/>
              <w:rPr>
                <w:rFonts w:eastAsia="Calibri"/>
                <w:sz w:val="20"/>
                <w:szCs w:val="20"/>
                <w:lang w:val="sr-Latn-CS" w:eastAsia="en-GB"/>
              </w:rPr>
            </w:pPr>
          </w:p>
        </w:tc>
        <w:tc>
          <w:tcPr>
            <w:tcW w:w="497" w:type="pct"/>
            <w:tcBorders>
              <w:top w:val="single" w:sz="4" w:space="0" w:color="auto"/>
              <w:left w:val="single" w:sz="4" w:space="0" w:color="auto"/>
              <w:bottom w:val="single" w:sz="4" w:space="0" w:color="auto"/>
              <w:right w:val="single" w:sz="4" w:space="0" w:color="auto"/>
            </w:tcBorders>
            <w:hideMark/>
          </w:tcPr>
          <w:p w14:paraId="41E45EA6"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Proširenje asortimana (broj i %)</w:t>
            </w:r>
          </w:p>
        </w:tc>
        <w:tc>
          <w:tcPr>
            <w:tcW w:w="486" w:type="pct"/>
            <w:tcBorders>
              <w:top w:val="single" w:sz="4" w:space="0" w:color="auto"/>
              <w:left w:val="single" w:sz="4" w:space="0" w:color="auto"/>
              <w:bottom w:val="single" w:sz="4" w:space="0" w:color="auto"/>
              <w:right w:val="single" w:sz="4" w:space="0" w:color="auto"/>
            </w:tcBorders>
            <w:hideMark/>
          </w:tcPr>
          <w:p w14:paraId="710FE456"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Povećanje obima i vrijednosti prometa (%)</w:t>
            </w:r>
          </w:p>
        </w:tc>
        <w:tc>
          <w:tcPr>
            <w:tcW w:w="641" w:type="pct"/>
            <w:tcBorders>
              <w:top w:val="single" w:sz="4" w:space="0" w:color="auto"/>
              <w:left w:val="single" w:sz="4" w:space="0" w:color="auto"/>
              <w:bottom w:val="single" w:sz="4" w:space="0" w:color="auto"/>
              <w:right w:val="single" w:sz="4" w:space="0" w:color="auto"/>
            </w:tcBorders>
            <w:hideMark/>
          </w:tcPr>
          <w:p w14:paraId="09B7B5E0"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Povećanje produktivnosti poslovanja (prihod/broj zaposlenih u %)</w:t>
            </w:r>
          </w:p>
        </w:tc>
        <w:tc>
          <w:tcPr>
            <w:tcW w:w="624" w:type="pct"/>
            <w:tcBorders>
              <w:top w:val="single" w:sz="4" w:space="0" w:color="auto"/>
              <w:left w:val="single" w:sz="4" w:space="0" w:color="auto"/>
              <w:bottom w:val="single" w:sz="4" w:space="0" w:color="auto"/>
              <w:right w:val="single" w:sz="4" w:space="0" w:color="auto"/>
            </w:tcBorders>
            <w:hideMark/>
          </w:tcPr>
          <w:p w14:paraId="67C904F3"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Povećanje profitabilnosti poslovanja (neto dobit/ukupan prihod u %)</w:t>
            </w:r>
          </w:p>
        </w:tc>
        <w:tc>
          <w:tcPr>
            <w:tcW w:w="525" w:type="pct"/>
            <w:tcBorders>
              <w:top w:val="single" w:sz="4" w:space="0" w:color="auto"/>
              <w:left w:val="single" w:sz="4" w:space="0" w:color="auto"/>
              <w:bottom w:val="single" w:sz="4" w:space="0" w:color="auto"/>
              <w:right w:val="single" w:sz="4" w:space="0" w:color="auto"/>
            </w:tcBorders>
            <w:hideMark/>
          </w:tcPr>
          <w:p w14:paraId="25CFCF6C"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Poboljšanje plasmana na inostrana tržišta (% povećanja učešća na inostranom tržištu)</w:t>
            </w:r>
          </w:p>
        </w:tc>
        <w:tc>
          <w:tcPr>
            <w:tcW w:w="445" w:type="pct"/>
            <w:tcBorders>
              <w:top w:val="single" w:sz="4" w:space="0" w:color="auto"/>
              <w:left w:val="single" w:sz="4" w:space="0" w:color="auto"/>
              <w:bottom w:val="single" w:sz="4" w:space="0" w:color="auto"/>
              <w:right w:val="single" w:sz="4" w:space="0" w:color="auto"/>
            </w:tcBorders>
            <w:hideMark/>
          </w:tcPr>
          <w:p w14:paraId="3055205A" w14:textId="77777777" w:rsidR="008E5591" w:rsidRPr="007B09F2" w:rsidRDefault="008E5591" w:rsidP="00646E46">
            <w:pPr>
              <w:jc w:val="both"/>
              <w:rPr>
                <w:rFonts w:eastAsia="Calibri"/>
                <w:sz w:val="20"/>
                <w:szCs w:val="20"/>
                <w:lang w:val="sr-Latn-CS" w:eastAsia="en-GB"/>
              </w:rPr>
            </w:pPr>
            <w:r w:rsidRPr="007B09F2">
              <w:rPr>
                <w:rFonts w:eastAsia="Calibri"/>
                <w:sz w:val="20"/>
                <w:szCs w:val="20"/>
                <w:lang w:val="sr-Latn-CS" w:eastAsia="en-GB"/>
              </w:rPr>
              <w:t>Povećanje broja zaposlenih (broj i %)</w:t>
            </w:r>
          </w:p>
        </w:tc>
      </w:tr>
    </w:tbl>
    <w:p w14:paraId="0582B340" w14:textId="77777777" w:rsidR="008E5591" w:rsidRPr="007B09F2" w:rsidRDefault="008E5591" w:rsidP="00646E46">
      <w:pPr>
        <w:jc w:val="both"/>
        <w:rPr>
          <w:rFonts w:eastAsia="Calibri"/>
          <w:highlight w:val="cyan"/>
          <w:lang w:val="sr-Latn-CS" w:eastAsia="en-GB"/>
        </w:rPr>
      </w:pPr>
    </w:p>
    <w:p w14:paraId="387FD337" w14:textId="543F4AF5" w:rsidR="008E5591" w:rsidRPr="007B09F2" w:rsidRDefault="00E03906" w:rsidP="00E03906">
      <w:pPr>
        <w:keepNext/>
        <w:keepLines/>
        <w:ind w:left="360"/>
        <w:jc w:val="center"/>
        <w:outlineLvl w:val="0"/>
        <w:rPr>
          <w:b/>
          <w:bCs/>
          <w:lang w:val="sr-Latn-CS" w:eastAsia="x-none"/>
        </w:rPr>
      </w:pPr>
      <w:bookmarkStart w:id="87" w:name="_Toc40351757"/>
      <w:bookmarkStart w:id="88" w:name="_Toc94169807"/>
      <w:r w:rsidRPr="007B09F2">
        <w:rPr>
          <w:b/>
          <w:bCs/>
          <w:lang w:val="sr-Latn-CS" w:eastAsia="x-none"/>
        </w:rPr>
        <w:lastRenderedPageBreak/>
        <w:t xml:space="preserve">9. </w:t>
      </w:r>
      <w:r w:rsidR="008E5591" w:rsidRPr="007B09F2">
        <w:rPr>
          <w:b/>
          <w:bCs/>
          <w:lang w:val="sr-Latn-CS" w:eastAsia="x-none"/>
        </w:rPr>
        <w:t>NAČIN IZVJEŠTAVANJA I EVALUACIJE</w:t>
      </w:r>
      <w:bookmarkStart w:id="89" w:name="monitoring"/>
      <w:bookmarkEnd w:id="87"/>
      <w:bookmarkEnd w:id="88"/>
    </w:p>
    <w:p w14:paraId="1AD6B3F5" w14:textId="77777777" w:rsidR="008E5591" w:rsidRPr="007B09F2" w:rsidRDefault="008E5591" w:rsidP="00646E46">
      <w:pPr>
        <w:jc w:val="both"/>
        <w:rPr>
          <w:rFonts w:eastAsia="Calibri"/>
          <w:lang w:val="sr-Latn-CS" w:eastAsia="en-GB"/>
        </w:rPr>
      </w:pPr>
    </w:p>
    <w:p w14:paraId="624F984C" w14:textId="34ED8574" w:rsidR="00F154B1" w:rsidRDefault="008E5591" w:rsidP="00646E46">
      <w:pPr>
        <w:ind w:firstLine="709"/>
        <w:jc w:val="both"/>
        <w:rPr>
          <w:rFonts w:eastAsia="Calibri"/>
          <w:lang w:val="sr-Latn-CS" w:eastAsia="en-GB"/>
        </w:rPr>
      </w:pPr>
      <w:r w:rsidRPr="007B09F2">
        <w:rPr>
          <w:rFonts w:eastAsia="Calibri"/>
          <w:lang w:val="sr-Latn-CS" w:eastAsia="en-GB"/>
        </w:rPr>
        <w:t xml:space="preserve">Izvještaj o realizaciji Programa će biti sastavni dio godišnjeg izvještaja o radu </w:t>
      </w:r>
      <w:r w:rsidR="00BC7734" w:rsidRPr="007B09F2">
        <w:rPr>
          <w:rFonts w:eastAsia="Calibri"/>
          <w:lang w:val="sr-Latn-CS" w:eastAsia="en-GB"/>
        </w:rPr>
        <w:t xml:space="preserve">Opštine Rožaje.  </w:t>
      </w:r>
      <w:r w:rsidRPr="007B09F2">
        <w:rPr>
          <w:rFonts w:eastAsia="Calibri"/>
          <w:lang w:val="sr-Latn-CS" w:eastAsia="en-GB"/>
        </w:rPr>
        <w:t xml:space="preserve">Evaluacija Programa će se obavljati od strane eksternih konsultanata. U skladu sa prirodom dinamike realizacije dodijeljene podrške i očekivanih efekata, može obuhvatiti vremenski period nakon druge odnosno treće godine implementacije Programa za </w:t>
      </w:r>
      <w:r w:rsidR="00256E09">
        <w:rPr>
          <w:rFonts w:eastAsia="Calibri"/>
          <w:lang w:val="sr-Latn-CS" w:eastAsia="en-GB"/>
        </w:rPr>
        <w:t>unaprjeđ</w:t>
      </w:r>
      <w:r w:rsidRPr="007B09F2">
        <w:rPr>
          <w:rFonts w:eastAsia="Calibri"/>
          <w:lang w:val="sr-Latn-CS" w:eastAsia="en-GB"/>
        </w:rPr>
        <w:t>enje konkurentnosti programa za 202</w:t>
      </w:r>
      <w:r w:rsidR="00BC7734" w:rsidRPr="007B09F2">
        <w:rPr>
          <w:rFonts w:eastAsia="Calibri"/>
          <w:lang w:val="sr-Latn-CS" w:eastAsia="en-GB"/>
        </w:rPr>
        <w:t>2</w:t>
      </w:r>
      <w:r w:rsidRPr="007B09F2">
        <w:rPr>
          <w:rFonts w:eastAsia="Calibri"/>
          <w:lang w:val="sr-Latn-CS" w:eastAsia="en-GB"/>
        </w:rPr>
        <w:t xml:space="preserve">. godinu. </w:t>
      </w:r>
      <w:bookmarkEnd w:id="89"/>
    </w:p>
    <w:p w14:paraId="367270F2" w14:textId="5F63BC85" w:rsidR="00274A9D" w:rsidRDefault="00274A9D" w:rsidP="00646E46">
      <w:pPr>
        <w:ind w:firstLine="709"/>
        <w:jc w:val="both"/>
        <w:rPr>
          <w:rFonts w:eastAsia="Calibri"/>
          <w:lang w:val="sr-Latn-CS" w:eastAsia="en-GB"/>
        </w:rPr>
      </w:pPr>
    </w:p>
    <w:p w14:paraId="10441489" w14:textId="1ED4738F" w:rsidR="00274A9D" w:rsidRDefault="00274A9D" w:rsidP="00646E46">
      <w:pPr>
        <w:ind w:firstLine="709"/>
        <w:jc w:val="both"/>
        <w:rPr>
          <w:rFonts w:eastAsia="Calibri"/>
          <w:lang w:val="sr-Latn-CS" w:eastAsia="en-GB"/>
        </w:rPr>
      </w:pPr>
    </w:p>
    <w:p w14:paraId="5761F9BB" w14:textId="64B67165" w:rsidR="00274A9D" w:rsidRDefault="00274A9D" w:rsidP="00646E46">
      <w:pPr>
        <w:ind w:firstLine="709"/>
        <w:jc w:val="both"/>
        <w:rPr>
          <w:rFonts w:eastAsia="Calibri"/>
          <w:lang w:val="sr-Latn-CS" w:eastAsia="en-GB"/>
        </w:rPr>
      </w:pPr>
    </w:p>
    <w:p w14:paraId="46291033" w14:textId="305F4C92" w:rsidR="00274A9D" w:rsidRDefault="00274A9D" w:rsidP="00646E46">
      <w:pPr>
        <w:ind w:firstLine="709"/>
        <w:jc w:val="both"/>
        <w:rPr>
          <w:rFonts w:eastAsia="Calibri"/>
          <w:lang w:val="sr-Latn-CS" w:eastAsia="en-GB"/>
        </w:rPr>
      </w:pPr>
    </w:p>
    <w:p w14:paraId="530940EC" w14:textId="250C8D4E" w:rsidR="00274A9D" w:rsidRDefault="00274A9D" w:rsidP="00646E46">
      <w:pPr>
        <w:ind w:firstLine="709"/>
        <w:jc w:val="both"/>
        <w:rPr>
          <w:rFonts w:eastAsia="Calibri"/>
          <w:lang w:val="sr-Latn-CS" w:eastAsia="en-GB"/>
        </w:rPr>
      </w:pPr>
    </w:p>
    <w:p w14:paraId="6D95AE91" w14:textId="2256EA96" w:rsidR="00274A9D" w:rsidRDefault="00274A9D" w:rsidP="00646E46">
      <w:pPr>
        <w:ind w:firstLine="709"/>
        <w:jc w:val="both"/>
        <w:rPr>
          <w:rFonts w:eastAsia="Calibri"/>
          <w:lang w:val="sr-Latn-CS" w:eastAsia="en-GB"/>
        </w:rPr>
      </w:pPr>
    </w:p>
    <w:p w14:paraId="7B724458" w14:textId="69B4EB96" w:rsidR="00274A9D" w:rsidRDefault="00274A9D" w:rsidP="00646E46">
      <w:pPr>
        <w:ind w:firstLine="709"/>
        <w:jc w:val="both"/>
        <w:rPr>
          <w:rFonts w:eastAsia="Calibri"/>
          <w:lang w:val="sr-Latn-CS" w:eastAsia="en-GB"/>
        </w:rPr>
      </w:pPr>
    </w:p>
    <w:p w14:paraId="5CBED100" w14:textId="1F64E257" w:rsidR="00274A9D" w:rsidRDefault="00274A9D" w:rsidP="00646E46">
      <w:pPr>
        <w:ind w:firstLine="709"/>
        <w:jc w:val="both"/>
        <w:rPr>
          <w:rFonts w:eastAsia="Calibri"/>
          <w:lang w:val="sr-Latn-CS" w:eastAsia="en-GB"/>
        </w:rPr>
      </w:pPr>
    </w:p>
    <w:p w14:paraId="7C4BE850" w14:textId="071C348F" w:rsidR="00274A9D" w:rsidRDefault="00274A9D" w:rsidP="00646E46">
      <w:pPr>
        <w:ind w:firstLine="709"/>
        <w:jc w:val="both"/>
        <w:rPr>
          <w:rFonts w:eastAsia="Calibri"/>
          <w:lang w:val="sr-Latn-CS" w:eastAsia="en-GB"/>
        </w:rPr>
      </w:pPr>
    </w:p>
    <w:p w14:paraId="60191037" w14:textId="3C8FE5A6" w:rsidR="00274A9D" w:rsidRDefault="00274A9D" w:rsidP="00646E46">
      <w:pPr>
        <w:ind w:firstLine="709"/>
        <w:jc w:val="both"/>
        <w:rPr>
          <w:rFonts w:eastAsia="Calibri"/>
          <w:lang w:val="sr-Latn-CS" w:eastAsia="en-GB"/>
        </w:rPr>
      </w:pPr>
    </w:p>
    <w:p w14:paraId="7769D8B5" w14:textId="32AB9BEE" w:rsidR="00274A9D" w:rsidRDefault="00274A9D" w:rsidP="00646E46">
      <w:pPr>
        <w:ind w:firstLine="709"/>
        <w:jc w:val="both"/>
        <w:rPr>
          <w:rFonts w:eastAsia="Calibri"/>
          <w:lang w:val="sr-Latn-CS" w:eastAsia="en-GB"/>
        </w:rPr>
      </w:pPr>
    </w:p>
    <w:p w14:paraId="7C89BCD1" w14:textId="4B1DA971" w:rsidR="00274A9D" w:rsidRDefault="00274A9D" w:rsidP="00646E46">
      <w:pPr>
        <w:ind w:firstLine="709"/>
        <w:jc w:val="both"/>
        <w:rPr>
          <w:rFonts w:eastAsia="Calibri"/>
          <w:lang w:val="sr-Latn-CS" w:eastAsia="en-GB"/>
        </w:rPr>
      </w:pPr>
    </w:p>
    <w:p w14:paraId="4BFA3648" w14:textId="59014704" w:rsidR="00274A9D" w:rsidRDefault="00274A9D" w:rsidP="00646E46">
      <w:pPr>
        <w:ind w:firstLine="709"/>
        <w:jc w:val="both"/>
        <w:rPr>
          <w:rFonts w:eastAsia="Calibri"/>
          <w:lang w:val="sr-Latn-CS" w:eastAsia="en-GB"/>
        </w:rPr>
      </w:pPr>
    </w:p>
    <w:p w14:paraId="210E3CA5" w14:textId="3A3957C4" w:rsidR="00274A9D" w:rsidRDefault="00274A9D" w:rsidP="00646E46">
      <w:pPr>
        <w:ind w:firstLine="709"/>
        <w:jc w:val="both"/>
        <w:rPr>
          <w:rFonts w:eastAsia="Calibri"/>
          <w:lang w:val="sr-Latn-CS" w:eastAsia="en-GB"/>
        </w:rPr>
      </w:pPr>
    </w:p>
    <w:p w14:paraId="44E8BB2A" w14:textId="2F61269B" w:rsidR="00274A9D" w:rsidRDefault="00274A9D" w:rsidP="00646E46">
      <w:pPr>
        <w:ind w:firstLine="709"/>
        <w:jc w:val="both"/>
        <w:rPr>
          <w:rFonts w:eastAsia="Calibri"/>
          <w:lang w:val="sr-Latn-CS" w:eastAsia="en-GB"/>
        </w:rPr>
      </w:pPr>
    </w:p>
    <w:p w14:paraId="3D12D4D0" w14:textId="167AF480" w:rsidR="00274A9D" w:rsidRDefault="00274A9D" w:rsidP="00646E46">
      <w:pPr>
        <w:ind w:firstLine="709"/>
        <w:jc w:val="both"/>
        <w:rPr>
          <w:rFonts w:eastAsia="Calibri"/>
          <w:lang w:val="sr-Latn-CS" w:eastAsia="en-GB"/>
        </w:rPr>
      </w:pPr>
    </w:p>
    <w:p w14:paraId="06028A2D" w14:textId="2A7B9240" w:rsidR="00274A9D" w:rsidRDefault="00274A9D" w:rsidP="00646E46">
      <w:pPr>
        <w:ind w:firstLine="709"/>
        <w:jc w:val="both"/>
        <w:rPr>
          <w:rFonts w:eastAsia="Calibri"/>
          <w:lang w:val="sr-Latn-CS" w:eastAsia="en-GB"/>
        </w:rPr>
      </w:pPr>
    </w:p>
    <w:p w14:paraId="61A67A0A" w14:textId="4AA4B4D6" w:rsidR="00274A9D" w:rsidRDefault="00274A9D" w:rsidP="00646E46">
      <w:pPr>
        <w:ind w:firstLine="709"/>
        <w:jc w:val="both"/>
        <w:rPr>
          <w:rFonts w:eastAsia="Calibri"/>
          <w:lang w:val="sr-Latn-CS" w:eastAsia="en-GB"/>
        </w:rPr>
      </w:pPr>
    </w:p>
    <w:p w14:paraId="2BBA6277" w14:textId="28603836" w:rsidR="00274A9D" w:rsidRDefault="00274A9D" w:rsidP="00646E46">
      <w:pPr>
        <w:ind w:firstLine="709"/>
        <w:jc w:val="both"/>
        <w:rPr>
          <w:rFonts w:eastAsia="Calibri"/>
          <w:lang w:val="sr-Latn-CS" w:eastAsia="en-GB"/>
        </w:rPr>
      </w:pPr>
    </w:p>
    <w:p w14:paraId="0E594650" w14:textId="11EB249C" w:rsidR="00274A9D" w:rsidRDefault="00274A9D" w:rsidP="00646E46">
      <w:pPr>
        <w:ind w:firstLine="709"/>
        <w:jc w:val="both"/>
        <w:rPr>
          <w:rFonts w:eastAsia="Calibri"/>
          <w:lang w:val="sr-Latn-CS" w:eastAsia="en-GB"/>
        </w:rPr>
      </w:pPr>
    </w:p>
    <w:p w14:paraId="04E83B55" w14:textId="5C38EA5E" w:rsidR="00274A9D" w:rsidRDefault="00274A9D" w:rsidP="00646E46">
      <w:pPr>
        <w:ind w:firstLine="709"/>
        <w:jc w:val="both"/>
        <w:rPr>
          <w:rFonts w:eastAsia="Calibri"/>
          <w:lang w:val="sr-Latn-CS" w:eastAsia="en-GB"/>
        </w:rPr>
      </w:pPr>
    </w:p>
    <w:p w14:paraId="0E8404B9" w14:textId="79B5E83F" w:rsidR="00274A9D" w:rsidRDefault="00274A9D" w:rsidP="00646E46">
      <w:pPr>
        <w:ind w:firstLine="709"/>
        <w:jc w:val="both"/>
        <w:rPr>
          <w:rFonts w:eastAsia="Calibri"/>
          <w:lang w:val="sr-Latn-CS" w:eastAsia="en-GB"/>
        </w:rPr>
      </w:pPr>
    </w:p>
    <w:p w14:paraId="529BBE2F" w14:textId="3BDBF04F" w:rsidR="00274A9D" w:rsidRDefault="00274A9D" w:rsidP="00646E46">
      <w:pPr>
        <w:ind w:firstLine="709"/>
        <w:jc w:val="both"/>
        <w:rPr>
          <w:rFonts w:eastAsia="Calibri"/>
          <w:lang w:val="sr-Latn-CS" w:eastAsia="en-GB"/>
        </w:rPr>
      </w:pPr>
    </w:p>
    <w:p w14:paraId="7F9EDB5D" w14:textId="0C5288BB" w:rsidR="00274A9D" w:rsidRDefault="00274A9D" w:rsidP="00646E46">
      <w:pPr>
        <w:ind w:firstLine="709"/>
        <w:jc w:val="both"/>
        <w:rPr>
          <w:rFonts w:eastAsia="Calibri"/>
          <w:lang w:val="sr-Latn-CS" w:eastAsia="en-GB"/>
        </w:rPr>
      </w:pPr>
    </w:p>
    <w:p w14:paraId="555430D8" w14:textId="19E2B02E" w:rsidR="00274A9D" w:rsidRDefault="00274A9D" w:rsidP="00646E46">
      <w:pPr>
        <w:ind w:firstLine="709"/>
        <w:jc w:val="both"/>
        <w:rPr>
          <w:rFonts w:eastAsia="Calibri"/>
          <w:lang w:val="sr-Latn-CS" w:eastAsia="en-GB"/>
        </w:rPr>
      </w:pPr>
    </w:p>
    <w:p w14:paraId="288D82CB" w14:textId="57DF746B" w:rsidR="00274A9D" w:rsidRDefault="00274A9D" w:rsidP="00646E46">
      <w:pPr>
        <w:ind w:firstLine="709"/>
        <w:jc w:val="both"/>
        <w:rPr>
          <w:rFonts w:eastAsia="Calibri"/>
          <w:lang w:val="sr-Latn-CS" w:eastAsia="en-GB"/>
        </w:rPr>
      </w:pPr>
    </w:p>
    <w:p w14:paraId="3282226F" w14:textId="456FD5F0" w:rsidR="00274A9D" w:rsidRDefault="00274A9D" w:rsidP="00646E46">
      <w:pPr>
        <w:ind w:firstLine="709"/>
        <w:jc w:val="both"/>
        <w:rPr>
          <w:rFonts w:eastAsia="Calibri"/>
          <w:lang w:val="sr-Latn-CS" w:eastAsia="en-GB"/>
        </w:rPr>
      </w:pPr>
    </w:p>
    <w:p w14:paraId="6E6F3B51" w14:textId="3C43782E" w:rsidR="00274A9D" w:rsidRDefault="00274A9D" w:rsidP="00646E46">
      <w:pPr>
        <w:ind w:firstLine="709"/>
        <w:jc w:val="both"/>
        <w:rPr>
          <w:rFonts w:eastAsia="Calibri"/>
          <w:lang w:val="sr-Latn-CS" w:eastAsia="en-GB"/>
        </w:rPr>
      </w:pPr>
    </w:p>
    <w:p w14:paraId="036649F7" w14:textId="063046A0" w:rsidR="00274A9D" w:rsidRDefault="00274A9D" w:rsidP="00646E46">
      <w:pPr>
        <w:ind w:firstLine="709"/>
        <w:jc w:val="both"/>
        <w:rPr>
          <w:rFonts w:eastAsia="Calibri"/>
          <w:lang w:val="sr-Latn-CS" w:eastAsia="en-GB"/>
        </w:rPr>
      </w:pPr>
    </w:p>
    <w:p w14:paraId="05121CF4" w14:textId="22ED724B" w:rsidR="00274A9D" w:rsidRDefault="00274A9D" w:rsidP="00646E46">
      <w:pPr>
        <w:ind w:firstLine="709"/>
        <w:jc w:val="both"/>
        <w:rPr>
          <w:rFonts w:eastAsia="Calibri"/>
          <w:lang w:val="sr-Latn-CS" w:eastAsia="en-GB"/>
        </w:rPr>
      </w:pPr>
    </w:p>
    <w:p w14:paraId="0A465CD3" w14:textId="1626E8F7" w:rsidR="00274A9D" w:rsidRDefault="00274A9D" w:rsidP="00646E46">
      <w:pPr>
        <w:ind w:firstLine="709"/>
        <w:jc w:val="both"/>
        <w:rPr>
          <w:rFonts w:eastAsia="Calibri"/>
          <w:lang w:val="sr-Latn-CS" w:eastAsia="en-GB"/>
        </w:rPr>
      </w:pPr>
    </w:p>
    <w:p w14:paraId="6DC4057F" w14:textId="55DC4873" w:rsidR="00274A9D" w:rsidRDefault="00274A9D" w:rsidP="00646E46">
      <w:pPr>
        <w:ind w:firstLine="709"/>
        <w:jc w:val="both"/>
        <w:rPr>
          <w:rFonts w:eastAsia="Calibri"/>
          <w:lang w:val="sr-Latn-CS" w:eastAsia="en-GB"/>
        </w:rPr>
      </w:pPr>
    </w:p>
    <w:p w14:paraId="7ED4404F" w14:textId="77777777" w:rsidR="00274A9D" w:rsidRPr="007B09F2" w:rsidRDefault="00274A9D" w:rsidP="00646E46">
      <w:pPr>
        <w:ind w:firstLine="709"/>
        <w:jc w:val="both"/>
        <w:rPr>
          <w:rFonts w:eastAsia="Calibri"/>
          <w:lang w:val="sr-Latn-CS" w:eastAsia="en-GB"/>
        </w:rPr>
      </w:pPr>
    </w:p>
    <w:p w14:paraId="4AED6F15" w14:textId="6E98C639" w:rsidR="009C6EEB" w:rsidRDefault="009C6EEB" w:rsidP="00646E46">
      <w:pPr>
        <w:ind w:firstLine="709"/>
        <w:jc w:val="both"/>
        <w:rPr>
          <w:rFonts w:eastAsia="Calibri"/>
          <w:lang w:val="sr-Latn-CS" w:eastAsia="en-GB"/>
        </w:rPr>
      </w:pPr>
    </w:p>
    <w:p w14:paraId="75F95FF5" w14:textId="12CD8264" w:rsidR="009C6EEB" w:rsidRDefault="009C6EEB" w:rsidP="00646E46">
      <w:pPr>
        <w:ind w:firstLine="709"/>
        <w:jc w:val="both"/>
        <w:rPr>
          <w:rFonts w:eastAsia="Calibri"/>
          <w:lang w:val="sr-Latn-CS" w:eastAsia="en-GB"/>
        </w:rPr>
      </w:pPr>
    </w:p>
    <w:p w14:paraId="46AD5DE6" w14:textId="77777777" w:rsidR="00EF3561" w:rsidRPr="007B09F2" w:rsidRDefault="00EF3561" w:rsidP="00646E46">
      <w:pPr>
        <w:pStyle w:val="Heading1"/>
        <w:spacing w:line="240" w:lineRule="auto"/>
        <w:jc w:val="center"/>
        <w:rPr>
          <w:rFonts w:ascii="Times New Roman" w:hAnsi="Times New Roman"/>
          <w:sz w:val="24"/>
          <w:szCs w:val="24"/>
          <w:lang w:val="sr-Latn-CS"/>
        </w:rPr>
      </w:pPr>
      <w:bookmarkStart w:id="90" w:name="_Toc94169808"/>
      <w:r w:rsidRPr="007B09F2">
        <w:rPr>
          <w:rFonts w:ascii="Times New Roman" w:hAnsi="Times New Roman"/>
          <w:sz w:val="24"/>
          <w:szCs w:val="24"/>
          <w:lang w:val="sr-Latn-CS"/>
        </w:rPr>
        <w:lastRenderedPageBreak/>
        <w:t>PRILOZI/DOKUMENTACIJA</w:t>
      </w:r>
      <w:bookmarkEnd w:id="90"/>
    </w:p>
    <w:p w14:paraId="03F8171A" w14:textId="77777777" w:rsidR="00B6260F" w:rsidRPr="007B09F2" w:rsidRDefault="00B6260F" w:rsidP="00646E46">
      <w:pPr>
        <w:rPr>
          <w:lang w:val="sr-Latn-CS" w:eastAsia="x-none"/>
        </w:rPr>
      </w:pPr>
    </w:p>
    <w:p w14:paraId="6112E5E2" w14:textId="77777777" w:rsidR="00993D63" w:rsidRPr="007B09F2" w:rsidRDefault="00993D63" w:rsidP="00646E46">
      <w:pPr>
        <w:pStyle w:val="NoSpacing"/>
        <w:jc w:val="both"/>
        <w:rPr>
          <w:rFonts w:ascii="Times New Roman" w:hAnsi="Times New Roman"/>
          <w:sz w:val="24"/>
          <w:szCs w:val="24"/>
          <w:lang w:val="sr-Latn-CS"/>
        </w:rPr>
      </w:pPr>
      <w:r w:rsidRPr="007B09F2">
        <w:rPr>
          <w:rFonts w:ascii="Times New Roman" w:hAnsi="Times New Roman"/>
          <w:noProof/>
          <w:sz w:val="24"/>
          <w:szCs w:val="24"/>
          <w:lang w:eastAsia="en-US"/>
        </w:rPr>
        <mc:AlternateContent>
          <mc:Choice Requires="wps">
            <w:drawing>
              <wp:anchor distT="45720" distB="45720" distL="114300" distR="114300" simplePos="0" relativeHeight="251678720" behindDoc="0" locked="0" layoutInCell="1" allowOverlap="1" wp14:anchorId="2D09FDEC" wp14:editId="735F1302">
                <wp:simplePos x="0" y="0"/>
                <wp:positionH relativeFrom="column">
                  <wp:posOffset>3672205</wp:posOffset>
                </wp:positionH>
                <wp:positionV relativeFrom="paragraph">
                  <wp:posOffset>-4445</wp:posOffset>
                </wp:positionV>
                <wp:extent cx="2200275" cy="986155"/>
                <wp:effectExtent l="0" t="0" r="28575"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86155"/>
                        </a:xfrm>
                        <a:prstGeom prst="rect">
                          <a:avLst/>
                        </a:prstGeom>
                        <a:solidFill>
                          <a:srgbClr val="FFFFFF"/>
                        </a:solidFill>
                        <a:ln w="9525">
                          <a:solidFill>
                            <a:sysClr val="window" lastClr="FFFFFF"/>
                          </a:solidFill>
                          <a:miter lim="800000"/>
                          <a:headEnd/>
                          <a:tailEnd/>
                        </a:ln>
                      </wps:spPr>
                      <wps:txbx>
                        <w:txbxContent>
                          <w:p w14:paraId="63E4998B" w14:textId="77777777" w:rsidR="00C164F7" w:rsidRPr="00A94BF8" w:rsidRDefault="00C164F7" w:rsidP="00993D63">
                            <w:pPr>
                              <w:pStyle w:val="NoSpacing"/>
                              <w:jc w:val="right"/>
                              <w:rPr>
                                <w:rFonts w:ascii="Times New Roman" w:hAnsi="Times New Roman"/>
                                <w:sz w:val="24"/>
                                <w:szCs w:val="24"/>
                              </w:rPr>
                            </w:pPr>
                            <w:r w:rsidRPr="00A94BF8">
                              <w:rPr>
                                <w:rFonts w:ascii="Times New Roman" w:hAnsi="Times New Roman"/>
                                <w:sz w:val="24"/>
                                <w:szCs w:val="24"/>
                              </w:rPr>
                              <w:t xml:space="preserve"> Adresa: ul. Maršala Tita bb,                                                                                             84310 Rožaje, Crna Gora                                                                                                                    tel: +382 51 270 430                                                                                                                   fax: +382 51 270 432                                                                                                                               </w:t>
                            </w:r>
                            <w:hyperlink r:id="rId19"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9FDEC" id="_x0000_t202" coordsize="21600,21600" o:spt="202" path="m,l,21600r21600,l21600,xe">
                <v:stroke joinstyle="miter"/>
                <v:path gradientshapeok="t" o:connecttype="rect"/>
              </v:shapetype>
              <v:shape id="Text Box 2" o:spid="_x0000_s1026" type="#_x0000_t202" style="position:absolute;left:0;text-align:left;margin-left:289.15pt;margin-top:-.35pt;width:173.25pt;height:7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" strokecolor="window">
                <v:textbox>
                  <w:txbxContent>
                    <w:p w14:paraId="63E4998B" w14:textId="77777777" w:rsidR="00C164F7" w:rsidRPr="00A94BF8" w:rsidRDefault="00C164F7" w:rsidP="00993D63">
                      <w:pPr>
                        <w:pStyle w:val="NoSpacing"/>
                        <w:jc w:val="right"/>
                        <w:rPr>
                          <w:rFonts w:ascii="Times New Roman" w:hAnsi="Times New Roman"/>
                          <w:sz w:val="24"/>
                          <w:szCs w:val="24"/>
                        </w:rPr>
                      </w:pPr>
                      <w:r w:rsidRPr="00A94BF8">
                        <w:rPr>
                          <w:rFonts w:ascii="Times New Roman" w:hAnsi="Times New Roman"/>
                          <w:sz w:val="24"/>
                          <w:szCs w:val="24"/>
                        </w:rPr>
                        <w:t xml:space="preserve"> </w:t>
                      </w:r>
                      <w:proofErr w:type="spellStart"/>
                      <w:r w:rsidRPr="00A94BF8">
                        <w:rPr>
                          <w:rFonts w:ascii="Times New Roman" w:hAnsi="Times New Roman"/>
                          <w:sz w:val="24"/>
                          <w:szCs w:val="24"/>
                        </w:rPr>
                        <w:t>Adresa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ul</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Maršala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Tita</w:t>
                      </w:r>
                      <w:proofErr w:type="spellEnd"/>
                      <w:r w:rsidRPr="00A94BF8">
                        <w:rPr>
                          <w:rFonts w:ascii="Times New Roman" w:hAnsi="Times New Roman"/>
                          <w:sz w:val="24"/>
                          <w:szCs w:val="24"/>
                        </w:rPr>
                        <w:t xml:space="preserve"> bb,                                                                                             84310 </w:t>
                      </w:r>
                      <w:proofErr w:type="spellStart"/>
                      <w:r w:rsidRPr="00A94BF8">
                        <w:rPr>
                          <w:rFonts w:ascii="Times New Roman" w:hAnsi="Times New Roman"/>
                          <w:sz w:val="24"/>
                          <w:szCs w:val="24"/>
                        </w:rPr>
                        <w:t>Rožaje</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Crna</w:t>
                      </w:r>
                      <w:proofErr w:type="spellEnd"/>
                      <w:r w:rsidRPr="00A94BF8">
                        <w:rPr>
                          <w:rFonts w:ascii="Times New Roman" w:hAnsi="Times New Roman"/>
                          <w:sz w:val="24"/>
                          <w:szCs w:val="24"/>
                        </w:rPr>
                        <w:t xml:space="preserve"> Gora                                                                                                                    </w:t>
                      </w:r>
                      <w:proofErr w:type="spellStart"/>
                      <w:r w:rsidRPr="00A94BF8">
                        <w:rPr>
                          <w:rFonts w:ascii="Times New Roman" w:hAnsi="Times New Roman"/>
                          <w:sz w:val="24"/>
                          <w:szCs w:val="24"/>
                        </w:rPr>
                        <w:t>tel</w:t>
                      </w:r>
                      <w:proofErr w:type="spellEnd"/>
                      <w:r w:rsidRPr="00A94BF8">
                        <w:rPr>
                          <w:rFonts w:ascii="Times New Roman" w:hAnsi="Times New Roman"/>
                          <w:sz w:val="24"/>
                          <w:szCs w:val="24"/>
                        </w:rPr>
                        <w:t xml:space="preserve">: +382 51 270 430                                                                                                                   fax: +382 51 270 432                                                                                                                               </w:t>
                      </w:r>
                      <w:hyperlink r:id="rId20"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v:textbox>
                <w10:wrap type="square"/>
              </v:shape>
            </w:pict>
          </mc:Fallback>
        </mc:AlternateContent>
      </w:r>
      <w:r w:rsidRPr="007B09F2">
        <w:rPr>
          <w:rFonts w:ascii="Times New Roman" w:hAnsi="Times New Roman"/>
          <w:noProof/>
          <w:sz w:val="24"/>
          <w:szCs w:val="24"/>
          <w:lang w:eastAsia="en-US"/>
        </w:rPr>
        <mc:AlternateContent>
          <mc:Choice Requires="wps">
            <w:drawing>
              <wp:anchor distT="0" distB="0" distL="114300" distR="114300" simplePos="0" relativeHeight="251677696" behindDoc="0" locked="0" layoutInCell="1" allowOverlap="1" wp14:anchorId="2169307C" wp14:editId="5B75C928">
                <wp:simplePos x="0" y="0"/>
                <wp:positionH relativeFrom="column">
                  <wp:posOffset>757555</wp:posOffset>
                </wp:positionH>
                <wp:positionV relativeFrom="paragraph">
                  <wp:posOffset>-4445</wp:posOffset>
                </wp:positionV>
                <wp:extent cx="2924175" cy="802005"/>
                <wp:effectExtent l="0" t="0" r="2857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02005"/>
                        </a:xfrm>
                        <a:prstGeom prst="rect">
                          <a:avLst/>
                        </a:prstGeom>
                        <a:solidFill>
                          <a:srgbClr val="FFFFFF"/>
                        </a:solidFill>
                        <a:ln w="9525">
                          <a:solidFill>
                            <a:sysClr val="window" lastClr="FFFFFF"/>
                          </a:solidFill>
                          <a:miter lim="800000"/>
                          <a:headEnd/>
                          <a:tailEnd/>
                        </a:ln>
                      </wps:spPr>
                      <wps:txbx>
                        <w:txbxContent>
                          <w:p w14:paraId="53E349DA" w14:textId="77777777" w:rsidR="00C164F7" w:rsidRDefault="00C164F7" w:rsidP="00993D63">
                            <w:pPr>
                              <w:pStyle w:val="NoSpacing"/>
                              <w:rPr>
                                <w:rFonts w:ascii="Times New Roman" w:hAnsi="Times New Roman"/>
                                <w:sz w:val="24"/>
                                <w:szCs w:val="24"/>
                              </w:rPr>
                            </w:pPr>
                            <w:r>
                              <w:rPr>
                                <w:rFonts w:ascii="Times New Roman" w:hAnsi="Times New Roman"/>
                                <w:sz w:val="24"/>
                                <w:szCs w:val="24"/>
                              </w:rPr>
                              <w:t xml:space="preserve">Crna Gora </w:t>
                            </w:r>
                          </w:p>
                          <w:p w14:paraId="519520A9" w14:textId="77777777" w:rsidR="00C164F7" w:rsidRDefault="00C164F7" w:rsidP="00993D63">
                            <w:pPr>
                              <w:pStyle w:val="NoSpacing"/>
                              <w:rPr>
                                <w:rFonts w:ascii="Times New Roman" w:hAnsi="Times New Roman"/>
                                <w:sz w:val="24"/>
                                <w:szCs w:val="24"/>
                              </w:rPr>
                            </w:pPr>
                            <w:r>
                              <w:rPr>
                                <w:rFonts w:ascii="Times New Roman" w:hAnsi="Times New Roman"/>
                                <w:sz w:val="24"/>
                                <w:szCs w:val="24"/>
                              </w:rPr>
                              <w:t>Opština Rožaje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9307C" id="_x0000_s1027" type="#_x0000_t202" style="position:absolute;left:0;text-align:left;margin-left:59.65pt;margin-top:-.35pt;width:230.2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" strokecolor="window">
                <v:textbox>
                  <w:txbxContent>
                    <w:p w14:paraId="53E349DA" w14:textId="77777777" w:rsidR="00C164F7" w:rsidRDefault="00C164F7" w:rsidP="00993D63">
                      <w:pPr>
                        <w:pStyle w:val="NoSpacing"/>
                        <w:rPr>
                          <w:rFonts w:ascii="Times New Roman" w:hAnsi="Times New Roman"/>
                          <w:sz w:val="24"/>
                          <w:szCs w:val="24"/>
                        </w:rPr>
                      </w:pPr>
                      <w:proofErr w:type="spellStart"/>
                      <w:r>
                        <w:rPr>
                          <w:rFonts w:ascii="Times New Roman" w:hAnsi="Times New Roman"/>
                          <w:sz w:val="24"/>
                          <w:szCs w:val="24"/>
                        </w:rPr>
                        <w:t>Crna</w:t>
                      </w:r>
                      <w:proofErr w:type="spellEnd"/>
                      <w:r>
                        <w:rPr>
                          <w:rFonts w:ascii="Times New Roman" w:hAnsi="Times New Roman"/>
                          <w:sz w:val="24"/>
                          <w:szCs w:val="24"/>
                        </w:rPr>
                        <w:t xml:space="preserve"> Gora </w:t>
                      </w:r>
                    </w:p>
                    <w:p w14:paraId="519520A9" w14:textId="77777777" w:rsidR="00C164F7" w:rsidRDefault="00C164F7" w:rsidP="00993D63">
                      <w:pPr>
                        <w:pStyle w:val="NoSpacing"/>
                        <w:rPr>
                          <w:rFonts w:ascii="Times New Roman" w:hAnsi="Times New Roman"/>
                          <w:sz w:val="24"/>
                          <w:szCs w:val="24"/>
                        </w:rPr>
                      </w:pPr>
                      <w:proofErr w:type="spellStart"/>
                      <w:r>
                        <w:rPr>
                          <w:rFonts w:ascii="Times New Roman" w:hAnsi="Times New Roman"/>
                          <w:sz w:val="24"/>
                          <w:szCs w:val="24"/>
                        </w:rPr>
                        <w:t>Opština</w:t>
                      </w:r>
                      <w:proofErr w:type="spellEnd"/>
                      <w:r>
                        <w:rPr>
                          <w:rFonts w:ascii="Times New Roman" w:hAnsi="Times New Roman"/>
                          <w:sz w:val="24"/>
                          <w:szCs w:val="24"/>
                        </w:rPr>
                        <w:t xml:space="preserve"> </w:t>
                      </w:r>
                      <w:proofErr w:type="spellStart"/>
                      <w:r>
                        <w:rPr>
                          <w:rFonts w:ascii="Times New Roman" w:hAnsi="Times New Roman"/>
                          <w:sz w:val="24"/>
                          <w:szCs w:val="24"/>
                        </w:rPr>
                        <w:t>Rožaje</w:t>
                      </w:r>
                      <w:proofErr w:type="spellEnd"/>
                    </w:p>
                  </w:txbxContent>
                </v:textbox>
              </v:shape>
            </w:pict>
          </mc:Fallback>
        </mc:AlternateContent>
      </w:r>
      <w:r w:rsidRPr="007B09F2">
        <w:rPr>
          <w:rFonts w:ascii="Times New Roman" w:hAnsi="Times New Roman"/>
          <w:noProof/>
          <w:sz w:val="24"/>
          <w:szCs w:val="24"/>
          <w:lang w:eastAsia="en-US"/>
        </w:rPr>
        <mc:AlternateContent>
          <mc:Choice Requires="wps">
            <w:drawing>
              <wp:anchor distT="0" distB="0" distL="114300" distR="114300" simplePos="0" relativeHeight="251676672" behindDoc="0" locked="0" layoutInCell="1" allowOverlap="1" wp14:anchorId="50B2E1A4" wp14:editId="79872FCF">
                <wp:simplePos x="0" y="0"/>
                <wp:positionH relativeFrom="column">
                  <wp:posOffset>713105</wp:posOffset>
                </wp:positionH>
                <wp:positionV relativeFrom="paragraph">
                  <wp:posOffset>-3175</wp:posOffset>
                </wp:positionV>
                <wp:extent cx="0" cy="75819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0" cy="7581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C072D" id="Straight Connector 29"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5pt,-.25pt" to="56.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" strokecolor="windowText"/>
            </w:pict>
          </mc:Fallback>
        </mc:AlternateContent>
      </w:r>
      <w:r w:rsidRPr="007B09F2">
        <w:rPr>
          <w:rFonts w:ascii="Times New Roman" w:hAnsi="Times New Roman"/>
          <w:noProof/>
          <w:sz w:val="24"/>
          <w:szCs w:val="24"/>
          <w:lang w:eastAsia="en-US"/>
        </w:rPr>
        <w:drawing>
          <wp:inline distT="0" distB="0" distL="0" distR="0" wp14:anchorId="5242133B" wp14:editId="4BE8A22A">
            <wp:extent cx="676275" cy="792480"/>
            <wp:effectExtent l="0" t="0" r="9525" b="7620"/>
            <wp:docPr id="3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92480"/>
                    </a:xfrm>
                    <a:prstGeom prst="rect">
                      <a:avLst/>
                    </a:prstGeom>
                    <a:noFill/>
                  </pic:spPr>
                </pic:pic>
              </a:graphicData>
            </a:graphic>
          </wp:inline>
        </w:drawing>
      </w:r>
    </w:p>
    <w:p w14:paraId="7F71530C" w14:textId="77777777" w:rsidR="00ED6BA3" w:rsidRPr="007B09F2" w:rsidRDefault="00ED6BA3" w:rsidP="00646E46">
      <w:pPr>
        <w:jc w:val="center"/>
        <w:rPr>
          <w:b/>
          <w:lang w:val="sr-Latn-CS"/>
        </w:rPr>
      </w:pPr>
    </w:p>
    <w:p w14:paraId="398BE7E0" w14:textId="77777777" w:rsidR="00ED6BA3" w:rsidRPr="007B09F2" w:rsidRDefault="00ED6BA3" w:rsidP="00646E46">
      <w:pPr>
        <w:rPr>
          <w:b/>
          <w:lang w:val="sr-Latn-CS"/>
        </w:rPr>
      </w:pPr>
    </w:p>
    <w:p w14:paraId="474B413C" w14:textId="77777777" w:rsidR="00ED6BA3" w:rsidRPr="007B09F2" w:rsidRDefault="00ED6BA3" w:rsidP="00646E46">
      <w:pPr>
        <w:jc w:val="right"/>
        <w:rPr>
          <w:b/>
          <w:color w:val="FF0000"/>
          <w:lang w:val="sr-Latn-CS"/>
        </w:rPr>
      </w:pPr>
      <w:r w:rsidRPr="007B09F2">
        <w:rPr>
          <w:b/>
          <w:color w:val="FF0000"/>
          <w:lang w:val="sr-Latn-CS"/>
        </w:rPr>
        <w:t>Obrazac 1</w:t>
      </w:r>
    </w:p>
    <w:p w14:paraId="2D1271DD" w14:textId="77777777" w:rsidR="00ED6BA3" w:rsidRPr="007B09F2" w:rsidRDefault="00ED6BA3" w:rsidP="00646E46">
      <w:pPr>
        <w:rPr>
          <w:b/>
          <w:lang w:val="sr-Latn-CS"/>
        </w:rPr>
      </w:pPr>
    </w:p>
    <w:p w14:paraId="1DDE29E7" w14:textId="4EB2C106" w:rsidR="00ED6BA3" w:rsidRPr="007B09F2" w:rsidRDefault="000F1E54" w:rsidP="00646E46">
      <w:pPr>
        <w:jc w:val="center"/>
        <w:rPr>
          <w:b/>
          <w:lang w:val="sr-Latn-CS"/>
        </w:rPr>
      </w:pPr>
      <w:bookmarkStart w:id="91" w:name="_Hlk90365963"/>
      <w:r w:rsidRPr="007B09F2">
        <w:rPr>
          <w:b/>
          <w:lang w:val="sr-Latn-CS"/>
        </w:rPr>
        <w:t xml:space="preserve">PROGRAM ZA </w:t>
      </w:r>
      <w:r w:rsidR="00256E09">
        <w:rPr>
          <w:b/>
          <w:lang w:val="sr-Latn-CS"/>
        </w:rPr>
        <w:t>UNAPRJEĐ</w:t>
      </w:r>
      <w:r w:rsidRPr="007B09F2">
        <w:rPr>
          <w:b/>
          <w:lang w:val="sr-Latn-CS"/>
        </w:rPr>
        <w:t>ENJE KONKURENTNOSTI I ZAPOŠLJAVANJE U DRVOPRERAĐIVAČKOM SEKTORU ZA 2022. GODINU</w:t>
      </w:r>
    </w:p>
    <w:bookmarkEnd w:id="91"/>
    <w:p w14:paraId="37051886" w14:textId="77777777" w:rsidR="000F1E54" w:rsidRPr="007B09F2" w:rsidRDefault="000F1E54" w:rsidP="00646E46">
      <w:pPr>
        <w:jc w:val="center"/>
        <w:rPr>
          <w:lang w:val="sr-Latn-CS"/>
        </w:rPr>
      </w:pPr>
    </w:p>
    <w:p w14:paraId="6EFA4347" w14:textId="69E787F9" w:rsidR="00ED6BA3" w:rsidRPr="007B09F2" w:rsidRDefault="00ED6BA3" w:rsidP="00646E46">
      <w:pPr>
        <w:jc w:val="center"/>
        <w:rPr>
          <w:b/>
          <w:lang w:val="sr-Latn-CS"/>
        </w:rPr>
      </w:pPr>
      <w:r w:rsidRPr="007B09F2">
        <w:rPr>
          <w:b/>
          <w:lang w:val="sr-Latn-CS"/>
        </w:rPr>
        <w:t>PRIJAVNI FORMULAR</w:t>
      </w:r>
      <w:r w:rsidR="007B7193">
        <w:rPr>
          <w:b/>
          <w:lang w:val="sr-Latn-CS"/>
        </w:rPr>
        <w:t>/JEDNOSTAVNI BIZNIS PLAN</w:t>
      </w:r>
    </w:p>
    <w:p w14:paraId="11F3FC1F" w14:textId="77777777" w:rsidR="00ED6BA3" w:rsidRPr="007B09F2" w:rsidRDefault="00ED6BA3" w:rsidP="00646E46">
      <w:pPr>
        <w:rPr>
          <w:lang w:val="sr-Latn-CS"/>
        </w:rPr>
      </w:pPr>
    </w:p>
    <w:p w14:paraId="581BF884" w14:textId="77777777" w:rsidR="00ED6BA3" w:rsidRPr="007B09F2" w:rsidRDefault="00ED6BA3" w:rsidP="00646E46">
      <w:pPr>
        <w:numPr>
          <w:ilvl w:val="0"/>
          <w:numId w:val="18"/>
        </w:numPr>
        <w:contextualSpacing/>
        <w:rPr>
          <w:b/>
          <w:lang w:val="sr-Latn-CS"/>
        </w:rPr>
      </w:pPr>
      <w:r w:rsidRPr="007B09F2">
        <w:rPr>
          <w:b/>
          <w:lang w:val="sr-Latn-CS"/>
        </w:rPr>
        <w:t>OSNOVNI PODACI O PREDUZEĆU PODNOSIOCU PRIJAVE</w:t>
      </w:r>
    </w:p>
    <w:p w14:paraId="4419D631" w14:textId="77777777" w:rsidR="00ED6BA3" w:rsidRPr="007B09F2" w:rsidRDefault="00ED6BA3" w:rsidP="00646E46">
      <w:pPr>
        <w:ind w:left="720"/>
        <w:contextualSpacing/>
        <w:rPr>
          <w:b/>
          <w:lang w:val="sr-Latn-CS"/>
        </w:rPr>
      </w:pPr>
    </w:p>
    <w:tbl>
      <w:tblPr>
        <w:tblW w:w="936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240"/>
        <w:gridCol w:w="6120"/>
      </w:tblGrid>
      <w:tr w:rsidR="00ED6BA3" w:rsidRPr="007B09F2" w14:paraId="3B7A979C" w14:textId="77777777" w:rsidTr="00F55593">
        <w:trPr>
          <w:trHeight w:val="20"/>
          <w:jc w:val="center"/>
        </w:trPr>
        <w:tc>
          <w:tcPr>
            <w:tcW w:w="3240" w:type="dxa"/>
            <w:shd w:val="clear" w:color="auto" w:fill="D9D9D9"/>
            <w:vAlign w:val="center"/>
          </w:tcPr>
          <w:p w14:paraId="0A148348" w14:textId="77777777" w:rsidR="00ED6BA3" w:rsidRPr="007B09F2" w:rsidRDefault="00ED6BA3" w:rsidP="00646E46">
            <w:pPr>
              <w:rPr>
                <w:lang w:val="sr-Latn-CS" w:eastAsia="en-GB"/>
              </w:rPr>
            </w:pPr>
            <w:r w:rsidRPr="007B09F2">
              <w:rPr>
                <w:lang w:val="sr-Latn-CS" w:eastAsia="en-GB"/>
              </w:rPr>
              <w:t>Naziv privrednog subjekta</w:t>
            </w:r>
          </w:p>
        </w:tc>
        <w:tc>
          <w:tcPr>
            <w:tcW w:w="6120" w:type="dxa"/>
            <w:vAlign w:val="center"/>
          </w:tcPr>
          <w:p w14:paraId="4FFD177B" w14:textId="77777777" w:rsidR="00ED6BA3" w:rsidRPr="007B09F2" w:rsidRDefault="00ED6BA3" w:rsidP="00646E46">
            <w:pPr>
              <w:rPr>
                <w:spacing w:val="-2"/>
                <w:vertAlign w:val="superscript"/>
                <w:lang w:val="sr-Latn-CS" w:eastAsia="en-GB"/>
              </w:rPr>
            </w:pPr>
          </w:p>
        </w:tc>
      </w:tr>
      <w:tr w:rsidR="00ED6BA3" w:rsidRPr="007B09F2" w14:paraId="525F4CFA" w14:textId="77777777" w:rsidTr="00F55593">
        <w:trPr>
          <w:trHeight w:val="20"/>
          <w:jc w:val="center"/>
        </w:trPr>
        <w:tc>
          <w:tcPr>
            <w:tcW w:w="3240" w:type="dxa"/>
            <w:shd w:val="clear" w:color="auto" w:fill="D9D9D9"/>
            <w:vAlign w:val="center"/>
          </w:tcPr>
          <w:p w14:paraId="691711EA" w14:textId="77777777" w:rsidR="00ED6BA3" w:rsidRPr="007B09F2" w:rsidRDefault="00ED6BA3" w:rsidP="00646E46">
            <w:pPr>
              <w:rPr>
                <w:lang w:val="sr-Latn-CS" w:eastAsia="en-GB"/>
              </w:rPr>
            </w:pPr>
            <w:r w:rsidRPr="007B09F2">
              <w:rPr>
                <w:lang w:val="sr-Latn-CS" w:eastAsia="en-GB"/>
              </w:rPr>
              <w:t>Adresa</w:t>
            </w:r>
          </w:p>
        </w:tc>
        <w:tc>
          <w:tcPr>
            <w:tcW w:w="6120" w:type="dxa"/>
            <w:vAlign w:val="center"/>
          </w:tcPr>
          <w:p w14:paraId="35171A78" w14:textId="77777777" w:rsidR="00ED6BA3" w:rsidRPr="007B09F2" w:rsidRDefault="00ED6BA3" w:rsidP="00646E46">
            <w:pPr>
              <w:rPr>
                <w:spacing w:val="-2"/>
                <w:vertAlign w:val="superscript"/>
                <w:lang w:val="sr-Latn-CS" w:eastAsia="en-GB"/>
              </w:rPr>
            </w:pPr>
          </w:p>
        </w:tc>
      </w:tr>
      <w:tr w:rsidR="00ED6BA3" w:rsidRPr="007B09F2" w14:paraId="6A6487C5" w14:textId="77777777" w:rsidTr="00F55593">
        <w:trPr>
          <w:trHeight w:val="20"/>
          <w:jc w:val="center"/>
        </w:trPr>
        <w:tc>
          <w:tcPr>
            <w:tcW w:w="3240" w:type="dxa"/>
            <w:shd w:val="clear" w:color="auto" w:fill="D9D9D9"/>
            <w:vAlign w:val="center"/>
          </w:tcPr>
          <w:p w14:paraId="2D18F56D" w14:textId="60002E29" w:rsidR="00ED6BA3" w:rsidRPr="007B09F2" w:rsidRDefault="00ED6BA3" w:rsidP="00646E46">
            <w:pPr>
              <w:rPr>
                <w:spacing w:val="-2"/>
                <w:vertAlign w:val="superscript"/>
                <w:lang w:val="sr-Latn-CS" w:eastAsia="en-GB"/>
              </w:rPr>
            </w:pPr>
            <w:r w:rsidRPr="007B09F2">
              <w:rPr>
                <w:lang w:val="sr-Latn-CS" w:eastAsia="en-GB"/>
              </w:rPr>
              <w:t>Matični broj</w:t>
            </w:r>
            <w:r w:rsidR="00BD68BA" w:rsidRPr="007B09F2">
              <w:rPr>
                <w:lang w:val="sr-Latn-CS" w:eastAsia="en-GB"/>
              </w:rPr>
              <w:t>/PIB</w:t>
            </w:r>
          </w:p>
        </w:tc>
        <w:tc>
          <w:tcPr>
            <w:tcW w:w="6120" w:type="dxa"/>
            <w:vAlign w:val="center"/>
          </w:tcPr>
          <w:p w14:paraId="318C31F0" w14:textId="77777777" w:rsidR="00ED6BA3" w:rsidRPr="007B09F2" w:rsidRDefault="00ED6BA3" w:rsidP="00646E46">
            <w:pPr>
              <w:rPr>
                <w:spacing w:val="-2"/>
                <w:vertAlign w:val="superscript"/>
                <w:lang w:val="sr-Latn-CS" w:eastAsia="en-GB"/>
              </w:rPr>
            </w:pPr>
          </w:p>
        </w:tc>
      </w:tr>
      <w:tr w:rsidR="00ED6BA3" w:rsidRPr="007B09F2" w14:paraId="45D5BD84" w14:textId="77777777" w:rsidTr="00F55593">
        <w:trPr>
          <w:trHeight w:val="20"/>
          <w:jc w:val="center"/>
        </w:trPr>
        <w:tc>
          <w:tcPr>
            <w:tcW w:w="3240" w:type="dxa"/>
            <w:shd w:val="clear" w:color="auto" w:fill="D9D9D9"/>
            <w:vAlign w:val="center"/>
          </w:tcPr>
          <w:p w14:paraId="2DB98AA0" w14:textId="77777777" w:rsidR="00ED6BA3" w:rsidRPr="007B09F2" w:rsidRDefault="00ED6BA3" w:rsidP="00646E46">
            <w:pPr>
              <w:rPr>
                <w:lang w:val="sr-Latn-CS" w:eastAsia="en-GB"/>
              </w:rPr>
            </w:pPr>
            <w:r w:rsidRPr="007B09F2">
              <w:rPr>
                <w:lang w:val="sr-Latn-CS" w:eastAsia="en-GB"/>
              </w:rPr>
              <w:t>Izvršni direktor</w:t>
            </w:r>
          </w:p>
        </w:tc>
        <w:tc>
          <w:tcPr>
            <w:tcW w:w="6120" w:type="dxa"/>
            <w:vAlign w:val="center"/>
          </w:tcPr>
          <w:p w14:paraId="4207F1D8" w14:textId="77777777" w:rsidR="00ED6BA3" w:rsidRPr="007B09F2" w:rsidRDefault="00ED6BA3" w:rsidP="00646E46">
            <w:pPr>
              <w:rPr>
                <w:spacing w:val="-2"/>
                <w:vertAlign w:val="superscript"/>
                <w:lang w:val="sr-Latn-CS" w:eastAsia="en-GB"/>
              </w:rPr>
            </w:pPr>
          </w:p>
        </w:tc>
      </w:tr>
      <w:tr w:rsidR="00ED6BA3" w:rsidRPr="007B09F2" w14:paraId="329C390E" w14:textId="77777777" w:rsidTr="00F55593">
        <w:trPr>
          <w:trHeight w:val="20"/>
          <w:jc w:val="center"/>
        </w:trPr>
        <w:tc>
          <w:tcPr>
            <w:tcW w:w="3240" w:type="dxa"/>
            <w:shd w:val="clear" w:color="auto" w:fill="D9D9D9"/>
            <w:vAlign w:val="center"/>
          </w:tcPr>
          <w:p w14:paraId="33D446D2" w14:textId="77777777" w:rsidR="00ED6BA3" w:rsidRPr="007B09F2" w:rsidRDefault="00ED6BA3" w:rsidP="00646E46">
            <w:pPr>
              <w:rPr>
                <w:spacing w:val="-2"/>
                <w:vertAlign w:val="superscript"/>
                <w:lang w:val="sr-Latn-CS" w:eastAsia="en-GB"/>
              </w:rPr>
            </w:pPr>
            <w:r w:rsidRPr="007B09F2">
              <w:rPr>
                <w:lang w:val="sr-Latn-CS" w:eastAsia="en-GB"/>
              </w:rPr>
              <w:t>Kontakt telefon</w:t>
            </w:r>
          </w:p>
        </w:tc>
        <w:tc>
          <w:tcPr>
            <w:tcW w:w="6120" w:type="dxa"/>
            <w:vAlign w:val="center"/>
          </w:tcPr>
          <w:p w14:paraId="71ADC645" w14:textId="77777777" w:rsidR="00ED6BA3" w:rsidRPr="007B09F2" w:rsidRDefault="00ED6BA3" w:rsidP="00646E46">
            <w:pPr>
              <w:rPr>
                <w:spacing w:val="-2"/>
                <w:vertAlign w:val="superscript"/>
                <w:lang w:val="sr-Latn-CS" w:eastAsia="en-GB"/>
              </w:rPr>
            </w:pPr>
          </w:p>
        </w:tc>
      </w:tr>
      <w:tr w:rsidR="00ED6BA3" w:rsidRPr="007B09F2" w14:paraId="23A06CE6" w14:textId="77777777" w:rsidTr="00F55593">
        <w:trPr>
          <w:trHeight w:val="20"/>
          <w:jc w:val="center"/>
        </w:trPr>
        <w:tc>
          <w:tcPr>
            <w:tcW w:w="3240" w:type="dxa"/>
            <w:shd w:val="clear" w:color="auto" w:fill="D9D9D9"/>
            <w:vAlign w:val="center"/>
          </w:tcPr>
          <w:p w14:paraId="2E45AED2" w14:textId="77777777" w:rsidR="00ED6BA3" w:rsidRPr="007B09F2" w:rsidRDefault="00ED6BA3" w:rsidP="00646E46">
            <w:pPr>
              <w:rPr>
                <w:spacing w:val="-2"/>
                <w:vertAlign w:val="superscript"/>
                <w:lang w:val="sr-Latn-CS" w:eastAsia="en-GB"/>
              </w:rPr>
            </w:pPr>
            <w:r w:rsidRPr="007B09F2">
              <w:rPr>
                <w:lang w:val="sr-Latn-CS" w:eastAsia="en-GB"/>
              </w:rPr>
              <w:t>Elektronska pošta (email)</w:t>
            </w:r>
          </w:p>
        </w:tc>
        <w:tc>
          <w:tcPr>
            <w:tcW w:w="6120" w:type="dxa"/>
            <w:vAlign w:val="center"/>
          </w:tcPr>
          <w:p w14:paraId="425074DF" w14:textId="77777777" w:rsidR="00ED6BA3" w:rsidRPr="007B09F2" w:rsidRDefault="00ED6BA3" w:rsidP="00646E46">
            <w:pPr>
              <w:rPr>
                <w:spacing w:val="-2"/>
                <w:vertAlign w:val="superscript"/>
                <w:lang w:val="sr-Latn-CS" w:eastAsia="en-GB"/>
              </w:rPr>
            </w:pPr>
          </w:p>
        </w:tc>
      </w:tr>
      <w:tr w:rsidR="00ED6BA3" w:rsidRPr="007B09F2" w14:paraId="300082CF" w14:textId="77777777" w:rsidTr="00F55593">
        <w:trPr>
          <w:trHeight w:val="20"/>
          <w:jc w:val="center"/>
        </w:trPr>
        <w:tc>
          <w:tcPr>
            <w:tcW w:w="3240" w:type="dxa"/>
            <w:shd w:val="clear" w:color="auto" w:fill="D9D9D9"/>
            <w:vAlign w:val="center"/>
          </w:tcPr>
          <w:p w14:paraId="5C7E7DE2" w14:textId="77777777" w:rsidR="00ED6BA3" w:rsidRPr="007B09F2" w:rsidRDefault="00ED6BA3" w:rsidP="00646E46">
            <w:pPr>
              <w:rPr>
                <w:lang w:val="sr-Latn-CS" w:eastAsia="en-GB"/>
              </w:rPr>
            </w:pPr>
            <w:r w:rsidRPr="007B09F2">
              <w:rPr>
                <w:lang w:val="sr-Latn-CS" w:eastAsia="en-GB"/>
              </w:rPr>
              <w:t>Web adresa</w:t>
            </w:r>
          </w:p>
        </w:tc>
        <w:tc>
          <w:tcPr>
            <w:tcW w:w="6120" w:type="dxa"/>
            <w:vAlign w:val="center"/>
          </w:tcPr>
          <w:p w14:paraId="7BB02821" w14:textId="77777777" w:rsidR="00ED6BA3" w:rsidRPr="007B09F2" w:rsidRDefault="00ED6BA3" w:rsidP="00646E46">
            <w:pPr>
              <w:rPr>
                <w:spacing w:val="-2"/>
                <w:vertAlign w:val="superscript"/>
                <w:lang w:val="sr-Latn-CS" w:eastAsia="en-GB"/>
              </w:rPr>
            </w:pPr>
          </w:p>
        </w:tc>
      </w:tr>
    </w:tbl>
    <w:p w14:paraId="1EA70CC1" w14:textId="77777777" w:rsidR="00ED6BA3" w:rsidRPr="007B09F2" w:rsidRDefault="00ED6BA3" w:rsidP="00646E46">
      <w:pPr>
        <w:ind w:left="720"/>
        <w:contextualSpacing/>
        <w:rPr>
          <w:b/>
          <w:lang w:val="sr-Latn-CS"/>
        </w:rPr>
      </w:pPr>
    </w:p>
    <w:p w14:paraId="09A0FB85" w14:textId="77777777" w:rsidR="00ED6BA3" w:rsidRPr="007B09F2" w:rsidRDefault="00ED6BA3" w:rsidP="00646E46">
      <w:pPr>
        <w:numPr>
          <w:ilvl w:val="0"/>
          <w:numId w:val="18"/>
        </w:numPr>
        <w:contextualSpacing/>
        <w:rPr>
          <w:b/>
          <w:lang w:val="sr-Latn-CS"/>
        </w:rPr>
      </w:pPr>
      <w:r w:rsidRPr="007B09F2">
        <w:rPr>
          <w:b/>
          <w:lang w:val="sr-Latn-CS"/>
        </w:rPr>
        <w:t>PROFIL OSNIVAČA PREDUZEĆA PODNOSIOCA PRIJAVE</w:t>
      </w:r>
    </w:p>
    <w:p w14:paraId="7FDDC1A7" w14:textId="77777777" w:rsidR="00ED6BA3" w:rsidRPr="007B09F2" w:rsidRDefault="00ED6BA3" w:rsidP="00646E46">
      <w:pPr>
        <w:ind w:left="720"/>
        <w:contextualSpacing/>
        <w:rPr>
          <w:b/>
          <w:lang w:val="sr-Latn-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24"/>
        <w:gridCol w:w="1807"/>
        <w:gridCol w:w="1807"/>
        <w:gridCol w:w="1808"/>
      </w:tblGrid>
      <w:tr w:rsidR="00ED6BA3" w:rsidRPr="007B09F2" w14:paraId="21BA9EAF" w14:textId="77777777" w:rsidTr="00F55593">
        <w:trPr>
          <w:trHeight w:val="288"/>
          <w:jc w:val="center"/>
        </w:trPr>
        <w:tc>
          <w:tcPr>
            <w:tcW w:w="2518" w:type="dxa"/>
            <w:tcBorders>
              <w:top w:val="single" w:sz="18" w:space="0" w:color="auto"/>
              <w:left w:val="single" w:sz="18" w:space="0" w:color="auto"/>
            </w:tcBorders>
            <w:shd w:val="clear" w:color="auto" w:fill="D9D9D9"/>
            <w:tcMar>
              <w:right w:w="28" w:type="dxa"/>
            </w:tcMar>
            <w:vAlign w:val="center"/>
          </w:tcPr>
          <w:p w14:paraId="795B278A" w14:textId="77777777" w:rsidR="00ED6BA3" w:rsidRPr="007B09F2" w:rsidRDefault="00ED6BA3" w:rsidP="00646E46">
            <w:pPr>
              <w:rPr>
                <w:lang w:val="sr-Latn-CS" w:eastAsia="en-GB"/>
              </w:rPr>
            </w:pPr>
            <w:r w:rsidRPr="007B09F2">
              <w:rPr>
                <w:lang w:val="sr-Latn-CS" w:eastAsia="en-GB"/>
              </w:rPr>
              <w:t>Ime i prezime</w:t>
            </w:r>
          </w:p>
        </w:tc>
        <w:tc>
          <w:tcPr>
            <w:tcW w:w="6946" w:type="dxa"/>
            <w:gridSpan w:val="4"/>
            <w:tcBorders>
              <w:top w:val="single" w:sz="18" w:space="0" w:color="auto"/>
              <w:right w:val="single" w:sz="18" w:space="0" w:color="auto"/>
            </w:tcBorders>
            <w:vAlign w:val="center"/>
          </w:tcPr>
          <w:p w14:paraId="3908CD59" w14:textId="77777777" w:rsidR="00ED6BA3" w:rsidRPr="007B09F2" w:rsidRDefault="00ED6BA3" w:rsidP="00646E46">
            <w:pPr>
              <w:rPr>
                <w:lang w:val="sr-Latn-CS" w:eastAsia="en-GB"/>
              </w:rPr>
            </w:pPr>
          </w:p>
        </w:tc>
      </w:tr>
      <w:tr w:rsidR="00ED6BA3" w:rsidRPr="007B09F2" w14:paraId="04850D13" w14:textId="77777777" w:rsidTr="00F55593">
        <w:trPr>
          <w:trHeight w:val="288"/>
          <w:jc w:val="center"/>
        </w:trPr>
        <w:tc>
          <w:tcPr>
            <w:tcW w:w="2518" w:type="dxa"/>
            <w:tcBorders>
              <w:left w:val="single" w:sz="18" w:space="0" w:color="auto"/>
            </w:tcBorders>
            <w:shd w:val="clear" w:color="auto" w:fill="D9D9D9"/>
            <w:vAlign w:val="center"/>
          </w:tcPr>
          <w:p w14:paraId="0F6660C4" w14:textId="77777777" w:rsidR="00ED6BA3" w:rsidRPr="007B09F2" w:rsidRDefault="00ED6BA3" w:rsidP="00646E46">
            <w:pPr>
              <w:rPr>
                <w:lang w:val="sr-Latn-CS" w:eastAsia="en-GB"/>
              </w:rPr>
            </w:pPr>
            <w:r w:rsidRPr="007B09F2">
              <w:rPr>
                <w:lang w:val="sr-Latn-CS" w:eastAsia="en-GB"/>
              </w:rPr>
              <w:t xml:space="preserve">Obrazovanje </w:t>
            </w:r>
          </w:p>
        </w:tc>
        <w:tc>
          <w:tcPr>
            <w:tcW w:w="6946" w:type="dxa"/>
            <w:gridSpan w:val="4"/>
            <w:tcBorders>
              <w:right w:val="single" w:sz="18" w:space="0" w:color="auto"/>
            </w:tcBorders>
            <w:vAlign w:val="center"/>
          </w:tcPr>
          <w:p w14:paraId="659AF3BA" w14:textId="77777777" w:rsidR="00ED6BA3" w:rsidRPr="007B09F2" w:rsidRDefault="00ED6BA3" w:rsidP="00646E46">
            <w:pPr>
              <w:rPr>
                <w:lang w:val="sr-Latn-CS" w:eastAsia="en-GB"/>
              </w:rPr>
            </w:pPr>
          </w:p>
        </w:tc>
      </w:tr>
      <w:tr w:rsidR="00ED6BA3" w:rsidRPr="007B09F2" w14:paraId="45043811" w14:textId="77777777" w:rsidTr="00F55593">
        <w:trPr>
          <w:trHeight w:val="288"/>
          <w:jc w:val="center"/>
        </w:trPr>
        <w:tc>
          <w:tcPr>
            <w:tcW w:w="2518" w:type="dxa"/>
            <w:tcBorders>
              <w:left w:val="single" w:sz="18" w:space="0" w:color="auto"/>
            </w:tcBorders>
            <w:shd w:val="clear" w:color="auto" w:fill="D9D9D9"/>
            <w:vAlign w:val="center"/>
          </w:tcPr>
          <w:p w14:paraId="7F5357F5" w14:textId="77777777" w:rsidR="00ED6BA3" w:rsidRPr="007B09F2" w:rsidRDefault="00ED6BA3" w:rsidP="00646E46">
            <w:pPr>
              <w:rPr>
                <w:lang w:val="sr-Latn-CS" w:eastAsia="en-GB"/>
              </w:rPr>
            </w:pPr>
            <w:r w:rsidRPr="007B09F2">
              <w:rPr>
                <w:lang w:val="sr-Latn-CS" w:eastAsia="en-GB"/>
              </w:rPr>
              <w:t>Godine starosti</w:t>
            </w:r>
          </w:p>
        </w:tc>
        <w:tc>
          <w:tcPr>
            <w:tcW w:w="6946" w:type="dxa"/>
            <w:gridSpan w:val="4"/>
            <w:tcBorders>
              <w:right w:val="single" w:sz="18" w:space="0" w:color="auto"/>
            </w:tcBorders>
            <w:vAlign w:val="center"/>
          </w:tcPr>
          <w:p w14:paraId="3B624BD7" w14:textId="77777777" w:rsidR="00ED6BA3" w:rsidRPr="007B09F2" w:rsidRDefault="00ED6BA3" w:rsidP="00646E46">
            <w:pPr>
              <w:rPr>
                <w:lang w:val="sr-Latn-CS" w:eastAsia="en-GB"/>
              </w:rPr>
            </w:pPr>
          </w:p>
        </w:tc>
      </w:tr>
      <w:tr w:rsidR="00ED6BA3" w:rsidRPr="007B09F2" w14:paraId="31D45C9A" w14:textId="77777777" w:rsidTr="00F55593">
        <w:trPr>
          <w:trHeight w:val="288"/>
          <w:jc w:val="center"/>
        </w:trPr>
        <w:tc>
          <w:tcPr>
            <w:tcW w:w="2518" w:type="dxa"/>
            <w:tcBorders>
              <w:left w:val="single" w:sz="18" w:space="0" w:color="auto"/>
            </w:tcBorders>
            <w:shd w:val="clear" w:color="auto" w:fill="D9D9D9"/>
            <w:vAlign w:val="center"/>
          </w:tcPr>
          <w:p w14:paraId="4DE7D086" w14:textId="77777777" w:rsidR="00ED6BA3" w:rsidRPr="007B09F2" w:rsidRDefault="00ED6BA3" w:rsidP="00646E46">
            <w:pPr>
              <w:rPr>
                <w:lang w:val="sr-Latn-CS" w:eastAsia="en-GB"/>
              </w:rPr>
            </w:pPr>
            <w:r w:rsidRPr="007B09F2">
              <w:rPr>
                <w:lang w:val="sr-Latn-CS" w:eastAsia="en-GB"/>
              </w:rPr>
              <w:t>Pol</w:t>
            </w:r>
          </w:p>
        </w:tc>
        <w:tc>
          <w:tcPr>
            <w:tcW w:w="1524" w:type="dxa"/>
            <w:shd w:val="clear" w:color="auto" w:fill="D9D9D9"/>
            <w:vAlign w:val="center"/>
          </w:tcPr>
          <w:p w14:paraId="5137712E" w14:textId="77777777" w:rsidR="00ED6BA3" w:rsidRPr="007B09F2" w:rsidRDefault="00ED6BA3" w:rsidP="00646E46">
            <w:pPr>
              <w:rPr>
                <w:lang w:val="sr-Latn-CS" w:eastAsia="en-GB"/>
              </w:rPr>
            </w:pPr>
            <w:r w:rsidRPr="007B09F2">
              <w:rPr>
                <w:lang w:val="sr-Latn-CS" w:eastAsia="en-GB"/>
              </w:rPr>
              <w:t>muški</w:t>
            </w:r>
          </w:p>
        </w:tc>
        <w:tc>
          <w:tcPr>
            <w:tcW w:w="1807" w:type="dxa"/>
            <w:vAlign w:val="center"/>
          </w:tcPr>
          <w:p w14:paraId="56FDDD02" w14:textId="77777777" w:rsidR="00ED6BA3" w:rsidRPr="007B09F2" w:rsidRDefault="00ED6BA3" w:rsidP="00646E46">
            <w:pPr>
              <w:rPr>
                <w:lang w:val="sr-Latn-CS" w:eastAsia="en-GB"/>
              </w:rPr>
            </w:pPr>
          </w:p>
        </w:tc>
        <w:tc>
          <w:tcPr>
            <w:tcW w:w="1807" w:type="dxa"/>
            <w:shd w:val="clear" w:color="auto" w:fill="D9D9D9"/>
            <w:vAlign w:val="center"/>
          </w:tcPr>
          <w:p w14:paraId="641473C2" w14:textId="77777777" w:rsidR="00ED6BA3" w:rsidRPr="007B09F2" w:rsidRDefault="00ED6BA3" w:rsidP="00646E46">
            <w:pPr>
              <w:rPr>
                <w:lang w:val="sr-Latn-CS" w:eastAsia="en-GB"/>
              </w:rPr>
            </w:pPr>
            <w:r w:rsidRPr="007B09F2">
              <w:rPr>
                <w:lang w:val="sr-Latn-CS" w:eastAsia="en-GB"/>
              </w:rPr>
              <w:t>ženski</w:t>
            </w:r>
          </w:p>
        </w:tc>
        <w:tc>
          <w:tcPr>
            <w:tcW w:w="1808" w:type="dxa"/>
            <w:tcBorders>
              <w:right w:val="single" w:sz="18" w:space="0" w:color="auto"/>
            </w:tcBorders>
            <w:vAlign w:val="center"/>
          </w:tcPr>
          <w:p w14:paraId="7FA9D81A" w14:textId="77777777" w:rsidR="00ED6BA3" w:rsidRPr="007B09F2" w:rsidRDefault="00ED6BA3" w:rsidP="00646E46">
            <w:pPr>
              <w:rPr>
                <w:lang w:val="sr-Latn-CS" w:eastAsia="en-GB"/>
              </w:rPr>
            </w:pPr>
          </w:p>
        </w:tc>
      </w:tr>
      <w:tr w:rsidR="00ED6BA3" w:rsidRPr="007B09F2" w14:paraId="5199BE83" w14:textId="77777777" w:rsidTr="00F55593">
        <w:trPr>
          <w:trHeight w:val="288"/>
          <w:jc w:val="center"/>
        </w:trPr>
        <w:tc>
          <w:tcPr>
            <w:tcW w:w="2518" w:type="dxa"/>
            <w:tcBorders>
              <w:left w:val="single" w:sz="18" w:space="0" w:color="auto"/>
              <w:bottom w:val="single" w:sz="18" w:space="0" w:color="auto"/>
            </w:tcBorders>
            <w:shd w:val="clear" w:color="auto" w:fill="D9D9D9"/>
            <w:vAlign w:val="center"/>
          </w:tcPr>
          <w:p w14:paraId="3AF13CDD" w14:textId="77777777" w:rsidR="00ED6BA3" w:rsidRPr="007B09F2" w:rsidRDefault="00ED6BA3" w:rsidP="00646E46">
            <w:pPr>
              <w:rPr>
                <w:lang w:val="sr-Latn-CS" w:eastAsia="en-GB"/>
              </w:rPr>
            </w:pPr>
            <w:r w:rsidRPr="007B09F2">
              <w:rPr>
                <w:lang w:val="sr-Latn-CS" w:eastAsia="en-GB"/>
              </w:rPr>
              <w:t>Zastupljenost žena u vlasničkoj strukturi</w:t>
            </w:r>
          </w:p>
        </w:tc>
        <w:tc>
          <w:tcPr>
            <w:tcW w:w="6946" w:type="dxa"/>
            <w:gridSpan w:val="4"/>
            <w:tcBorders>
              <w:bottom w:val="single" w:sz="18" w:space="0" w:color="auto"/>
              <w:right w:val="single" w:sz="18" w:space="0" w:color="auto"/>
            </w:tcBorders>
            <w:shd w:val="clear" w:color="auto" w:fill="auto"/>
            <w:vAlign w:val="center"/>
          </w:tcPr>
          <w:p w14:paraId="53B8B79C" w14:textId="77777777" w:rsidR="00ED6BA3" w:rsidRPr="007B09F2" w:rsidRDefault="00ED6BA3" w:rsidP="00646E46">
            <w:pPr>
              <w:numPr>
                <w:ilvl w:val="0"/>
                <w:numId w:val="19"/>
              </w:numPr>
              <w:rPr>
                <w:lang w:val="sr-Latn-CS" w:eastAsia="en-GB"/>
              </w:rPr>
            </w:pPr>
            <w:r w:rsidRPr="007B09F2">
              <w:rPr>
                <w:lang w:val="sr-Latn-CS" w:eastAsia="en-GB"/>
              </w:rPr>
              <w:t>Žena je jedini vlasnik</w:t>
            </w:r>
          </w:p>
          <w:p w14:paraId="7068C6E4" w14:textId="77777777" w:rsidR="00ED6BA3" w:rsidRPr="007B09F2" w:rsidRDefault="00ED6BA3" w:rsidP="00646E46">
            <w:pPr>
              <w:numPr>
                <w:ilvl w:val="0"/>
                <w:numId w:val="19"/>
              </w:numPr>
              <w:rPr>
                <w:lang w:val="sr-Latn-CS" w:eastAsia="en-GB"/>
              </w:rPr>
            </w:pPr>
            <w:r w:rsidRPr="007B09F2">
              <w:rPr>
                <w:lang w:val="sr-Latn-CS" w:eastAsia="en-GB"/>
              </w:rPr>
              <w:t>Žena ima udio u vlasništvu ____%</w:t>
            </w:r>
          </w:p>
          <w:p w14:paraId="7EA31641" w14:textId="77777777" w:rsidR="00ED6BA3" w:rsidRPr="007B09F2" w:rsidRDefault="00ED6BA3" w:rsidP="00646E46">
            <w:pPr>
              <w:numPr>
                <w:ilvl w:val="0"/>
                <w:numId w:val="19"/>
              </w:numPr>
              <w:rPr>
                <w:lang w:val="sr-Latn-CS" w:eastAsia="en-GB"/>
              </w:rPr>
            </w:pPr>
            <w:r w:rsidRPr="007B09F2">
              <w:rPr>
                <w:lang w:val="sr-Latn-CS" w:eastAsia="en-GB"/>
              </w:rPr>
              <w:t>Nema žena u vlasničkoj strukturi</w:t>
            </w:r>
          </w:p>
        </w:tc>
      </w:tr>
    </w:tbl>
    <w:p w14:paraId="122E8E05" w14:textId="77777777" w:rsidR="00ED6BA3" w:rsidRPr="007B09F2" w:rsidRDefault="00ED6BA3" w:rsidP="00646E46">
      <w:pPr>
        <w:ind w:left="720"/>
        <w:contextualSpacing/>
        <w:rPr>
          <w:b/>
          <w:lang w:val="sr-Latn-CS"/>
        </w:rPr>
      </w:pPr>
    </w:p>
    <w:p w14:paraId="1F0B14E9" w14:textId="77777777" w:rsidR="00ED6BA3" w:rsidRPr="007B09F2" w:rsidRDefault="00ED6BA3" w:rsidP="00646E46">
      <w:pPr>
        <w:numPr>
          <w:ilvl w:val="0"/>
          <w:numId w:val="18"/>
        </w:numPr>
        <w:contextualSpacing/>
        <w:rPr>
          <w:b/>
          <w:lang w:val="sr-Latn-CS"/>
        </w:rPr>
      </w:pPr>
      <w:r w:rsidRPr="007B09F2">
        <w:rPr>
          <w:b/>
          <w:lang w:val="sr-Latn-CS"/>
        </w:rPr>
        <w:t>PROFIL PREDUZEĆA PODNOSIOCA PRIJAVE</w:t>
      </w:r>
    </w:p>
    <w:p w14:paraId="072DDFE0" w14:textId="77777777" w:rsidR="00ED6BA3" w:rsidRPr="007B09F2" w:rsidRDefault="00ED6BA3" w:rsidP="00646E46">
      <w:pPr>
        <w:ind w:left="720"/>
        <w:contextualSpacing/>
        <w:rPr>
          <w:lang w:val="sr-Latn-CS"/>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1688"/>
        <w:gridCol w:w="450"/>
        <w:gridCol w:w="1209"/>
        <w:gridCol w:w="1160"/>
        <w:gridCol w:w="378"/>
        <w:gridCol w:w="1125"/>
      </w:tblGrid>
      <w:tr w:rsidR="00ED6BA3" w:rsidRPr="007B09F2" w14:paraId="4356781F" w14:textId="77777777" w:rsidTr="00F55593">
        <w:trPr>
          <w:trHeight w:val="235"/>
          <w:jc w:val="center"/>
        </w:trPr>
        <w:tc>
          <w:tcPr>
            <w:tcW w:w="3445" w:type="dxa"/>
            <w:tcBorders>
              <w:top w:val="single" w:sz="18" w:space="0" w:color="auto"/>
              <w:left w:val="single" w:sz="18" w:space="0" w:color="auto"/>
            </w:tcBorders>
            <w:shd w:val="clear" w:color="auto" w:fill="D9D9D9"/>
            <w:vAlign w:val="center"/>
          </w:tcPr>
          <w:p w14:paraId="05F254D1" w14:textId="77777777" w:rsidR="00ED6BA3" w:rsidRPr="007B09F2" w:rsidRDefault="00ED6BA3" w:rsidP="00646E46">
            <w:pPr>
              <w:rPr>
                <w:lang w:val="sr-Latn-CS" w:eastAsia="en-GB"/>
              </w:rPr>
            </w:pPr>
            <w:r w:rsidRPr="007B09F2">
              <w:rPr>
                <w:lang w:val="sr-Latn-CS" w:eastAsia="en-GB"/>
              </w:rPr>
              <w:t>Datum i godina osnivanja</w:t>
            </w:r>
          </w:p>
        </w:tc>
        <w:tc>
          <w:tcPr>
            <w:tcW w:w="6010" w:type="dxa"/>
            <w:gridSpan w:val="6"/>
            <w:tcBorders>
              <w:top w:val="single" w:sz="18" w:space="0" w:color="auto"/>
              <w:right w:val="single" w:sz="18" w:space="0" w:color="auto"/>
            </w:tcBorders>
            <w:vAlign w:val="center"/>
          </w:tcPr>
          <w:p w14:paraId="3CAC917F" w14:textId="77777777" w:rsidR="00ED6BA3" w:rsidRPr="007B09F2" w:rsidRDefault="00ED6BA3" w:rsidP="00646E46">
            <w:pPr>
              <w:rPr>
                <w:b/>
                <w:lang w:val="sr-Latn-CS" w:eastAsia="en-GB"/>
              </w:rPr>
            </w:pPr>
          </w:p>
        </w:tc>
      </w:tr>
      <w:tr w:rsidR="00ED6BA3" w:rsidRPr="007B09F2" w14:paraId="68B3C8A3" w14:textId="77777777" w:rsidTr="00F55593">
        <w:trPr>
          <w:trHeight w:val="20"/>
          <w:jc w:val="center"/>
        </w:trPr>
        <w:tc>
          <w:tcPr>
            <w:tcW w:w="3445" w:type="dxa"/>
            <w:tcBorders>
              <w:left w:val="single" w:sz="18" w:space="0" w:color="auto"/>
            </w:tcBorders>
            <w:shd w:val="clear" w:color="auto" w:fill="D9D9D9"/>
            <w:vAlign w:val="center"/>
          </w:tcPr>
          <w:p w14:paraId="674B25EF" w14:textId="77777777" w:rsidR="00ED6BA3" w:rsidRPr="007B09F2" w:rsidRDefault="00ED6BA3" w:rsidP="00646E46">
            <w:pPr>
              <w:rPr>
                <w:lang w:val="sr-Latn-CS" w:eastAsia="en-GB"/>
              </w:rPr>
            </w:pPr>
            <w:r w:rsidRPr="007B09F2">
              <w:rPr>
                <w:lang w:val="sr-Latn-CS" w:eastAsia="en-GB"/>
              </w:rPr>
              <w:t>Šifra djelatnosti</w:t>
            </w:r>
          </w:p>
        </w:tc>
        <w:tc>
          <w:tcPr>
            <w:tcW w:w="6010" w:type="dxa"/>
            <w:gridSpan w:val="6"/>
            <w:tcBorders>
              <w:right w:val="single" w:sz="18" w:space="0" w:color="auto"/>
            </w:tcBorders>
            <w:vAlign w:val="center"/>
          </w:tcPr>
          <w:p w14:paraId="48FB3883" w14:textId="77777777" w:rsidR="00ED6BA3" w:rsidRPr="007B09F2" w:rsidRDefault="00ED6BA3" w:rsidP="00646E46">
            <w:pPr>
              <w:rPr>
                <w:b/>
                <w:lang w:val="sr-Latn-CS" w:eastAsia="en-GB"/>
              </w:rPr>
            </w:pPr>
          </w:p>
        </w:tc>
      </w:tr>
      <w:tr w:rsidR="00ED6BA3" w:rsidRPr="007B09F2" w14:paraId="6F9B2F8C" w14:textId="77777777" w:rsidTr="00F55593">
        <w:trPr>
          <w:trHeight w:val="20"/>
          <w:jc w:val="center"/>
        </w:trPr>
        <w:tc>
          <w:tcPr>
            <w:tcW w:w="3445" w:type="dxa"/>
            <w:tcBorders>
              <w:left w:val="single" w:sz="18" w:space="0" w:color="auto"/>
            </w:tcBorders>
            <w:shd w:val="clear" w:color="auto" w:fill="D9D9D9"/>
            <w:vAlign w:val="center"/>
          </w:tcPr>
          <w:p w14:paraId="54250741" w14:textId="77777777" w:rsidR="00ED6BA3" w:rsidRPr="007B09F2" w:rsidRDefault="00ED6BA3" w:rsidP="00646E46">
            <w:pPr>
              <w:rPr>
                <w:lang w:val="sr-Latn-CS" w:eastAsia="en-GB"/>
              </w:rPr>
            </w:pPr>
            <w:r w:rsidRPr="007B09F2">
              <w:rPr>
                <w:lang w:val="sr-Latn-CS" w:eastAsia="en-GB"/>
              </w:rPr>
              <w:t>Opis djelatnosti</w:t>
            </w:r>
          </w:p>
        </w:tc>
        <w:tc>
          <w:tcPr>
            <w:tcW w:w="6010" w:type="dxa"/>
            <w:gridSpan w:val="6"/>
            <w:tcBorders>
              <w:right w:val="single" w:sz="18" w:space="0" w:color="auto"/>
            </w:tcBorders>
            <w:vAlign w:val="center"/>
          </w:tcPr>
          <w:p w14:paraId="2B9433FD" w14:textId="77777777" w:rsidR="00ED6BA3" w:rsidRPr="007B09F2" w:rsidRDefault="00ED6BA3" w:rsidP="00646E46">
            <w:pPr>
              <w:rPr>
                <w:b/>
                <w:lang w:val="sr-Latn-CS" w:eastAsia="en-GB"/>
              </w:rPr>
            </w:pPr>
          </w:p>
        </w:tc>
      </w:tr>
      <w:tr w:rsidR="00ED6BA3" w:rsidRPr="007B09F2" w14:paraId="45A8D79E" w14:textId="77777777" w:rsidTr="00F55593">
        <w:trPr>
          <w:trHeight w:val="20"/>
          <w:jc w:val="center"/>
        </w:trPr>
        <w:tc>
          <w:tcPr>
            <w:tcW w:w="3445" w:type="dxa"/>
            <w:tcBorders>
              <w:left w:val="single" w:sz="18" w:space="0" w:color="auto"/>
            </w:tcBorders>
            <w:shd w:val="clear" w:color="auto" w:fill="D9D9D9"/>
            <w:vAlign w:val="center"/>
          </w:tcPr>
          <w:p w14:paraId="2F7C085E" w14:textId="77777777" w:rsidR="00ED6BA3" w:rsidRPr="007B09F2" w:rsidRDefault="00ED6BA3" w:rsidP="00646E46">
            <w:pPr>
              <w:rPr>
                <w:lang w:val="sr-Latn-CS" w:eastAsia="en-GB"/>
              </w:rPr>
            </w:pPr>
            <w:r w:rsidRPr="007B09F2">
              <w:rPr>
                <w:lang w:val="sr-Latn-CS" w:eastAsia="en-GB"/>
              </w:rPr>
              <w:t>Proizvodni/uslužni asortiman</w:t>
            </w:r>
          </w:p>
        </w:tc>
        <w:tc>
          <w:tcPr>
            <w:tcW w:w="6010" w:type="dxa"/>
            <w:gridSpan w:val="6"/>
            <w:tcBorders>
              <w:bottom w:val="single" w:sz="2" w:space="0" w:color="auto"/>
              <w:right w:val="single" w:sz="18" w:space="0" w:color="auto"/>
            </w:tcBorders>
            <w:vAlign w:val="center"/>
          </w:tcPr>
          <w:p w14:paraId="4459D763" w14:textId="77777777" w:rsidR="00ED6BA3" w:rsidRPr="007B09F2" w:rsidRDefault="00ED6BA3" w:rsidP="00646E46">
            <w:pPr>
              <w:rPr>
                <w:b/>
                <w:lang w:val="sr-Latn-CS" w:eastAsia="en-GB"/>
              </w:rPr>
            </w:pPr>
          </w:p>
        </w:tc>
      </w:tr>
      <w:tr w:rsidR="00ED6BA3" w:rsidRPr="007B09F2" w14:paraId="59F890C6" w14:textId="77777777" w:rsidTr="00B6260F">
        <w:trPr>
          <w:trHeight w:val="20"/>
          <w:jc w:val="center"/>
        </w:trPr>
        <w:tc>
          <w:tcPr>
            <w:tcW w:w="3445" w:type="dxa"/>
            <w:vMerge w:val="restart"/>
            <w:tcBorders>
              <w:left w:val="single" w:sz="18" w:space="0" w:color="auto"/>
              <w:right w:val="single" w:sz="2" w:space="0" w:color="auto"/>
            </w:tcBorders>
            <w:shd w:val="clear" w:color="auto" w:fill="D9D9D9"/>
            <w:tcMar>
              <w:right w:w="0" w:type="dxa"/>
            </w:tcMar>
            <w:vAlign w:val="center"/>
          </w:tcPr>
          <w:p w14:paraId="79649C64" w14:textId="77777777" w:rsidR="00ED6BA3" w:rsidRPr="007B09F2" w:rsidRDefault="00ED6BA3" w:rsidP="00646E46">
            <w:pPr>
              <w:rPr>
                <w:lang w:val="sr-Latn-CS" w:eastAsia="en-GB"/>
              </w:rPr>
            </w:pPr>
            <w:r w:rsidRPr="007B09F2">
              <w:rPr>
                <w:lang w:val="sr-Latn-CS" w:eastAsia="en-GB"/>
              </w:rPr>
              <w:lastRenderedPageBreak/>
              <w:t>Vlasništvo</w:t>
            </w:r>
          </w:p>
        </w:tc>
        <w:tc>
          <w:tcPr>
            <w:tcW w:w="1688" w:type="dxa"/>
            <w:tcBorders>
              <w:top w:val="single" w:sz="2" w:space="0" w:color="auto"/>
              <w:left w:val="single" w:sz="2" w:space="0" w:color="auto"/>
              <w:bottom w:val="single" w:sz="2" w:space="0" w:color="auto"/>
              <w:right w:val="single" w:sz="2" w:space="0" w:color="auto"/>
            </w:tcBorders>
            <w:shd w:val="clear" w:color="auto" w:fill="D9D9D9"/>
            <w:vAlign w:val="center"/>
          </w:tcPr>
          <w:p w14:paraId="23D099EC" w14:textId="77777777" w:rsidR="00ED6BA3" w:rsidRPr="007B09F2" w:rsidRDefault="00ED6BA3" w:rsidP="00646E46">
            <w:pPr>
              <w:rPr>
                <w:lang w:val="sr-Latn-CS" w:eastAsia="en-GB"/>
              </w:rPr>
            </w:pPr>
            <w:r w:rsidRPr="007B09F2">
              <w:rPr>
                <w:lang w:val="sr-Latn-CS" w:eastAsia="en-GB"/>
              </w:rPr>
              <w:t>Domaće  (%)</w:t>
            </w:r>
          </w:p>
        </w:tc>
        <w:tc>
          <w:tcPr>
            <w:tcW w:w="1659"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14ADB44D" w14:textId="77777777" w:rsidR="00ED6BA3" w:rsidRPr="007B09F2" w:rsidRDefault="00ED6BA3" w:rsidP="00646E46">
            <w:pPr>
              <w:rPr>
                <w:lang w:val="sr-Latn-CS" w:eastAsia="en-GB"/>
              </w:rPr>
            </w:pPr>
            <w:r w:rsidRPr="007B09F2">
              <w:rPr>
                <w:b/>
                <w:lang w:val="sr-Latn-CS" w:eastAsia="en-GB"/>
              </w:rPr>
              <w:fldChar w:fldCharType="begin">
                <w:ffData>
                  <w:name w:val=""/>
                  <w:enabled/>
                  <w:calcOnExit w:val="0"/>
                  <w:textInput/>
                </w:ffData>
              </w:fldChar>
            </w:r>
            <w:r w:rsidRPr="007B09F2">
              <w:rPr>
                <w:b/>
                <w:lang w:val="sr-Latn-CS" w:eastAsia="en-GB"/>
              </w:rPr>
              <w:instrText xml:space="preserve"> FORMTEXT </w:instrText>
            </w:r>
            <w:r w:rsidRPr="007B09F2">
              <w:rPr>
                <w:b/>
                <w:lang w:val="sr-Latn-CS" w:eastAsia="en-GB"/>
              </w:rPr>
            </w:r>
            <w:r w:rsidRPr="007B09F2">
              <w:rPr>
                <w:b/>
                <w:lang w:val="sr-Latn-CS" w:eastAsia="en-GB"/>
              </w:rPr>
              <w:fldChar w:fldCharType="separate"/>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lang w:val="sr-Latn-CS" w:eastAsia="en-GB"/>
              </w:rPr>
              <w:fldChar w:fldCharType="end"/>
            </w:r>
          </w:p>
        </w:tc>
        <w:tc>
          <w:tcPr>
            <w:tcW w:w="153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66EA9EF9" w14:textId="77777777" w:rsidR="00ED6BA3" w:rsidRPr="007B09F2" w:rsidRDefault="00ED6BA3" w:rsidP="00646E46">
            <w:pPr>
              <w:rPr>
                <w:lang w:val="sr-Latn-CS" w:eastAsia="en-GB"/>
              </w:rPr>
            </w:pPr>
            <w:r w:rsidRPr="007B09F2">
              <w:rPr>
                <w:lang w:val="sr-Latn-CS" w:eastAsia="en-GB"/>
              </w:rPr>
              <w:t>Privatno (%)</w:t>
            </w:r>
          </w:p>
        </w:tc>
        <w:tc>
          <w:tcPr>
            <w:tcW w:w="1125" w:type="dxa"/>
            <w:tcBorders>
              <w:top w:val="single" w:sz="2" w:space="0" w:color="auto"/>
              <w:left w:val="single" w:sz="2" w:space="0" w:color="auto"/>
              <w:bottom w:val="single" w:sz="2" w:space="0" w:color="auto"/>
              <w:right w:val="single" w:sz="18" w:space="0" w:color="auto"/>
            </w:tcBorders>
            <w:shd w:val="clear" w:color="auto" w:fill="D9D9D9"/>
            <w:vAlign w:val="center"/>
          </w:tcPr>
          <w:p w14:paraId="51E1AEB7" w14:textId="77777777" w:rsidR="00ED6BA3" w:rsidRPr="007B09F2" w:rsidRDefault="00ED6BA3" w:rsidP="00646E46">
            <w:pPr>
              <w:rPr>
                <w:lang w:val="sr-Latn-CS" w:eastAsia="en-GB"/>
              </w:rPr>
            </w:pPr>
            <w:r w:rsidRPr="007B09F2">
              <w:rPr>
                <w:b/>
                <w:lang w:val="sr-Latn-CS" w:eastAsia="en-GB"/>
              </w:rPr>
              <w:fldChar w:fldCharType="begin">
                <w:ffData>
                  <w:name w:val=""/>
                  <w:enabled/>
                  <w:calcOnExit w:val="0"/>
                  <w:textInput/>
                </w:ffData>
              </w:fldChar>
            </w:r>
            <w:r w:rsidRPr="007B09F2">
              <w:rPr>
                <w:b/>
                <w:lang w:val="sr-Latn-CS" w:eastAsia="en-GB"/>
              </w:rPr>
              <w:instrText xml:space="preserve"> FORMTEXT </w:instrText>
            </w:r>
            <w:r w:rsidRPr="007B09F2">
              <w:rPr>
                <w:b/>
                <w:lang w:val="sr-Latn-CS" w:eastAsia="en-GB"/>
              </w:rPr>
            </w:r>
            <w:r w:rsidRPr="007B09F2">
              <w:rPr>
                <w:b/>
                <w:lang w:val="sr-Latn-CS" w:eastAsia="en-GB"/>
              </w:rPr>
              <w:fldChar w:fldCharType="separate"/>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lang w:val="sr-Latn-CS" w:eastAsia="en-GB"/>
              </w:rPr>
              <w:fldChar w:fldCharType="end"/>
            </w:r>
          </w:p>
        </w:tc>
      </w:tr>
      <w:tr w:rsidR="00ED6BA3" w:rsidRPr="007B09F2" w14:paraId="09D4B66D" w14:textId="77777777" w:rsidTr="00B6260F">
        <w:trPr>
          <w:trHeight w:val="20"/>
          <w:jc w:val="center"/>
        </w:trPr>
        <w:tc>
          <w:tcPr>
            <w:tcW w:w="3445" w:type="dxa"/>
            <w:vMerge/>
            <w:tcBorders>
              <w:left w:val="single" w:sz="18" w:space="0" w:color="auto"/>
              <w:right w:val="single" w:sz="2" w:space="0" w:color="auto"/>
            </w:tcBorders>
            <w:shd w:val="clear" w:color="auto" w:fill="D9D9D9"/>
            <w:tcMar>
              <w:right w:w="0" w:type="dxa"/>
            </w:tcMar>
            <w:vAlign w:val="center"/>
          </w:tcPr>
          <w:p w14:paraId="2FD6E428" w14:textId="77777777" w:rsidR="00ED6BA3" w:rsidRPr="007B09F2" w:rsidRDefault="00ED6BA3" w:rsidP="00646E46">
            <w:pPr>
              <w:rPr>
                <w:lang w:val="sr-Latn-CS" w:eastAsia="en-GB"/>
              </w:rPr>
            </w:pPr>
          </w:p>
        </w:tc>
        <w:tc>
          <w:tcPr>
            <w:tcW w:w="1688" w:type="dxa"/>
            <w:tcBorders>
              <w:top w:val="single" w:sz="2" w:space="0" w:color="auto"/>
              <w:left w:val="single" w:sz="2" w:space="0" w:color="auto"/>
              <w:bottom w:val="single" w:sz="2" w:space="0" w:color="auto"/>
              <w:right w:val="single" w:sz="2" w:space="0" w:color="auto"/>
            </w:tcBorders>
            <w:shd w:val="clear" w:color="auto" w:fill="D9D9D9"/>
            <w:vAlign w:val="center"/>
          </w:tcPr>
          <w:p w14:paraId="61FB9F68" w14:textId="77777777" w:rsidR="00ED6BA3" w:rsidRPr="007B09F2" w:rsidRDefault="00ED6BA3" w:rsidP="00646E46">
            <w:pPr>
              <w:rPr>
                <w:lang w:val="sr-Latn-CS" w:eastAsia="en-GB"/>
              </w:rPr>
            </w:pPr>
            <w:r w:rsidRPr="007B09F2">
              <w:rPr>
                <w:lang w:val="sr-Latn-CS" w:eastAsia="en-GB"/>
              </w:rPr>
              <w:t>Strano (%)</w:t>
            </w:r>
          </w:p>
        </w:tc>
        <w:tc>
          <w:tcPr>
            <w:tcW w:w="1659"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0D1F408F" w14:textId="77777777" w:rsidR="00ED6BA3" w:rsidRPr="007B09F2" w:rsidRDefault="00ED6BA3" w:rsidP="00646E46">
            <w:pPr>
              <w:rPr>
                <w:lang w:val="sr-Latn-CS" w:eastAsia="en-GB"/>
              </w:rPr>
            </w:pPr>
            <w:r w:rsidRPr="007B09F2">
              <w:rPr>
                <w:b/>
                <w:lang w:val="sr-Latn-CS" w:eastAsia="en-GB"/>
              </w:rPr>
              <w:fldChar w:fldCharType="begin">
                <w:ffData>
                  <w:name w:val=""/>
                  <w:enabled/>
                  <w:calcOnExit w:val="0"/>
                  <w:textInput/>
                </w:ffData>
              </w:fldChar>
            </w:r>
            <w:r w:rsidRPr="007B09F2">
              <w:rPr>
                <w:b/>
                <w:lang w:val="sr-Latn-CS" w:eastAsia="en-GB"/>
              </w:rPr>
              <w:instrText xml:space="preserve"> FORMTEXT </w:instrText>
            </w:r>
            <w:r w:rsidRPr="007B09F2">
              <w:rPr>
                <w:b/>
                <w:lang w:val="sr-Latn-CS" w:eastAsia="en-GB"/>
              </w:rPr>
            </w:r>
            <w:r w:rsidRPr="007B09F2">
              <w:rPr>
                <w:b/>
                <w:lang w:val="sr-Latn-CS" w:eastAsia="en-GB"/>
              </w:rPr>
              <w:fldChar w:fldCharType="separate"/>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lang w:val="sr-Latn-CS" w:eastAsia="en-GB"/>
              </w:rPr>
              <w:fldChar w:fldCharType="end"/>
            </w:r>
          </w:p>
        </w:tc>
        <w:tc>
          <w:tcPr>
            <w:tcW w:w="153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02FC7762" w14:textId="77777777" w:rsidR="00ED6BA3" w:rsidRPr="007B09F2" w:rsidRDefault="00ED6BA3" w:rsidP="00646E46">
            <w:pPr>
              <w:rPr>
                <w:lang w:val="sr-Latn-CS" w:eastAsia="en-GB"/>
              </w:rPr>
            </w:pPr>
            <w:r w:rsidRPr="007B09F2">
              <w:rPr>
                <w:lang w:val="sr-Latn-CS" w:eastAsia="en-GB"/>
              </w:rPr>
              <w:t>Ostalo  (%)</w:t>
            </w:r>
          </w:p>
        </w:tc>
        <w:tc>
          <w:tcPr>
            <w:tcW w:w="1125" w:type="dxa"/>
            <w:tcBorders>
              <w:top w:val="single" w:sz="2" w:space="0" w:color="auto"/>
              <w:left w:val="single" w:sz="2" w:space="0" w:color="auto"/>
              <w:bottom w:val="single" w:sz="2" w:space="0" w:color="auto"/>
              <w:right w:val="single" w:sz="18" w:space="0" w:color="auto"/>
            </w:tcBorders>
            <w:shd w:val="clear" w:color="auto" w:fill="D9D9D9"/>
            <w:vAlign w:val="center"/>
          </w:tcPr>
          <w:p w14:paraId="2A7C9E61" w14:textId="77777777" w:rsidR="00ED6BA3" w:rsidRPr="007B09F2" w:rsidRDefault="00ED6BA3" w:rsidP="00646E46">
            <w:pPr>
              <w:rPr>
                <w:lang w:val="sr-Latn-CS" w:eastAsia="en-GB"/>
              </w:rPr>
            </w:pPr>
            <w:r w:rsidRPr="007B09F2">
              <w:rPr>
                <w:b/>
                <w:lang w:val="sr-Latn-CS" w:eastAsia="en-GB"/>
              </w:rPr>
              <w:fldChar w:fldCharType="begin">
                <w:ffData>
                  <w:name w:val=""/>
                  <w:enabled/>
                  <w:calcOnExit w:val="0"/>
                  <w:textInput/>
                </w:ffData>
              </w:fldChar>
            </w:r>
            <w:r w:rsidRPr="007B09F2">
              <w:rPr>
                <w:b/>
                <w:lang w:val="sr-Latn-CS" w:eastAsia="en-GB"/>
              </w:rPr>
              <w:instrText xml:space="preserve"> FORMTEXT </w:instrText>
            </w:r>
            <w:r w:rsidRPr="007B09F2">
              <w:rPr>
                <w:b/>
                <w:lang w:val="sr-Latn-CS" w:eastAsia="en-GB"/>
              </w:rPr>
            </w:r>
            <w:r w:rsidRPr="007B09F2">
              <w:rPr>
                <w:b/>
                <w:lang w:val="sr-Latn-CS" w:eastAsia="en-GB"/>
              </w:rPr>
              <w:fldChar w:fldCharType="separate"/>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noProof/>
                <w:lang w:val="sr-Latn-CS" w:eastAsia="en-GB"/>
              </w:rPr>
              <w:t> </w:t>
            </w:r>
            <w:r w:rsidRPr="007B09F2">
              <w:rPr>
                <w:b/>
                <w:lang w:val="sr-Latn-CS" w:eastAsia="en-GB"/>
              </w:rPr>
              <w:fldChar w:fldCharType="end"/>
            </w:r>
          </w:p>
        </w:tc>
      </w:tr>
      <w:tr w:rsidR="00ED6BA3" w:rsidRPr="007B09F2" w14:paraId="07D520E4" w14:textId="77777777" w:rsidTr="00B6260F">
        <w:trPr>
          <w:trHeight w:val="20"/>
          <w:jc w:val="center"/>
        </w:trPr>
        <w:tc>
          <w:tcPr>
            <w:tcW w:w="3445" w:type="dxa"/>
            <w:vMerge/>
            <w:tcBorders>
              <w:left w:val="single" w:sz="18" w:space="0" w:color="auto"/>
              <w:right w:val="single" w:sz="2" w:space="0" w:color="auto"/>
            </w:tcBorders>
            <w:shd w:val="clear" w:color="auto" w:fill="D9D9D9"/>
            <w:tcMar>
              <w:right w:w="0" w:type="dxa"/>
            </w:tcMar>
            <w:vAlign w:val="center"/>
          </w:tcPr>
          <w:p w14:paraId="40672D25" w14:textId="77777777" w:rsidR="00ED6BA3" w:rsidRPr="007B09F2" w:rsidRDefault="00ED6BA3" w:rsidP="00646E46">
            <w:pPr>
              <w:rPr>
                <w:lang w:val="sr-Latn-CS" w:eastAsia="en-GB"/>
              </w:rPr>
            </w:pPr>
          </w:p>
        </w:tc>
        <w:tc>
          <w:tcPr>
            <w:tcW w:w="1688" w:type="dxa"/>
            <w:tcBorders>
              <w:top w:val="single" w:sz="2" w:space="0" w:color="auto"/>
              <w:left w:val="single" w:sz="2" w:space="0" w:color="auto"/>
              <w:bottom w:val="single" w:sz="2" w:space="0" w:color="auto"/>
              <w:right w:val="single" w:sz="2" w:space="0" w:color="auto"/>
            </w:tcBorders>
            <w:shd w:val="clear" w:color="auto" w:fill="D9D9D9"/>
            <w:vAlign w:val="center"/>
          </w:tcPr>
          <w:p w14:paraId="513BAB19" w14:textId="77777777" w:rsidR="00ED6BA3" w:rsidRPr="007B09F2" w:rsidRDefault="00ED6BA3" w:rsidP="00646E46">
            <w:pPr>
              <w:rPr>
                <w:lang w:val="sr-Latn-CS" w:eastAsia="en-GB"/>
              </w:rPr>
            </w:pPr>
            <w:r w:rsidRPr="007B09F2">
              <w:rPr>
                <w:lang w:val="sr-Latn-CS" w:eastAsia="en-GB"/>
              </w:rPr>
              <w:t>Ukupno  (%)</w:t>
            </w:r>
          </w:p>
        </w:tc>
        <w:tc>
          <w:tcPr>
            <w:tcW w:w="1659"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91FC2EF" w14:textId="77777777" w:rsidR="00ED6BA3" w:rsidRPr="007B09F2" w:rsidRDefault="00ED6BA3" w:rsidP="00646E46">
            <w:pPr>
              <w:rPr>
                <w:b/>
                <w:lang w:val="sr-Latn-CS" w:eastAsia="en-GB"/>
              </w:rPr>
            </w:pPr>
            <w:r w:rsidRPr="007B09F2">
              <w:rPr>
                <w:b/>
                <w:lang w:val="sr-Latn-CS" w:eastAsia="en-GB"/>
              </w:rPr>
              <w:t>100%</w:t>
            </w:r>
          </w:p>
        </w:tc>
        <w:tc>
          <w:tcPr>
            <w:tcW w:w="153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52863765" w14:textId="77777777" w:rsidR="00ED6BA3" w:rsidRPr="007B09F2" w:rsidRDefault="00ED6BA3" w:rsidP="00646E46">
            <w:pPr>
              <w:rPr>
                <w:lang w:val="sr-Latn-CS" w:eastAsia="en-GB"/>
              </w:rPr>
            </w:pPr>
            <w:r w:rsidRPr="007B09F2">
              <w:rPr>
                <w:lang w:val="sr-Latn-CS" w:eastAsia="en-GB"/>
              </w:rPr>
              <w:t>Ukupno (%)</w:t>
            </w:r>
          </w:p>
        </w:tc>
        <w:tc>
          <w:tcPr>
            <w:tcW w:w="1125" w:type="dxa"/>
            <w:tcBorders>
              <w:top w:val="single" w:sz="2" w:space="0" w:color="auto"/>
              <w:left w:val="single" w:sz="2" w:space="0" w:color="auto"/>
              <w:bottom w:val="single" w:sz="2" w:space="0" w:color="auto"/>
              <w:right w:val="single" w:sz="18" w:space="0" w:color="auto"/>
            </w:tcBorders>
            <w:shd w:val="clear" w:color="auto" w:fill="D9D9D9"/>
            <w:vAlign w:val="center"/>
          </w:tcPr>
          <w:p w14:paraId="0207FF2D" w14:textId="77777777" w:rsidR="00ED6BA3" w:rsidRPr="007B09F2" w:rsidRDefault="00ED6BA3" w:rsidP="00646E46">
            <w:pPr>
              <w:rPr>
                <w:b/>
                <w:lang w:val="sr-Latn-CS" w:eastAsia="en-GB"/>
              </w:rPr>
            </w:pPr>
            <w:r w:rsidRPr="007B09F2">
              <w:rPr>
                <w:b/>
                <w:lang w:val="sr-Latn-CS" w:eastAsia="en-GB"/>
              </w:rPr>
              <w:t>100%</w:t>
            </w:r>
          </w:p>
        </w:tc>
      </w:tr>
      <w:tr w:rsidR="00ED6BA3" w:rsidRPr="007B09F2" w14:paraId="685B3196" w14:textId="77777777" w:rsidTr="00B6260F">
        <w:trPr>
          <w:trHeight w:val="20"/>
          <w:jc w:val="center"/>
        </w:trPr>
        <w:tc>
          <w:tcPr>
            <w:tcW w:w="3445" w:type="dxa"/>
            <w:vMerge w:val="restart"/>
            <w:tcBorders>
              <w:left w:val="single" w:sz="18" w:space="0" w:color="auto"/>
            </w:tcBorders>
            <w:shd w:val="clear" w:color="auto" w:fill="D9D9D9"/>
            <w:tcMar>
              <w:right w:w="0" w:type="dxa"/>
            </w:tcMar>
            <w:vAlign w:val="center"/>
          </w:tcPr>
          <w:p w14:paraId="165B7F82" w14:textId="77777777" w:rsidR="00ED6BA3" w:rsidRPr="007B09F2" w:rsidRDefault="00ED6BA3" w:rsidP="00646E46">
            <w:pPr>
              <w:rPr>
                <w:lang w:val="sr-Latn-CS" w:eastAsia="en-GB"/>
              </w:rPr>
            </w:pPr>
            <w:r w:rsidRPr="007B09F2">
              <w:rPr>
                <w:lang w:val="sr-Latn-CS" w:eastAsia="en-GB"/>
              </w:rPr>
              <w:t>Broj zaposlenih (prosječan broj zaposlenih – podatak iz statističkog aneksa)</w:t>
            </w:r>
          </w:p>
        </w:tc>
        <w:tc>
          <w:tcPr>
            <w:tcW w:w="3347" w:type="dxa"/>
            <w:gridSpan w:val="3"/>
            <w:tcBorders>
              <w:top w:val="single" w:sz="2" w:space="0" w:color="auto"/>
            </w:tcBorders>
            <w:shd w:val="clear" w:color="auto" w:fill="D9D9D9"/>
            <w:vAlign w:val="center"/>
          </w:tcPr>
          <w:p w14:paraId="4F375CEE" w14:textId="521EBD85" w:rsidR="00ED6BA3" w:rsidRPr="007B09F2" w:rsidRDefault="00ED6BA3" w:rsidP="00646E46">
            <w:pPr>
              <w:rPr>
                <w:b/>
                <w:lang w:val="sr-Latn-CS" w:eastAsia="en-GB"/>
              </w:rPr>
            </w:pPr>
            <w:r w:rsidRPr="007B09F2">
              <w:rPr>
                <w:lang w:val="sr-Latn-CS" w:eastAsia="en-GB"/>
              </w:rPr>
              <w:t>202</w:t>
            </w:r>
            <w:r w:rsidR="00EC49E4" w:rsidRPr="007B09F2">
              <w:rPr>
                <w:lang w:val="sr-Latn-CS" w:eastAsia="en-GB"/>
              </w:rPr>
              <w:t>1</w:t>
            </w:r>
            <w:r w:rsidRPr="007B09F2">
              <w:rPr>
                <w:lang w:val="sr-Latn-CS" w:eastAsia="en-GB"/>
              </w:rPr>
              <w:t>. godina</w:t>
            </w:r>
          </w:p>
        </w:tc>
        <w:tc>
          <w:tcPr>
            <w:tcW w:w="2663" w:type="dxa"/>
            <w:gridSpan w:val="3"/>
            <w:tcBorders>
              <w:top w:val="single" w:sz="2" w:space="0" w:color="auto"/>
              <w:right w:val="single" w:sz="18" w:space="0" w:color="auto"/>
            </w:tcBorders>
            <w:shd w:val="clear" w:color="auto" w:fill="D9D9D9"/>
            <w:vAlign w:val="center"/>
          </w:tcPr>
          <w:p w14:paraId="19F508B1" w14:textId="0E39720B" w:rsidR="00ED6BA3" w:rsidRPr="007B09F2" w:rsidRDefault="00ED6BA3" w:rsidP="00646E46">
            <w:pPr>
              <w:rPr>
                <w:b/>
                <w:lang w:val="sr-Latn-CS" w:eastAsia="en-GB"/>
              </w:rPr>
            </w:pPr>
            <w:r w:rsidRPr="007B09F2">
              <w:rPr>
                <w:lang w:val="sr-Latn-CS" w:eastAsia="en-GB"/>
              </w:rPr>
              <w:t>20</w:t>
            </w:r>
            <w:r w:rsidR="00EC49E4" w:rsidRPr="007B09F2">
              <w:rPr>
                <w:lang w:val="sr-Latn-CS" w:eastAsia="en-GB"/>
              </w:rPr>
              <w:t>20</w:t>
            </w:r>
            <w:r w:rsidRPr="007B09F2">
              <w:rPr>
                <w:lang w:val="sr-Latn-CS" w:eastAsia="en-GB"/>
              </w:rPr>
              <w:t>. godina</w:t>
            </w:r>
          </w:p>
        </w:tc>
      </w:tr>
      <w:tr w:rsidR="00ED6BA3" w:rsidRPr="007B09F2" w14:paraId="38437606" w14:textId="77777777" w:rsidTr="00B6260F">
        <w:trPr>
          <w:trHeight w:val="20"/>
          <w:jc w:val="center"/>
        </w:trPr>
        <w:tc>
          <w:tcPr>
            <w:tcW w:w="3445" w:type="dxa"/>
            <w:vMerge/>
            <w:tcBorders>
              <w:left w:val="single" w:sz="18" w:space="0" w:color="auto"/>
            </w:tcBorders>
            <w:shd w:val="clear" w:color="auto" w:fill="D9D9D9"/>
            <w:tcMar>
              <w:right w:w="0" w:type="dxa"/>
            </w:tcMar>
            <w:vAlign w:val="center"/>
          </w:tcPr>
          <w:p w14:paraId="0D8A25AE" w14:textId="77777777" w:rsidR="00ED6BA3" w:rsidRPr="007B09F2" w:rsidRDefault="00ED6BA3" w:rsidP="00646E46">
            <w:pPr>
              <w:rPr>
                <w:lang w:val="sr-Latn-CS" w:eastAsia="en-GB"/>
              </w:rPr>
            </w:pPr>
          </w:p>
        </w:tc>
        <w:tc>
          <w:tcPr>
            <w:tcW w:w="3347" w:type="dxa"/>
            <w:gridSpan w:val="3"/>
            <w:vAlign w:val="center"/>
          </w:tcPr>
          <w:p w14:paraId="07D4440E" w14:textId="77777777" w:rsidR="00ED6BA3" w:rsidRPr="007B09F2" w:rsidRDefault="00ED6BA3" w:rsidP="00646E46">
            <w:pPr>
              <w:rPr>
                <w:b/>
                <w:lang w:val="sr-Latn-CS" w:eastAsia="en-GB"/>
              </w:rPr>
            </w:pPr>
          </w:p>
        </w:tc>
        <w:tc>
          <w:tcPr>
            <w:tcW w:w="2663" w:type="dxa"/>
            <w:gridSpan w:val="3"/>
            <w:tcBorders>
              <w:right w:val="single" w:sz="18" w:space="0" w:color="auto"/>
            </w:tcBorders>
            <w:vAlign w:val="center"/>
          </w:tcPr>
          <w:p w14:paraId="75437745" w14:textId="77777777" w:rsidR="00ED6BA3" w:rsidRPr="007B09F2" w:rsidRDefault="00ED6BA3" w:rsidP="00646E46">
            <w:pPr>
              <w:rPr>
                <w:b/>
                <w:lang w:val="sr-Latn-CS" w:eastAsia="en-GB"/>
              </w:rPr>
            </w:pPr>
          </w:p>
        </w:tc>
      </w:tr>
      <w:tr w:rsidR="00ED6BA3" w:rsidRPr="007B09F2" w14:paraId="71E711C3" w14:textId="77777777" w:rsidTr="00B6260F">
        <w:trPr>
          <w:trHeight w:val="20"/>
          <w:jc w:val="center"/>
        </w:trPr>
        <w:tc>
          <w:tcPr>
            <w:tcW w:w="3445" w:type="dxa"/>
            <w:vMerge w:val="restart"/>
            <w:tcBorders>
              <w:left w:val="single" w:sz="18" w:space="0" w:color="auto"/>
            </w:tcBorders>
            <w:shd w:val="clear" w:color="auto" w:fill="D9D9D9"/>
            <w:tcMar>
              <w:right w:w="0" w:type="dxa"/>
            </w:tcMar>
            <w:vAlign w:val="center"/>
          </w:tcPr>
          <w:p w14:paraId="0F1383A6" w14:textId="77777777" w:rsidR="00ED6BA3" w:rsidRPr="007B09F2" w:rsidRDefault="00ED6BA3" w:rsidP="00646E46">
            <w:pPr>
              <w:rPr>
                <w:lang w:val="sr-Latn-CS" w:eastAsia="en-GB"/>
              </w:rPr>
            </w:pPr>
            <w:r w:rsidRPr="007B09F2">
              <w:rPr>
                <w:lang w:val="sr-Latn-CS" w:eastAsia="en-GB"/>
              </w:rPr>
              <w:t>Ukupan prihod</w:t>
            </w:r>
          </w:p>
          <w:p w14:paraId="7AAE2502" w14:textId="77777777" w:rsidR="00ED6BA3" w:rsidRPr="007B09F2" w:rsidRDefault="00ED6BA3" w:rsidP="00646E46">
            <w:pPr>
              <w:rPr>
                <w:lang w:val="sr-Latn-CS" w:eastAsia="en-GB"/>
              </w:rPr>
            </w:pPr>
          </w:p>
        </w:tc>
        <w:tc>
          <w:tcPr>
            <w:tcW w:w="3347" w:type="dxa"/>
            <w:gridSpan w:val="3"/>
            <w:shd w:val="clear" w:color="auto" w:fill="D9D9D9"/>
            <w:vAlign w:val="center"/>
          </w:tcPr>
          <w:p w14:paraId="05CEB64A" w14:textId="77777777" w:rsidR="00ED6BA3" w:rsidRPr="007B09F2" w:rsidRDefault="00ED6BA3" w:rsidP="00646E46">
            <w:pPr>
              <w:rPr>
                <w:b/>
                <w:lang w:val="sr-Latn-CS" w:eastAsia="en-GB"/>
              </w:rPr>
            </w:pPr>
            <w:r w:rsidRPr="007B09F2">
              <w:rPr>
                <w:lang w:val="sr-Latn-CS" w:eastAsia="en-GB"/>
              </w:rPr>
              <w:t>2020. godina</w:t>
            </w:r>
          </w:p>
        </w:tc>
        <w:tc>
          <w:tcPr>
            <w:tcW w:w="2663" w:type="dxa"/>
            <w:gridSpan w:val="3"/>
            <w:tcBorders>
              <w:right w:val="single" w:sz="18" w:space="0" w:color="auto"/>
            </w:tcBorders>
            <w:shd w:val="clear" w:color="auto" w:fill="D9D9D9"/>
            <w:vAlign w:val="center"/>
          </w:tcPr>
          <w:p w14:paraId="6633F266" w14:textId="77777777" w:rsidR="00ED6BA3" w:rsidRPr="007B09F2" w:rsidRDefault="00ED6BA3" w:rsidP="00646E46">
            <w:pPr>
              <w:rPr>
                <w:b/>
                <w:lang w:val="sr-Latn-CS" w:eastAsia="en-GB"/>
              </w:rPr>
            </w:pPr>
            <w:r w:rsidRPr="007B09F2">
              <w:rPr>
                <w:lang w:val="sr-Latn-CS" w:eastAsia="en-GB"/>
              </w:rPr>
              <w:t>2019. godina</w:t>
            </w:r>
          </w:p>
        </w:tc>
      </w:tr>
      <w:tr w:rsidR="00ED6BA3" w:rsidRPr="007B09F2" w14:paraId="386311AE" w14:textId="77777777" w:rsidTr="00B6260F">
        <w:trPr>
          <w:trHeight w:val="20"/>
          <w:jc w:val="center"/>
        </w:trPr>
        <w:tc>
          <w:tcPr>
            <w:tcW w:w="3445" w:type="dxa"/>
            <w:vMerge/>
            <w:tcBorders>
              <w:left w:val="single" w:sz="18" w:space="0" w:color="auto"/>
            </w:tcBorders>
            <w:shd w:val="clear" w:color="auto" w:fill="D9D9D9"/>
            <w:tcMar>
              <w:right w:w="0" w:type="dxa"/>
            </w:tcMar>
            <w:vAlign w:val="center"/>
          </w:tcPr>
          <w:p w14:paraId="48A15675" w14:textId="77777777" w:rsidR="00ED6BA3" w:rsidRPr="007B09F2" w:rsidRDefault="00ED6BA3" w:rsidP="00646E46">
            <w:pPr>
              <w:rPr>
                <w:lang w:val="sr-Latn-CS" w:eastAsia="en-GB"/>
              </w:rPr>
            </w:pPr>
          </w:p>
        </w:tc>
        <w:tc>
          <w:tcPr>
            <w:tcW w:w="3347" w:type="dxa"/>
            <w:gridSpan w:val="3"/>
            <w:vAlign w:val="center"/>
          </w:tcPr>
          <w:p w14:paraId="707EA0A4" w14:textId="77777777" w:rsidR="00ED6BA3" w:rsidRPr="007B09F2" w:rsidRDefault="00ED6BA3" w:rsidP="00646E46">
            <w:pPr>
              <w:rPr>
                <w:lang w:val="sr-Latn-CS" w:eastAsia="en-GB"/>
              </w:rPr>
            </w:pPr>
          </w:p>
        </w:tc>
        <w:tc>
          <w:tcPr>
            <w:tcW w:w="2663" w:type="dxa"/>
            <w:gridSpan w:val="3"/>
            <w:tcBorders>
              <w:right w:val="single" w:sz="18" w:space="0" w:color="auto"/>
            </w:tcBorders>
            <w:vAlign w:val="center"/>
          </w:tcPr>
          <w:p w14:paraId="44E5A120" w14:textId="77777777" w:rsidR="00ED6BA3" w:rsidRPr="007B09F2" w:rsidRDefault="00ED6BA3" w:rsidP="00646E46">
            <w:pPr>
              <w:rPr>
                <w:b/>
                <w:lang w:val="sr-Latn-CS" w:eastAsia="en-GB"/>
              </w:rPr>
            </w:pPr>
          </w:p>
        </w:tc>
      </w:tr>
      <w:tr w:rsidR="00ED6BA3" w:rsidRPr="007B09F2" w14:paraId="432FD337" w14:textId="77777777" w:rsidTr="00B6260F">
        <w:trPr>
          <w:trHeight w:val="20"/>
          <w:jc w:val="center"/>
        </w:trPr>
        <w:tc>
          <w:tcPr>
            <w:tcW w:w="3445" w:type="dxa"/>
            <w:vMerge w:val="restart"/>
            <w:tcBorders>
              <w:left w:val="single" w:sz="18" w:space="0" w:color="auto"/>
            </w:tcBorders>
            <w:shd w:val="clear" w:color="auto" w:fill="D9D9D9"/>
            <w:tcMar>
              <w:right w:w="0" w:type="dxa"/>
            </w:tcMar>
            <w:vAlign w:val="center"/>
          </w:tcPr>
          <w:p w14:paraId="4BAA1DDF" w14:textId="77777777" w:rsidR="00ED6BA3" w:rsidRPr="007B09F2" w:rsidRDefault="00ED6BA3" w:rsidP="00646E46">
            <w:pPr>
              <w:rPr>
                <w:lang w:val="sr-Latn-CS" w:eastAsia="en-GB"/>
              </w:rPr>
            </w:pPr>
            <w:r w:rsidRPr="007B09F2">
              <w:rPr>
                <w:lang w:val="sr-Latn-CS" w:eastAsia="en-GB"/>
              </w:rPr>
              <w:t>Da li preduzeće izvozi proizvode/usluge? Ukoliko je preduzeće izvozi, navedite tržišta?</w:t>
            </w:r>
          </w:p>
        </w:tc>
        <w:tc>
          <w:tcPr>
            <w:tcW w:w="2138" w:type="dxa"/>
            <w:gridSpan w:val="2"/>
            <w:shd w:val="clear" w:color="auto" w:fill="D9D9D9"/>
            <w:vAlign w:val="center"/>
          </w:tcPr>
          <w:p w14:paraId="5848CFCC" w14:textId="77777777" w:rsidR="00ED6BA3" w:rsidRPr="007B09F2" w:rsidRDefault="00ED6BA3" w:rsidP="00646E46">
            <w:pPr>
              <w:rPr>
                <w:lang w:val="sr-Latn-CS" w:eastAsia="en-GB"/>
              </w:rPr>
            </w:pPr>
            <w:r w:rsidRPr="007B09F2">
              <w:rPr>
                <w:lang w:val="sr-Latn-CS" w:eastAsia="en-GB"/>
              </w:rPr>
              <w:t>Da</w:t>
            </w:r>
          </w:p>
        </w:tc>
        <w:tc>
          <w:tcPr>
            <w:tcW w:w="1209" w:type="dxa"/>
            <w:vAlign w:val="center"/>
          </w:tcPr>
          <w:p w14:paraId="7C58B280" w14:textId="77777777" w:rsidR="00ED6BA3" w:rsidRPr="007B09F2" w:rsidRDefault="00ED6BA3" w:rsidP="00646E46">
            <w:pPr>
              <w:rPr>
                <w:lang w:val="sr-Latn-CS" w:eastAsia="en-GB"/>
              </w:rPr>
            </w:pPr>
          </w:p>
        </w:tc>
        <w:tc>
          <w:tcPr>
            <w:tcW w:w="1160" w:type="dxa"/>
            <w:shd w:val="clear" w:color="auto" w:fill="D9D9D9"/>
            <w:vAlign w:val="center"/>
          </w:tcPr>
          <w:p w14:paraId="71C4E031" w14:textId="77777777" w:rsidR="00ED6BA3" w:rsidRPr="007B09F2" w:rsidRDefault="00ED6BA3" w:rsidP="00646E46">
            <w:pPr>
              <w:rPr>
                <w:lang w:val="sr-Latn-CS" w:eastAsia="en-GB"/>
              </w:rPr>
            </w:pPr>
            <w:r w:rsidRPr="007B09F2">
              <w:rPr>
                <w:lang w:val="sr-Latn-CS" w:eastAsia="en-GB"/>
              </w:rPr>
              <w:t>Ne</w:t>
            </w:r>
          </w:p>
        </w:tc>
        <w:tc>
          <w:tcPr>
            <w:tcW w:w="1503" w:type="dxa"/>
            <w:gridSpan w:val="2"/>
            <w:tcBorders>
              <w:right w:val="single" w:sz="18" w:space="0" w:color="auto"/>
            </w:tcBorders>
            <w:vAlign w:val="center"/>
          </w:tcPr>
          <w:p w14:paraId="28D9B635" w14:textId="77777777" w:rsidR="00ED6BA3" w:rsidRPr="007B09F2" w:rsidRDefault="00ED6BA3" w:rsidP="00646E46">
            <w:pPr>
              <w:rPr>
                <w:b/>
                <w:lang w:val="sr-Latn-CS" w:eastAsia="en-GB"/>
              </w:rPr>
            </w:pPr>
          </w:p>
        </w:tc>
      </w:tr>
      <w:tr w:rsidR="00ED6BA3" w:rsidRPr="007B09F2" w14:paraId="0FF40DDD" w14:textId="77777777" w:rsidTr="00F55593">
        <w:trPr>
          <w:trHeight w:val="20"/>
          <w:jc w:val="center"/>
        </w:trPr>
        <w:tc>
          <w:tcPr>
            <w:tcW w:w="3445" w:type="dxa"/>
            <w:vMerge/>
            <w:tcBorders>
              <w:left w:val="single" w:sz="18" w:space="0" w:color="auto"/>
            </w:tcBorders>
            <w:shd w:val="clear" w:color="auto" w:fill="D9D9D9"/>
            <w:tcMar>
              <w:right w:w="0" w:type="dxa"/>
            </w:tcMar>
            <w:vAlign w:val="center"/>
          </w:tcPr>
          <w:p w14:paraId="1CC6B528" w14:textId="77777777" w:rsidR="00ED6BA3" w:rsidRPr="007B09F2" w:rsidRDefault="00ED6BA3" w:rsidP="00646E46">
            <w:pPr>
              <w:rPr>
                <w:lang w:val="sr-Latn-CS" w:eastAsia="en-GB"/>
              </w:rPr>
            </w:pPr>
          </w:p>
        </w:tc>
        <w:tc>
          <w:tcPr>
            <w:tcW w:w="6010" w:type="dxa"/>
            <w:gridSpan w:val="6"/>
            <w:tcBorders>
              <w:bottom w:val="single" w:sz="4" w:space="0" w:color="auto"/>
              <w:right w:val="single" w:sz="18" w:space="0" w:color="auto"/>
            </w:tcBorders>
            <w:shd w:val="clear" w:color="auto" w:fill="auto"/>
            <w:vAlign w:val="center"/>
          </w:tcPr>
          <w:p w14:paraId="0E2080A6" w14:textId="77777777" w:rsidR="00ED6BA3" w:rsidRPr="007B09F2" w:rsidRDefault="00ED6BA3" w:rsidP="00646E46">
            <w:pPr>
              <w:rPr>
                <w:b/>
                <w:lang w:val="sr-Latn-CS" w:eastAsia="en-GB"/>
              </w:rPr>
            </w:pPr>
          </w:p>
        </w:tc>
      </w:tr>
      <w:tr w:rsidR="00ED6BA3" w:rsidRPr="007B09F2" w14:paraId="433A7F8D" w14:textId="77777777" w:rsidTr="00B6260F">
        <w:trPr>
          <w:trHeight w:val="235"/>
          <w:jc w:val="center"/>
        </w:trPr>
        <w:tc>
          <w:tcPr>
            <w:tcW w:w="3445" w:type="dxa"/>
            <w:vMerge w:val="restart"/>
            <w:tcBorders>
              <w:left w:val="single" w:sz="18" w:space="0" w:color="auto"/>
            </w:tcBorders>
            <w:shd w:val="clear" w:color="auto" w:fill="D9D9D9"/>
            <w:tcMar>
              <w:right w:w="0" w:type="dxa"/>
            </w:tcMar>
            <w:vAlign w:val="center"/>
          </w:tcPr>
          <w:p w14:paraId="20C49B8C" w14:textId="77777777" w:rsidR="00ED6BA3" w:rsidRPr="007B09F2" w:rsidRDefault="00ED6BA3" w:rsidP="00646E46">
            <w:pPr>
              <w:rPr>
                <w:lang w:val="sr-Latn-CS" w:eastAsia="en-GB"/>
              </w:rPr>
            </w:pPr>
            <w:r w:rsidRPr="007B09F2">
              <w:rPr>
                <w:lang w:val="sr-Latn-CS" w:eastAsia="en-GB"/>
              </w:rPr>
              <w:t>Da li ste u prethodne tri godine koristili podsticajna sredstva državnih institucija, donatora i drugih organizacija?</w:t>
            </w:r>
          </w:p>
        </w:tc>
        <w:tc>
          <w:tcPr>
            <w:tcW w:w="2138" w:type="dxa"/>
            <w:gridSpan w:val="2"/>
            <w:tcBorders>
              <w:right w:val="single" w:sz="2" w:space="0" w:color="auto"/>
            </w:tcBorders>
            <w:shd w:val="clear" w:color="auto" w:fill="auto"/>
            <w:vAlign w:val="center"/>
          </w:tcPr>
          <w:p w14:paraId="31900F8B" w14:textId="77777777" w:rsidR="00ED6BA3" w:rsidRPr="007B09F2" w:rsidRDefault="00ED6BA3" w:rsidP="00646E46">
            <w:pPr>
              <w:rPr>
                <w:lang w:val="sr-Latn-CS" w:eastAsia="en-GB"/>
              </w:rPr>
            </w:pPr>
            <w:r w:rsidRPr="007B09F2">
              <w:rPr>
                <w:lang w:val="sr-Latn-CS" w:eastAsia="en-GB"/>
              </w:rPr>
              <w:t>Naziv institucije</w:t>
            </w:r>
          </w:p>
        </w:tc>
        <w:tc>
          <w:tcPr>
            <w:tcW w:w="1209" w:type="dxa"/>
            <w:tcBorders>
              <w:left w:val="single" w:sz="2" w:space="0" w:color="auto"/>
              <w:right w:val="single" w:sz="2" w:space="0" w:color="auto"/>
            </w:tcBorders>
            <w:shd w:val="clear" w:color="auto" w:fill="auto"/>
            <w:vAlign w:val="center"/>
          </w:tcPr>
          <w:p w14:paraId="7EB11E7C" w14:textId="77777777" w:rsidR="00ED6BA3" w:rsidRPr="007B09F2" w:rsidRDefault="00ED6BA3" w:rsidP="00646E46">
            <w:pPr>
              <w:rPr>
                <w:lang w:val="sr-Latn-CS" w:eastAsia="en-GB"/>
              </w:rPr>
            </w:pPr>
            <w:r w:rsidRPr="007B09F2">
              <w:rPr>
                <w:lang w:val="sr-Latn-CS" w:eastAsia="en-GB"/>
              </w:rPr>
              <w:t>Svrha podrške</w:t>
            </w:r>
          </w:p>
        </w:tc>
        <w:tc>
          <w:tcPr>
            <w:tcW w:w="2663" w:type="dxa"/>
            <w:gridSpan w:val="3"/>
            <w:tcBorders>
              <w:left w:val="single" w:sz="2" w:space="0" w:color="auto"/>
              <w:right w:val="single" w:sz="18" w:space="0" w:color="auto"/>
            </w:tcBorders>
            <w:shd w:val="clear" w:color="auto" w:fill="auto"/>
            <w:vAlign w:val="center"/>
          </w:tcPr>
          <w:p w14:paraId="6BEB76D3" w14:textId="77777777" w:rsidR="00ED6BA3" w:rsidRPr="007B09F2" w:rsidRDefault="00ED6BA3" w:rsidP="00646E46">
            <w:pPr>
              <w:rPr>
                <w:lang w:val="sr-Latn-CS" w:eastAsia="en-GB"/>
              </w:rPr>
            </w:pPr>
            <w:r w:rsidRPr="007B09F2">
              <w:rPr>
                <w:lang w:val="sr-Latn-CS" w:eastAsia="en-GB"/>
              </w:rPr>
              <w:t>Iznos</w:t>
            </w:r>
          </w:p>
        </w:tc>
      </w:tr>
      <w:tr w:rsidR="00ED6BA3" w:rsidRPr="007B09F2" w14:paraId="3B0E9FC1" w14:textId="77777777" w:rsidTr="00B6260F">
        <w:trPr>
          <w:trHeight w:val="260"/>
          <w:jc w:val="center"/>
        </w:trPr>
        <w:tc>
          <w:tcPr>
            <w:tcW w:w="3445" w:type="dxa"/>
            <w:vMerge/>
            <w:tcBorders>
              <w:left w:val="single" w:sz="18" w:space="0" w:color="auto"/>
            </w:tcBorders>
            <w:shd w:val="clear" w:color="auto" w:fill="D9D9D9"/>
            <w:tcMar>
              <w:right w:w="0" w:type="dxa"/>
            </w:tcMar>
            <w:vAlign w:val="center"/>
          </w:tcPr>
          <w:p w14:paraId="363C2AA7" w14:textId="77777777" w:rsidR="00ED6BA3" w:rsidRPr="007B09F2" w:rsidRDefault="00ED6BA3" w:rsidP="00646E46">
            <w:pPr>
              <w:rPr>
                <w:lang w:val="sr-Latn-CS" w:eastAsia="en-GB"/>
              </w:rPr>
            </w:pPr>
          </w:p>
        </w:tc>
        <w:tc>
          <w:tcPr>
            <w:tcW w:w="2138" w:type="dxa"/>
            <w:gridSpan w:val="2"/>
            <w:tcBorders>
              <w:right w:val="single" w:sz="2" w:space="0" w:color="auto"/>
            </w:tcBorders>
            <w:shd w:val="clear" w:color="auto" w:fill="auto"/>
            <w:vAlign w:val="center"/>
          </w:tcPr>
          <w:p w14:paraId="3D3D07C2" w14:textId="77777777" w:rsidR="00ED6BA3" w:rsidRPr="007B09F2" w:rsidRDefault="00ED6BA3" w:rsidP="00646E46">
            <w:pPr>
              <w:rPr>
                <w:b/>
                <w:lang w:val="sr-Latn-CS" w:eastAsia="en-GB"/>
              </w:rPr>
            </w:pPr>
          </w:p>
        </w:tc>
        <w:tc>
          <w:tcPr>
            <w:tcW w:w="1209" w:type="dxa"/>
            <w:tcBorders>
              <w:left w:val="single" w:sz="2" w:space="0" w:color="auto"/>
              <w:right w:val="single" w:sz="2" w:space="0" w:color="auto"/>
            </w:tcBorders>
            <w:shd w:val="clear" w:color="auto" w:fill="auto"/>
            <w:vAlign w:val="center"/>
          </w:tcPr>
          <w:p w14:paraId="695F7511" w14:textId="77777777" w:rsidR="00ED6BA3" w:rsidRPr="007B09F2" w:rsidRDefault="00ED6BA3" w:rsidP="00646E46">
            <w:pPr>
              <w:rPr>
                <w:b/>
                <w:lang w:val="sr-Latn-CS" w:eastAsia="en-GB"/>
              </w:rPr>
            </w:pPr>
          </w:p>
        </w:tc>
        <w:tc>
          <w:tcPr>
            <w:tcW w:w="2663" w:type="dxa"/>
            <w:gridSpan w:val="3"/>
            <w:tcBorders>
              <w:left w:val="single" w:sz="2" w:space="0" w:color="auto"/>
              <w:right w:val="single" w:sz="18" w:space="0" w:color="auto"/>
            </w:tcBorders>
            <w:shd w:val="clear" w:color="auto" w:fill="auto"/>
            <w:vAlign w:val="center"/>
          </w:tcPr>
          <w:p w14:paraId="0E1AF3FB" w14:textId="77777777" w:rsidR="00ED6BA3" w:rsidRPr="007B09F2" w:rsidRDefault="00ED6BA3" w:rsidP="00646E46">
            <w:pPr>
              <w:rPr>
                <w:b/>
                <w:lang w:val="sr-Latn-CS" w:eastAsia="en-GB"/>
              </w:rPr>
            </w:pPr>
          </w:p>
        </w:tc>
      </w:tr>
      <w:tr w:rsidR="00ED6BA3" w:rsidRPr="007B09F2" w14:paraId="4A40B25B" w14:textId="77777777" w:rsidTr="00B6260F">
        <w:trPr>
          <w:trHeight w:val="234"/>
          <w:jc w:val="center"/>
        </w:trPr>
        <w:tc>
          <w:tcPr>
            <w:tcW w:w="3445" w:type="dxa"/>
            <w:vMerge/>
            <w:tcBorders>
              <w:left w:val="single" w:sz="18" w:space="0" w:color="auto"/>
              <w:bottom w:val="single" w:sz="18" w:space="0" w:color="auto"/>
            </w:tcBorders>
            <w:shd w:val="clear" w:color="auto" w:fill="D9D9D9"/>
            <w:tcMar>
              <w:right w:w="0" w:type="dxa"/>
            </w:tcMar>
            <w:vAlign w:val="center"/>
          </w:tcPr>
          <w:p w14:paraId="3B13721A" w14:textId="77777777" w:rsidR="00ED6BA3" w:rsidRPr="007B09F2" w:rsidRDefault="00ED6BA3" w:rsidP="00646E46">
            <w:pPr>
              <w:rPr>
                <w:lang w:val="sr-Latn-CS" w:eastAsia="en-GB"/>
              </w:rPr>
            </w:pPr>
          </w:p>
        </w:tc>
        <w:tc>
          <w:tcPr>
            <w:tcW w:w="2138" w:type="dxa"/>
            <w:gridSpan w:val="2"/>
            <w:tcBorders>
              <w:bottom w:val="single" w:sz="18" w:space="0" w:color="auto"/>
              <w:right w:val="single" w:sz="2" w:space="0" w:color="auto"/>
            </w:tcBorders>
            <w:shd w:val="clear" w:color="auto" w:fill="auto"/>
            <w:vAlign w:val="center"/>
          </w:tcPr>
          <w:p w14:paraId="740D11C1" w14:textId="77777777" w:rsidR="00ED6BA3" w:rsidRPr="007B09F2" w:rsidRDefault="00ED6BA3" w:rsidP="00646E46">
            <w:pPr>
              <w:rPr>
                <w:b/>
                <w:lang w:val="sr-Latn-CS" w:eastAsia="en-GB"/>
              </w:rPr>
            </w:pPr>
          </w:p>
        </w:tc>
        <w:tc>
          <w:tcPr>
            <w:tcW w:w="1209" w:type="dxa"/>
            <w:tcBorders>
              <w:left w:val="single" w:sz="2" w:space="0" w:color="auto"/>
              <w:bottom w:val="single" w:sz="18" w:space="0" w:color="auto"/>
              <w:right w:val="single" w:sz="2" w:space="0" w:color="auto"/>
            </w:tcBorders>
            <w:shd w:val="clear" w:color="auto" w:fill="auto"/>
            <w:vAlign w:val="center"/>
          </w:tcPr>
          <w:p w14:paraId="346F0FCD" w14:textId="77777777" w:rsidR="00ED6BA3" w:rsidRPr="007B09F2" w:rsidRDefault="00ED6BA3" w:rsidP="00646E46">
            <w:pPr>
              <w:rPr>
                <w:b/>
                <w:lang w:val="sr-Latn-CS" w:eastAsia="en-GB"/>
              </w:rPr>
            </w:pPr>
          </w:p>
        </w:tc>
        <w:tc>
          <w:tcPr>
            <w:tcW w:w="2663" w:type="dxa"/>
            <w:gridSpan w:val="3"/>
            <w:tcBorders>
              <w:left w:val="single" w:sz="2" w:space="0" w:color="auto"/>
              <w:bottom w:val="single" w:sz="18" w:space="0" w:color="auto"/>
              <w:right w:val="single" w:sz="18" w:space="0" w:color="auto"/>
            </w:tcBorders>
            <w:shd w:val="clear" w:color="auto" w:fill="auto"/>
            <w:vAlign w:val="center"/>
          </w:tcPr>
          <w:p w14:paraId="23BDFA86" w14:textId="77777777" w:rsidR="00ED6BA3" w:rsidRPr="007B09F2" w:rsidRDefault="00ED6BA3" w:rsidP="00646E46">
            <w:pPr>
              <w:rPr>
                <w:b/>
                <w:lang w:val="sr-Latn-CS" w:eastAsia="en-GB"/>
              </w:rPr>
            </w:pPr>
          </w:p>
        </w:tc>
      </w:tr>
    </w:tbl>
    <w:p w14:paraId="2F07386F" w14:textId="77777777" w:rsidR="00ED6BA3" w:rsidRPr="007B09F2" w:rsidRDefault="00ED6BA3" w:rsidP="00646E46">
      <w:pPr>
        <w:ind w:left="720"/>
        <w:contextualSpacing/>
        <w:rPr>
          <w:b/>
          <w:lang w:val="sr-Latn-CS"/>
        </w:rPr>
      </w:pPr>
    </w:p>
    <w:p w14:paraId="430CB8F7" w14:textId="77777777" w:rsidR="00ED6BA3" w:rsidRPr="007B09F2" w:rsidRDefault="00ED6BA3" w:rsidP="00646E46">
      <w:pPr>
        <w:numPr>
          <w:ilvl w:val="0"/>
          <w:numId w:val="18"/>
        </w:numPr>
        <w:contextualSpacing/>
        <w:rPr>
          <w:b/>
          <w:lang w:val="sr-Latn-CS"/>
        </w:rPr>
      </w:pPr>
      <w:r w:rsidRPr="007B09F2">
        <w:rPr>
          <w:b/>
          <w:lang w:val="sr-Latn-CS"/>
        </w:rPr>
        <w:t>AKTIVNOST ZA KOJU SE TRAŽI PODRŠKA</w:t>
      </w:r>
    </w:p>
    <w:p w14:paraId="5A20AFE0" w14:textId="77777777" w:rsidR="00ED6BA3" w:rsidRPr="007B09F2" w:rsidRDefault="00ED6BA3" w:rsidP="00646E46">
      <w:pPr>
        <w:ind w:left="720"/>
        <w:contextualSpacing/>
        <w:rPr>
          <w:b/>
          <w:lang w:val="sr-Latn-CS"/>
        </w:rPr>
      </w:pPr>
    </w:p>
    <w:tbl>
      <w:tblPr>
        <w:tblW w:w="9860"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209"/>
        <w:gridCol w:w="432"/>
        <w:gridCol w:w="2119"/>
        <w:gridCol w:w="709"/>
        <w:gridCol w:w="1418"/>
        <w:gridCol w:w="1973"/>
      </w:tblGrid>
      <w:tr w:rsidR="00ED6BA3" w:rsidRPr="007B09F2" w14:paraId="6F9AC66A" w14:textId="77777777" w:rsidTr="00F55593">
        <w:trPr>
          <w:trHeight w:val="1417"/>
        </w:trPr>
        <w:tc>
          <w:tcPr>
            <w:tcW w:w="3209" w:type="dxa"/>
            <w:shd w:val="clear" w:color="auto" w:fill="D9D9D9"/>
            <w:vAlign w:val="center"/>
          </w:tcPr>
          <w:p w14:paraId="549676D1" w14:textId="77777777" w:rsidR="00ED6BA3" w:rsidRPr="007B09F2" w:rsidRDefault="00ED6BA3" w:rsidP="00646E46">
            <w:pPr>
              <w:pStyle w:val="NoSpacing"/>
              <w:jc w:val="both"/>
              <w:rPr>
                <w:rFonts w:ascii="Times New Roman" w:hAnsi="Times New Roman"/>
                <w:b/>
                <w:sz w:val="24"/>
                <w:szCs w:val="24"/>
                <w:lang w:val="sr-Latn-CS"/>
              </w:rPr>
            </w:pPr>
            <w:r w:rsidRPr="007B09F2">
              <w:rPr>
                <w:rFonts w:ascii="Times New Roman" w:hAnsi="Times New Roman"/>
                <w:b/>
                <w:sz w:val="24"/>
                <w:szCs w:val="24"/>
                <w:lang w:val="sr-Latn-CS"/>
              </w:rPr>
              <w:t>Aktivnost</w:t>
            </w:r>
          </w:p>
          <w:p w14:paraId="2B59080B" w14:textId="77777777" w:rsidR="00ED6BA3" w:rsidRPr="007B09F2" w:rsidRDefault="00ED6BA3" w:rsidP="00646E46">
            <w:pPr>
              <w:pStyle w:val="NoSpacing"/>
              <w:jc w:val="both"/>
              <w:rPr>
                <w:rFonts w:ascii="Times New Roman" w:hAnsi="Times New Roman"/>
                <w:b/>
                <w:sz w:val="24"/>
                <w:szCs w:val="24"/>
                <w:lang w:val="sr-Latn-CS"/>
              </w:rPr>
            </w:pPr>
          </w:p>
          <w:p w14:paraId="119658DA" w14:textId="77777777" w:rsidR="00ED6BA3" w:rsidRPr="007B09F2" w:rsidRDefault="00ED6BA3" w:rsidP="00646E46">
            <w:pPr>
              <w:pStyle w:val="NoSpacing"/>
              <w:jc w:val="both"/>
              <w:rPr>
                <w:rFonts w:ascii="Times New Roman" w:hAnsi="Times New Roman"/>
                <w:sz w:val="24"/>
                <w:szCs w:val="24"/>
                <w:lang w:val="sr-Latn-CS" w:eastAsia="zh-CN"/>
              </w:rPr>
            </w:pPr>
            <w:r w:rsidRPr="007B09F2">
              <w:rPr>
                <w:rFonts w:ascii="Times New Roman" w:hAnsi="Times New Roman"/>
                <w:sz w:val="24"/>
                <w:szCs w:val="24"/>
                <w:lang w:val="sr-Latn-CS"/>
              </w:rPr>
              <w:t xml:space="preserve">Detaljno </w:t>
            </w:r>
            <w:r w:rsidRPr="007B09F2">
              <w:rPr>
                <w:rFonts w:ascii="Times New Roman" w:hAnsi="Times New Roman"/>
                <w:sz w:val="24"/>
                <w:szCs w:val="24"/>
                <w:lang w:val="sr-Latn-CS" w:eastAsia="zh-CN"/>
              </w:rPr>
              <w:t xml:space="preserve">obrazložiti planiranu aktivnost: </w:t>
            </w:r>
          </w:p>
          <w:p w14:paraId="4FDB6847" w14:textId="34239085" w:rsidR="00ED6BA3" w:rsidRPr="007B09F2" w:rsidRDefault="00ED6BA3" w:rsidP="00646E46">
            <w:pPr>
              <w:pStyle w:val="NoSpacing"/>
              <w:numPr>
                <w:ilvl w:val="0"/>
                <w:numId w:val="20"/>
              </w:numPr>
              <w:ind w:left="385"/>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za nabavku opreme za modernizaciju proizvodnih procesa,</w:t>
            </w:r>
          </w:p>
          <w:p w14:paraId="536C0B7E" w14:textId="710F0AD2" w:rsidR="000F1E54" w:rsidRDefault="000F1E54" w:rsidP="00646E46">
            <w:pPr>
              <w:pStyle w:val="NoSpacing"/>
              <w:numPr>
                <w:ilvl w:val="0"/>
                <w:numId w:val="20"/>
              </w:numPr>
              <w:ind w:left="385"/>
              <w:jc w:val="both"/>
              <w:rPr>
                <w:rFonts w:ascii="Times New Roman" w:eastAsia="Calibri" w:hAnsi="Times New Roman"/>
                <w:sz w:val="24"/>
                <w:szCs w:val="24"/>
                <w:lang w:val="sr-Latn-CS"/>
              </w:rPr>
            </w:pPr>
            <w:r w:rsidRPr="007B09F2">
              <w:rPr>
                <w:rFonts w:ascii="Times New Roman" w:eastAsia="Calibri" w:hAnsi="Times New Roman"/>
                <w:sz w:val="24"/>
                <w:szCs w:val="24"/>
                <w:lang w:val="sr-Latn-CS"/>
              </w:rPr>
              <w:t>način na koju će nabavljena oprema unaprijediti/nadograditi proizvodni proces</w:t>
            </w:r>
            <w:r w:rsidR="00EC49E4" w:rsidRPr="007B09F2">
              <w:rPr>
                <w:rFonts w:ascii="Times New Roman" w:eastAsia="Calibri" w:hAnsi="Times New Roman"/>
                <w:sz w:val="24"/>
                <w:szCs w:val="24"/>
                <w:lang w:val="sr-Latn-CS"/>
              </w:rPr>
              <w:t>;</w:t>
            </w:r>
          </w:p>
          <w:p w14:paraId="691F09A1" w14:textId="50E43775" w:rsidR="007B7193" w:rsidRPr="007B09F2" w:rsidRDefault="007B7193" w:rsidP="00646E46">
            <w:pPr>
              <w:pStyle w:val="NoSpacing"/>
              <w:numPr>
                <w:ilvl w:val="0"/>
                <w:numId w:val="20"/>
              </w:numPr>
              <w:ind w:left="385"/>
              <w:jc w:val="both"/>
              <w:rPr>
                <w:rFonts w:ascii="Times New Roman" w:eastAsia="Calibri" w:hAnsi="Times New Roman"/>
                <w:sz w:val="24"/>
                <w:szCs w:val="24"/>
                <w:lang w:val="sr-Latn-CS"/>
              </w:rPr>
            </w:pPr>
            <w:r>
              <w:rPr>
                <w:rFonts w:ascii="Times New Roman" w:eastAsia="Calibri" w:hAnsi="Times New Roman"/>
                <w:sz w:val="24"/>
                <w:szCs w:val="24"/>
                <w:lang w:val="sr-Latn-CS"/>
              </w:rPr>
              <w:t xml:space="preserve">da li će </w:t>
            </w:r>
            <w:r w:rsidR="00A46B40">
              <w:rPr>
                <w:rFonts w:ascii="Times New Roman" w:eastAsia="Calibri" w:hAnsi="Times New Roman"/>
                <w:sz w:val="24"/>
                <w:szCs w:val="24"/>
                <w:lang w:val="sr-Latn-CS"/>
              </w:rPr>
              <w:t xml:space="preserve">se </w:t>
            </w:r>
            <w:r>
              <w:rPr>
                <w:rFonts w:ascii="Times New Roman" w:eastAsia="Calibri" w:hAnsi="Times New Roman"/>
                <w:sz w:val="24"/>
                <w:szCs w:val="24"/>
                <w:lang w:val="sr-Latn-CS"/>
              </w:rPr>
              <w:t>dobiti novi gotovi proizvodi i koji;</w:t>
            </w:r>
          </w:p>
          <w:p w14:paraId="6013FA50" w14:textId="1E02D665" w:rsidR="00ED6BA3" w:rsidRPr="007B09F2" w:rsidRDefault="00A46B40" w:rsidP="00646E46">
            <w:pPr>
              <w:pStyle w:val="NoSpacing"/>
              <w:numPr>
                <w:ilvl w:val="0"/>
                <w:numId w:val="20"/>
              </w:numPr>
              <w:ind w:left="385"/>
              <w:jc w:val="both"/>
              <w:rPr>
                <w:rFonts w:ascii="Times New Roman" w:hAnsi="Times New Roman"/>
                <w:sz w:val="24"/>
                <w:szCs w:val="24"/>
                <w:lang w:val="sr-Latn-CS"/>
              </w:rPr>
            </w:pPr>
            <w:r>
              <w:rPr>
                <w:rFonts w:ascii="Times New Roman" w:hAnsi="Times New Roman"/>
                <w:sz w:val="24"/>
                <w:szCs w:val="24"/>
                <w:lang w:val="sr-Latn-CS"/>
              </w:rPr>
              <w:t xml:space="preserve">kako će uticati na </w:t>
            </w:r>
            <w:r w:rsidR="00EC49E4" w:rsidRPr="007B09F2">
              <w:rPr>
                <w:rFonts w:ascii="Times New Roman" w:hAnsi="Times New Roman"/>
                <w:sz w:val="24"/>
                <w:szCs w:val="24"/>
                <w:lang w:val="sr-Latn-CS"/>
              </w:rPr>
              <w:t>otvaranje novih r</w:t>
            </w:r>
            <w:r w:rsidR="009A0D57" w:rsidRPr="007B09F2">
              <w:rPr>
                <w:rFonts w:ascii="Times New Roman" w:hAnsi="Times New Roman"/>
                <w:sz w:val="24"/>
                <w:szCs w:val="24"/>
                <w:lang w:val="sr-Latn-CS"/>
              </w:rPr>
              <w:t>adnih mjesta</w:t>
            </w:r>
            <w:r w:rsidR="00EC49E4" w:rsidRPr="007B09F2">
              <w:rPr>
                <w:rFonts w:ascii="Times New Roman" w:hAnsi="Times New Roman"/>
                <w:sz w:val="24"/>
                <w:szCs w:val="24"/>
                <w:lang w:val="sr-Latn-CS"/>
              </w:rPr>
              <w:t xml:space="preserve"> </w:t>
            </w:r>
            <w:r>
              <w:rPr>
                <w:rFonts w:ascii="Times New Roman" w:hAnsi="Times New Roman"/>
                <w:sz w:val="24"/>
                <w:szCs w:val="24"/>
                <w:lang w:val="sr-Latn-CS"/>
              </w:rPr>
              <w:t>i koliko</w:t>
            </w:r>
          </w:p>
        </w:tc>
        <w:tc>
          <w:tcPr>
            <w:tcW w:w="6651" w:type="dxa"/>
            <w:gridSpan w:val="5"/>
          </w:tcPr>
          <w:p w14:paraId="7976C2F9" w14:textId="77777777" w:rsidR="00ED6BA3" w:rsidRPr="007B09F2" w:rsidRDefault="00ED6BA3" w:rsidP="00646E46">
            <w:pPr>
              <w:jc w:val="center"/>
              <w:rPr>
                <w:lang w:val="sr-Latn-CS" w:eastAsia="en-GB"/>
              </w:rPr>
            </w:pPr>
          </w:p>
          <w:p w14:paraId="5C22CA95" w14:textId="77777777" w:rsidR="00ED6BA3" w:rsidRPr="007B09F2" w:rsidRDefault="00ED6BA3" w:rsidP="00646E46">
            <w:pPr>
              <w:jc w:val="center"/>
              <w:rPr>
                <w:lang w:val="sr-Latn-CS" w:eastAsia="en-GB"/>
              </w:rPr>
            </w:pPr>
          </w:p>
          <w:p w14:paraId="3DC2A759" w14:textId="77777777" w:rsidR="00ED6BA3" w:rsidRPr="007B09F2" w:rsidRDefault="00ED6BA3" w:rsidP="00646E46">
            <w:pPr>
              <w:jc w:val="center"/>
              <w:rPr>
                <w:color w:val="FF0000"/>
                <w:lang w:val="sr-Latn-CS" w:eastAsia="en-GB"/>
              </w:rPr>
            </w:pPr>
          </w:p>
        </w:tc>
      </w:tr>
      <w:tr w:rsidR="00ED6BA3" w:rsidRPr="007B09F2" w14:paraId="6C37D540" w14:textId="77777777" w:rsidTr="00F55593">
        <w:trPr>
          <w:trHeight w:val="454"/>
        </w:trPr>
        <w:tc>
          <w:tcPr>
            <w:tcW w:w="3641" w:type="dxa"/>
            <w:gridSpan w:val="2"/>
            <w:vMerge w:val="restart"/>
            <w:shd w:val="clear" w:color="auto" w:fill="D9D9D9"/>
            <w:vAlign w:val="center"/>
          </w:tcPr>
          <w:p w14:paraId="1FBABC7B" w14:textId="77777777" w:rsidR="00ED6BA3" w:rsidRPr="007B09F2" w:rsidRDefault="00ED6BA3" w:rsidP="00646E46">
            <w:pPr>
              <w:rPr>
                <w:b/>
                <w:lang w:val="sr-Latn-CS" w:eastAsia="en-GB"/>
              </w:rPr>
            </w:pPr>
            <w:r w:rsidRPr="007B09F2">
              <w:rPr>
                <w:b/>
                <w:lang w:val="sr-Latn-CS" w:eastAsia="en-GB"/>
              </w:rPr>
              <w:t>Troškovi planirane aktivnosti</w:t>
            </w:r>
          </w:p>
          <w:p w14:paraId="59DD8AC8" w14:textId="77777777" w:rsidR="00ED6BA3" w:rsidRPr="007B09F2" w:rsidRDefault="00ED6BA3" w:rsidP="00646E46">
            <w:pPr>
              <w:rPr>
                <w:b/>
                <w:lang w:val="sr-Latn-CS" w:eastAsia="en-GB"/>
              </w:rPr>
            </w:pPr>
            <w:r w:rsidRPr="007B09F2">
              <w:rPr>
                <w:lang w:val="sr-Latn-CS" w:eastAsia="en-GB"/>
              </w:rPr>
              <w:t>(detaljno specificirajte planirane troškove po fazama, aktivnostima, broju dana/sati i slično)</w:t>
            </w:r>
          </w:p>
        </w:tc>
        <w:tc>
          <w:tcPr>
            <w:tcW w:w="2119" w:type="dxa"/>
            <w:shd w:val="clear" w:color="auto" w:fill="D9D9D9"/>
            <w:vAlign w:val="center"/>
          </w:tcPr>
          <w:p w14:paraId="2321FB2A" w14:textId="77777777" w:rsidR="00ED6BA3" w:rsidRPr="007B09F2" w:rsidRDefault="00ED6BA3" w:rsidP="00646E46">
            <w:pPr>
              <w:rPr>
                <w:lang w:val="sr-Latn-CS" w:eastAsia="en-GB"/>
              </w:rPr>
            </w:pPr>
            <w:r w:rsidRPr="007B09F2">
              <w:rPr>
                <w:lang w:val="sr-Latn-CS" w:eastAsia="en-GB"/>
              </w:rPr>
              <w:t>Trošak sa PDV-om</w:t>
            </w:r>
          </w:p>
        </w:tc>
        <w:tc>
          <w:tcPr>
            <w:tcW w:w="2127" w:type="dxa"/>
            <w:gridSpan w:val="2"/>
            <w:shd w:val="clear" w:color="auto" w:fill="D9D9D9"/>
            <w:vAlign w:val="center"/>
          </w:tcPr>
          <w:p w14:paraId="69AD524C" w14:textId="77777777" w:rsidR="00ED6BA3" w:rsidRPr="007B09F2" w:rsidRDefault="00ED6BA3" w:rsidP="00646E46">
            <w:pPr>
              <w:rPr>
                <w:lang w:val="sr-Latn-CS" w:eastAsia="en-GB"/>
              </w:rPr>
            </w:pPr>
          </w:p>
          <w:p w14:paraId="393B17DC" w14:textId="77777777" w:rsidR="00ED6BA3" w:rsidRPr="007B09F2" w:rsidRDefault="00ED6BA3" w:rsidP="00646E46">
            <w:pPr>
              <w:rPr>
                <w:lang w:val="sr-Latn-CS" w:eastAsia="en-GB"/>
              </w:rPr>
            </w:pPr>
            <w:r w:rsidRPr="007B09F2">
              <w:rPr>
                <w:lang w:val="sr-Latn-CS" w:eastAsia="en-GB"/>
              </w:rPr>
              <w:t>Trošak bez PDV-a</w:t>
            </w:r>
          </w:p>
          <w:p w14:paraId="2B0F1C21" w14:textId="77777777" w:rsidR="00ED6BA3" w:rsidRPr="007B09F2" w:rsidRDefault="00ED6BA3" w:rsidP="00646E46">
            <w:pPr>
              <w:rPr>
                <w:lang w:val="sr-Latn-CS" w:eastAsia="en-GB"/>
              </w:rPr>
            </w:pPr>
          </w:p>
        </w:tc>
        <w:tc>
          <w:tcPr>
            <w:tcW w:w="1973" w:type="dxa"/>
            <w:tcBorders>
              <w:top w:val="single" w:sz="4" w:space="0" w:color="auto"/>
              <w:bottom w:val="single" w:sz="4" w:space="0" w:color="auto"/>
            </w:tcBorders>
            <w:shd w:val="clear" w:color="auto" w:fill="D9D9D9"/>
            <w:vAlign w:val="center"/>
          </w:tcPr>
          <w:p w14:paraId="7DB6E338" w14:textId="77777777" w:rsidR="00ED6BA3" w:rsidRPr="007B09F2" w:rsidRDefault="00ED6BA3" w:rsidP="00646E46">
            <w:pPr>
              <w:rPr>
                <w:lang w:val="sr-Latn-CS" w:eastAsia="en-GB"/>
              </w:rPr>
            </w:pPr>
            <w:r w:rsidRPr="007B09F2">
              <w:rPr>
                <w:lang w:val="sr-Latn-CS" w:eastAsia="en-GB"/>
              </w:rPr>
              <w:t>Iznos PDV-a</w:t>
            </w:r>
          </w:p>
        </w:tc>
      </w:tr>
      <w:tr w:rsidR="00ED6BA3" w:rsidRPr="007B09F2" w14:paraId="1FD4391F" w14:textId="77777777" w:rsidTr="00F55593">
        <w:trPr>
          <w:trHeight w:val="662"/>
        </w:trPr>
        <w:tc>
          <w:tcPr>
            <w:tcW w:w="3641" w:type="dxa"/>
            <w:gridSpan w:val="2"/>
            <w:vMerge/>
            <w:shd w:val="clear" w:color="auto" w:fill="auto"/>
            <w:vAlign w:val="center"/>
          </w:tcPr>
          <w:p w14:paraId="34FCE678" w14:textId="77777777" w:rsidR="00ED6BA3" w:rsidRPr="007B09F2" w:rsidRDefault="00ED6BA3" w:rsidP="00646E46">
            <w:pPr>
              <w:rPr>
                <w:lang w:val="sr-Latn-CS"/>
              </w:rPr>
            </w:pPr>
          </w:p>
        </w:tc>
        <w:tc>
          <w:tcPr>
            <w:tcW w:w="2119" w:type="dxa"/>
            <w:shd w:val="clear" w:color="auto" w:fill="auto"/>
            <w:vAlign w:val="center"/>
          </w:tcPr>
          <w:p w14:paraId="65226AEC" w14:textId="77777777" w:rsidR="00ED6BA3" w:rsidRPr="007B09F2" w:rsidRDefault="00ED6BA3" w:rsidP="00646E46">
            <w:pPr>
              <w:rPr>
                <w:lang w:val="sr-Latn-CS"/>
              </w:rPr>
            </w:pPr>
          </w:p>
        </w:tc>
        <w:tc>
          <w:tcPr>
            <w:tcW w:w="2127" w:type="dxa"/>
            <w:gridSpan w:val="2"/>
            <w:shd w:val="clear" w:color="auto" w:fill="auto"/>
            <w:vAlign w:val="center"/>
          </w:tcPr>
          <w:p w14:paraId="746CDE10" w14:textId="77777777" w:rsidR="00ED6BA3" w:rsidRPr="007B09F2" w:rsidRDefault="00ED6BA3" w:rsidP="00646E46">
            <w:pPr>
              <w:rPr>
                <w:lang w:val="sr-Latn-CS"/>
              </w:rPr>
            </w:pPr>
          </w:p>
        </w:tc>
        <w:tc>
          <w:tcPr>
            <w:tcW w:w="1973" w:type="dxa"/>
            <w:tcBorders>
              <w:top w:val="single" w:sz="4" w:space="0" w:color="auto"/>
              <w:bottom w:val="single" w:sz="4" w:space="0" w:color="auto"/>
            </w:tcBorders>
            <w:shd w:val="clear" w:color="auto" w:fill="auto"/>
            <w:vAlign w:val="center"/>
          </w:tcPr>
          <w:p w14:paraId="0F8FEF19" w14:textId="77777777" w:rsidR="00ED6BA3" w:rsidRPr="007B09F2" w:rsidRDefault="00ED6BA3" w:rsidP="00646E46">
            <w:pPr>
              <w:rPr>
                <w:lang w:val="sr-Latn-CS"/>
              </w:rPr>
            </w:pPr>
          </w:p>
        </w:tc>
      </w:tr>
      <w:tr w:rsidR="00ED6BA3" w:rsidRPr="007B09F2" w14:paraId="07E86993" w14:textId="77777777" w:rsidTr="00F55593">
        <w:trPr>
          <w:trHeight w:val="405"/>
        </w:trPr>
        <w:tc>
          <w:tcPr>
            <w:tcW w:w="3641" w:type="dxa"/>
            <w:gridSpan w:val="2"/>
            <w:vMerge w:val="restart"/>
            <w:shd w:val="clear" w:color="auto" w:fill="D9D9D9"/>
            <w:vAlign w:val="center"/>
          </w:tcPr>
          <w:p w14:paraId="2BA02617" w14:textId="77777777" w:rsidR="00ED6BA3" w:rsidRPr="007B09F2" w:rsidRDefault="00ED6BA3" w:rsidP="00646E46">
            <w:pPr>
              <w:rPr>
                <w:lang w:val="sr-Latn-CS" w:eastAsia="en-GB"/>
              </w:rPr>
            </w:pPr>
            <w:r w:rsidRPr="007B09F2">
              <w:rPr>
                <w:b/>
                <w:lang w:val="sr-Latn-CS" w:eastAsia="en-GB"/>
              </w:rPr>
              <w:t>Trajanje predloženog projekta</w:t>
            </w:r>
          </w:p>
        </w:tc>
        <w:tc>
          <w:tcPr>
            <w:tcW w:w="2119" w:type="dxa"/>
            <w:shd w:val="clear" w:color="auto" w:fill="D9D9D9"/>
            <w:vAlign w:val="center"/>
          </w:tcPr>
          <w:p w14:paraId="39E2134D" w14:textId="77777777" w:rsidR="00ED6BA3" w:rsidRPr="007B09F2" w:rsidRDefault="00ED6BA3" w:rsidP="00646E46">
            <w:pPr>
              <w:rPr>
                <w:lang w:val="sr-Latn-CS" w:eastAsia="en-GB"/>
              </w:rPr>
            </w:pPr>
            <w:r w:rsidRPr="007B09F2">
              <w:rPr>
                <w:lang w:val="sr-Latn-CS" w:eastAsia="en-GB"/>
              </w:rPr>
              <w:t>Početak realizacije (mjesec)</w:t>
            </w:r>
          </w:p>
        </w:tc>
        <w:tc>
          <w:tcPr>
            <w:tcW w:w="2127" w:type="dxa"/>
            <w:gridSpan w:val="2"/>
            <w:shd w:val="clear" w:color="auto" w:fill="D9D9D9"/>
            <w:vAlign w:val="center"/>
          </w:tcPr>
          <w:p w14:paraId="310B4DBC" w14:textId="77777777" w:rsidR="00ED6BA3" w:rsidRPr="007B09F2" w:rsidRDefault="00ED6BA3" w:rsidP="00646E46">
            <w:pPr>
              <w:rPr>
                <w:lang w:val="sr-Latn-CS" w:eastAsia="en-GB"/>
              </w:rPr>
            </w:pPr>
            <w:r w:rsidRPr="007B09F2">
              <w:rPr>
                <w:lang w:val="sr-Latn-CS" w:eastAsia="en-GB"/>
              </w:rPr>
              <w:t>Završetak realizacije (mjesec)</w:t>
            </w:r>
          </w:p>
        </w:tc>
        <w:tc>
          <w:tcPr>
            <w:tcW w:w="1973" w:type="dxa"/>
            <w:tcBorders>
              <w:top w:val="single" w:sz="4" w:space="0" w:color="auto"/>
              <w:bottom w:val="single" w:sz="4" w:space="0" w:color="auto"/>
            </w:tcBorders>
            <w:shd w:val="clear" w:color="auto" w:fill="D9D9D9"/>
            <w:vAlign w:val="center"/>
          </w:tcPr>
          <w:p w14:paraId="19B1FA31" w14:textId="77777777" w:rsidR="00ED6BA3" w:rsidRPr="007B09F2" w:rsidRDefault="00ED6BA3" w:rsidP="00646E46">
            <w:pPr>
              <w:rPr>
                <w:lang w:val="sr-Latn-CS" w:eastAsia="en-GB"/>
              </w:rPr>
            </w:pPr>
            <w:r w:rsidRPr="007B09F2">
              <w:rPr>
                <w:lang w:val="sr-Latn-CS" w:eastAsia="en-GB"/>
              </w:rPr>
              <w:t>Trajanje projekta</w:t>
            </w:r>
          </w:p>
          <w:p w14:paraId="5BD7FBEC" w14:textId="77777777" w:rsidR="00ED6BA3" w:rsidRPr="007B09F2" w:rsidRDefault="00ED6BA3" w:rsidP="00646E46">
            <w:pPr>
              <w:rPr>
                <w:lang w:val="sr-Latn-CS" w:eastAsia="en-GB"/>
              </w:rPr>
            </w:pPr>
            <w:r w:rsidRPr="007B09F2">
              <w:rPr>
                <w:lang w:val="sr-Latn-CS" w:eastAsia="en-GB"/>
              </w:rPr>
              <w:t xml:space="preserve"> (u mjesecima)</w:t>
            </w:r>
          </w:p>
        </w:tc>
      </w:tr>
      <w:tr w:rsidR="00ED6BA3" w:rsidRPr="007B09F2" w14:paraId="2401BD3F" w14:textId="77777777" w:rsidTr="007B7193">
        <w:trPr>
          <w:trHeight w:val="453"/>
        </w:trPr>
        <w:tc>
          <w:tcPr>
            <w:tcW w:w="3641" w:type="dxa"/>
            <w:gridSpan w:val="2"/>
            <w:vMerge/>
            <w:shd w:val="clear" w:color="auto" w:fill="D9D9D9"/>
            <w:vAlign w:val="center"/>
          </w:tcPr>
          <w:p w14:paraId="7A26E1E6" w14:textId="77777777" w:rsidR="00ED6BA3" w:rsidRPr="007B09F2" w:rsidRDefault="00ED6BA3" w:rsidP="00646E46">
            <w:pPr>
              <w:rPr>
                <w:lang w:val="sr-Latn-CS"/>
              </w:rPr>
            </w:pPr>
          </w:p>
        </w:tc>
        <w:tc>
          <w:tcPr>
            <w:tcW w:w="2119" w:type="dxa"/>
            <w:shd w:val="clear" w:color="auto" w:fill="auto"/>
            <w:vAlign w:val="center"/>
          </w:tcPr>
          <w:p w14:paraId="40B528EB" w14:textId="77777777" w:rsidR="00ED6BA3" w:rsidRPr="007B09F2" w:rsidRDefault="00ED6BA3" w:rsidP="00646E46">
            <w:pPr>
              <w:rPr>
                <w:lang w:val="sr-Latn-CS"/>
              </w:rPr>
            </w:pPr>
          </w:p>
        </w:tc>
        <w:tc>
          <w:tcPr>
            <w:tcW w:w="2127" w:type="dxa"/>
            <w:gridSpan w:val="2"/>
            <w:shd w:val="clear" w:color="auto" w:fill="auto"/>
            <w:vAlign w:val="center"/>
          </w:tcPr>
          <w:p w14:paraId="00EF9CA9" w14:textId="77777777" w:rsidR="00ED6BA3" w:rsidRPr="007B09F2" w:rsidRDefault="00ED6BA3" w:rsidP="00646E46">
            <w:pPr>
              <w:rPr>
                <w:lang w:val="sr-Latn-CS"/>
              </w:rPr>
            </w:pPr>
          </w:p>
        </w:tc>
        <w:tc>
          <w:tcPr>
            <w:tcW w:w="1973" w:type="dxa"/>
            <w:tcBorders>
              <w:top w:val="single" w:sz="4" w:space="0" w:color="auto"/>
              <w:bottom w:val="single" w:sz="4" w:space="0" w:color="auto"/>
            </w:tcBorders>
            <w:shd w:val="clear" w:color="auto" w:fill="auto"/>
            <w:vAlign w:val="center"/>
          </w:tcPr>
          <w:p w14:paraId="0359B858" w14:textId="77777777" w:rsidR="00ED6BA3" w:rsidRPr="007B09F2" w:rsidRDefault="00ED6BA3" w:rsidP="00646E46">
            <w:pPr>
              <w:rPr>
                <w:lang w:val="sr-Latn-CS"/>
              </w:rPr>
            </w:pPr>
          </w:p>
        </w:tc>
      </w:tr>
      <w:tr w:rsidR="00ED6BA3" w:rsidRPr="007B09F2" w14:paraId="6BE1D3AF" w14:textId="77777777" w:rsidTr="00F55593">
        <w:trPr>
          <w:trHeight w:val="280"/>
        </w:trPr>
        <w:tc>
          <w:tcPr>
            <w:tcW w:w="3641" w:type="dxa"/>
            <w:gridSpan w:val="2"/>
            <w:vMerge w:val="restart"/>
            <w:tcBorders>
              <w:top w:val="single" w:sz="4" w:space="0" w:color="auto"/>
            </w:tcBorders>
            <w:shd w:val="clear" w:color="auto" w:fill="D9D9D9"/>
            <w:vAlign w:val="center"/>
          </w:tcPr>
          <w:p w14:paraId="71C5DE7A" w14:textId="022DB122" w:rsidR="00ED6BA3" w:rsidRPr="007B09F2" w:rsidRDefault="00ED6BA3" w:rsidP="00646E46">
            <w:pPr>
              <w:rPr>
                <w:b/>
                <w:lang w:val="sr-Latn-CS" w:eastAsia="en-GB"/>
              </w:rPr>
            </w:pPr>
            <w:r w:rsidRPr="007B09F2">
              <w:rPr>
                <w:b/>
                <w:lang w:val="sr-Latn-CS" w:eastAsia="en-GB"/>
              </w:rPr>
              <w:lastRenderedPageBreak/>
              <w:t xml:space="preserve">Traženi iznos podrške od </w:t>
            </w:r>
            <w:r w:rsidR="001A7F2F">
              <w:rPr>
                <w:b/>
                <w:lang w:val="sr-Latn-CS" w:eastAsia="en-GB"/>
              </w:rPr>
              <w:t>Opštine Rožaje</w:t>
            </w:r>
          </w:p>
        </w:tc>
        <w:tc>
          <w:tcPr>
            <w:tcW w:w="2828" w:type="dxa"/>
            <w:gridSpan w:val="2"/>
            <w:tcBorders>
              <w:top w:val="single" w:sz="4" w:space="0" w:color="auto"/>
              <w:bottom w:val="single" w:sz="4" w:space="0" w:color="auto"/>
            </w:tcBorders>
            <w:shd w:val="clear" w:color="auto" w:fill="D9D9D9"/>
            <w:vAlign w:val="center"/>
          </w:tcPr>
          <w:p w14:paraId="4EF4DEE6" w14:textId="77777777" w:rsidR="00ED6BA3" w:rsidRPr="007B09F2" w:rsidRDefault="00ED6BA3" w:rsidP="00646E46">
            <w:pPr>
              <w:rPr>
                <w:lang w:val="sr-Latn-CS" w:eastAsia="en-GB"/>
              </w:rPr>
            </w:pPr>
            <w:r w:rsidRPr="007B09F2">
              <w:rPr>
                <w:lang w:val="sr-Latn-CS" w:eastAsia="en-GB"/>
              </w:rPr>
              <w:t xml:space="preserve">Iznos </w:t>
            </w:r>
          </w:p>
        </w:tc>
        <w:tc>
          <w:tcPr>
            <w:tcW w:w="3391" w:type="dxa"/>
            <w:gridSpan w:val="2"/>
            <w:tcBorders>
              <w:top w:val="single" w:sz="4" w:space="0" w:color="auto"/>
              <w:bottom w:val="single" w:sz="4" w:space="0" w:color="auto"/>
            </w:tcBorders>
            <w:shd w:val="clear" w:color="auto" w:fill="D9D9D9"/>
            <w:vAlign w:val="center"/>
          </w:tcPr>
          <w:p w14:paraId="2318076E" w14:textId="77777777" w:rsidR="00ED6BA3" w:rsidRPr="007B09F2" w:rsidRDefault="00ED6BA3" w:rsidP="00646E46">
            <w:pPr>
              <w:rPr>
                <w:lang w:val="sr-Latn-CS" w:eastAsia="en-GB"/>
              </w:rPr>
            </w:pPr>
            <w:r w:rsidRPr="007B09F2">
              <w:rPr>
                <w:lang w:val="sr-Latn-CS" w:eastAsia="en-GB"/>
              </w:rPr>
              <w:t>% od ukupno realizovanih troškova</w:t>
            </w:r>
          </w:p>
        </w:tc>
      </w:tr>
      <w:tr w:rsidR="00ED6BA3" w:rsidRPr="007B09F2" w14:paraId="33A28161" w14:textId="77777777" w:rsidTr="007B7193">
        <w:trPr>
          <w:trHeight w:val="173"/>
        </w:trPr>
        <w:tc>
          <w:tcPr>
            <w:tcW w:w="3641" w:type="dxa"/>
            <w:gridSpan w:val="2"/>
            <w:vMerge/>
            <w:tcBorders>
              <w:bottom w:val="single" w:sz="18" w:space="0" w:color="auto"/>
            </w:tcBorders>
            <w:shd w:val="clear" w:color="auto" w:fill="D9D9D9"/>
            <w:vAlign w:val="center"/>
          </w:tcPr>
          <w:p w14:paraId="5182E0C7" w14:textId="77777777" w:rsidR="00ED6BA3" w:rsidRPr="007B09F2" w:rsidRDefault="00ED6BA3" w:rsidP="00646E46">
            <w:pPr>
              <w:rPr>
                <w:b/>
                <w:lang w:val="sr-Latn-CS"/>
              </w:rPr>
            </w:pPr>
          </w:p>
        </w:tc>
        <w:tc>
          <w:tcPr>
            <w:tcW w:w="2828" w:type="dxa"/>
            <w:gridSpan w:val="2"/>
            <w:tcBorders>
              <w:top w:val="single" w:sz="4" w:space="0" w:color="auto"/>
              <w:bottom w:val="single" w:sz="18" w:space="0" w:color="auto"/>
            </w:tcBorders>
            <w:shd w:val="clear" w:color="auto" w:fill="auto"/>
            <w:vAlign w:val="center"/>
          </w:tcPr>
          <w:p w14:paraId="24F6040B" w14:textId="77777777" w:rsidR="00ED6BA3" w:rsidRPr="007B09F2" w:rsidRDefault="00ED6BA3" w:rsidP="00646E46">
            <w:pPr>
              <w:rPr>
                <w:b/>
                <w:lang w:val="sr-Latn-CS"/>
              </w:rPr>
            </w:pPr>
          </w:p>
        </w:tc>
        <w:tc>
          <w:tcPr>
            <w:tcW w:w="3391" w:type="dxa"/>
            <w:gridSpan w:val="2"/>
            <w:tcBorders>
              <w:top w:val="single" w:sz="4" w:space="0" w:color="auto"/>
              <w:bottom w:val="single" w:sz="18" w:space="0" w:color="auto"/>
            </w:tcBorders>
            <w:shd w:val="clear" w:color="auto" w:fill="auto"/>
            <w:vAlign w:val="center"/>
          </w:tcPr>
          <w:p w14:paraId="0D05D3FE" w14:textId="77777777" w:rsidR="00ED6BA3" w:rsidRPr="007B09F2" w:rsidRDefault="00ED6BA3" w:rsidP="00646E46">
            <w:pPr>
              <w:rPr>
                <w:b/>
                <w:lang w:val="sr-Latn-CS"/>
              </w:rPr>
            </w:pPr>
          </w:p>
        </w:tc>
      </w:tr>
    </w:tbl>
    <w:p w14:paraId="7C4A325D" w14:textId="77777777" w:rsidR="00ED6BA3" w:rsidRPr="007B09F2" w:rsidRDefault="00ED6BA3" w:rsidP="00646E46">
      <w:pPr>
        <w:rPr>
          <w:lang w:val="sr-Latn-CS"/>
        </w:rPr>
      </w:pPr>
    </w:p>
    <w:tbl>
      <w:tblPr>
        <w:tblW w:w="9852" w:type="dxa"/>
        <w:tblInd w:w="-1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852"/>
      </w:tblGrid>
      <w:tr w:rsidR="00ED6BA3" w:rsidRPr="007B09F2" w14:paraId="1C05EEAA" w14:textId="77777777" w:rsidTr="00F55593">
        <w:trPr>
          <w:trHeight w:val="283"/>
        </w:trPr>
        <w:tc>
          <w:tcPr>
            <w:tcW w:w="9852" w:type="dxa"/>
            <w:shd w:val="clear" w:color="auto" w:fill="D0CECE"/>
            <w:vAlign w:val="center"/>
          </w:tcPr>
          <w:p w14:paraId="457B089B" w14:textId="77777777" w:rsidR="00ED6BA3" w:rsidRPr="007B09F2" w:rsidRDefault="00ED6BA3" w:rsidP="00646E46">
            <w:pPr>
              <w:rPr>
                <w:b/>
                <w:lang w:val="sr-Latn-CS" w:eastAsia="en-GB"/>
              </w:rPr>
            </w:pPr>
            <w:r w:rsidRPr="007B09F2">
              <w:rPr>
                <w:b/>
                <w:lang w:val="sr-Latn-CS" w:eastAsia="en-GB"/>
              </w:rPr>
              <w:t xml:space="preserve">Detaljan opis aktivnosti koju planirate da realizujete kroz ovaj projekat: </w:t>
            </w:r>
          </w:p>
        </w:tc>
      </w:tr>
      <w:tr w:rsidR="00ED6BA3" w:rsidRPr="007B09F2" w14:paraId="58F273D8" w14:textId="77777777" w:rsidTr="007B7193">
        <w:trPr>
          <w:trHeight w:val="475"/>
        </w:trPr>
        <w:tc>
          <w:tcPr>
            <w:tcW w:w="9852" w:type="dxa"/>
            <w:shd w:val="clear" w:color="auto" w:fill="auto"/>
          </w:tcPr>
          <w:p w14:paraId="16872065" w14:textId="77777777" w:rsidR="00ED6BA3" w:rsidRPr="007B09F2" w:rsidRDefault="00ED6BA3" w:rsidP="00646E46">
            <w:pPr>
              <w:rPr>
                <w:lang w:val="sr-Latn-CS" w:eastAsia="en-GB"/>
              </w:rPr>
            </w:pPr>
          </w:p>
        </w:tc>
      </w:tr>
      <w:tr w:rsidR="00ED6BA3" w:rsidRPr="007B09F2" w14:paraId="53FF4106" w14:textId="77777777" w:rsidTr="00F55593">
        <w:trPr>
          <w:trHeight w:val="283"/>
        </w:trPr>
        <w:tc>
          <w:tcPr>
            <w:tcW w:w="9852" w:type="dxa"/>
            <w:shd w:val="clear" w:color="auto" w:fill="D0CECE"/>
            <w:vAlign w:val="center"/>
          </w:tcPr>
          <w:p w14:paraId="6853054D" w14:textId="77777777" w:rsidR="00ED6BA3" w:rsidRPr="007B09F2" w:rsidRDefault="00ED6BA3" w:rsidP="00646E46">
            <w:pPr>
              <w:rPr>
                <w:b/>
                <w:lang w:val="sr-Latn-CS" w:eastAsia="en-GB"/>
              </w:rPr>
            </w:pPr>
            <w:r w:rsidRPr="007B09F2">
              <w:rPr>
                <w:b/>
                <w:lang w:val="sr-Latn-CS" w:eastAsia="en-GB"/>
              </w:rPr>
              <w:t>Očekivani ciljevi i rezultati koji će se postići nakon realizacije aktivnosti:</w:t>
            </w:r>
          </w:p>
        </w:tc>
      </w:tr>
      <w:tr w:rsidR="00ED6BA3" w:rsidRPr="007B09F2" w14:paraId="6138005D" w14:textId="77777777" w:rsidTr="007B7193">
        <w:trPr>
          <w:trHeight w:val="557"/>
        </w:trPr>
        <w:tc>
          <w:tcPr>
            <w:tcW w:w="9852" w:type="dxa"/>
            <w:shd w:val="clear" w:color="auto" w:fill="auto"/>
          </w:tcPr>
          <w:p w14:paraId="026E6C29" w14:textId="77777777" w:rsidR="00ED6BA3" w:rsidRPr="007B09F2" w:rsidRDefault="00ED6BA3" w:rsidP="00646E46">
            <w:pPr>
              <w:rPr>
                <w:lang w:val="sr-Latn-CS" w:eastAsia="en-GB"/>
              </w:rPr>
            </w:pPr>
          </w:p>
        </w:tc>
      </w:tr>
      <w:tr w:rsidR="00ED6BA3" w:rsidRPr="007B09F2" w14:paraId="1C5754A9" w14:textId="77777777" w:rsidTr="00F55593">
        <w:trPr>
          <w:trHeight w:val="279"/>
        </w:trPr>
        <w:tc>
          <w:tcPr>
            <w:tcW w:w="9852" w:type="dxa"/>
            <w:shd w:val="clear" w:color="auto" w:fill="D9D9D9"/>
          </w:tcPr>
          <w:p w14:paraId="3C72D4B7" w14:textId="794F9C6A" w:rsidR="00ED6BA3" w:rsidRPr="007B09F2" w:rsidRDefault="00ED6BA3" w:rsidP="00646E46">
            <w:pPr>
              <w:rPr>
                <w:b/>
                <w:lang w:val="sr-Latn-CS" w:eastAsia="en-GB"/>
              </w:rPr>
            </w:pPr>
            <w:r w:rsidRPr="007B09F2">
              <w:rPr>
                <w:b/>
                <w:lang w:val="sr-Latn-CS"/>
              </w:rPr>
              <w:t>Da li će realizacija aktivnosti uticati na povećanje zaposlenosti, povećanje prihoda, proširenje tržišta i kako?</w:t>
            </w:r>
          </w:p>
        </w:tc>
      </w:tr>
      <w:tr w:rsidR="00ED6BA3" w:rsidRPr="007B09F2" w14:paraId="075F862C" w14:textId="77777777" w:rsidTr="007B7193">
        <w:trPr>
          <w:trHeight w:val="431"/>
        </w:trPr>
        <w:tc>
          <w:tcPr>
            <w:tcW w:w="9852" w:type="dxa"/>
            <w:shd w:val="clear" w:color="auto" w:fill="auto"/>
          </w:tcPr>
          <w:p w14:paraId="5D57AB9D" w14:textId="77777777" w:rsidR="00ED6BA3" w:rsidRPr="007B09F2" w:rsidRDefault="00ED6BA3" w:rsidP="00646E46">
            <w:pPr>
              <w:rPr>
                <w:lang w:val="sr-Latn-CS" w:eastAsia="en-GB"/>
              </w:rPr>
            </w:pPr>
          </w:p>
        </w:tc>
      </w:tr>
    </w:tbl>
    <w:p w14:paraId="76AAFB2E" w14:textId="77777777" w:rsidR="00ED6BA3" w:rsidRPr="007B09F2" w:rsidRDefault="00ED6BA3" w:rsidP="00646E46">
      <w:pPr>
        <w:numPr>
          <w:ilvl w:val="0"/>
          <w:numId w:val="18"/>
        </w:numPr>
        <w:rPr>
          <w:b/>
          <w:lang w:val="sr-Latn-CS" w:eastAsia="en-GB"/>
        </w:rPr>
      </w:pPr>
      <w:r w:rsidRPr="007B09F2">
        <w:rPr>
          <w:b/>
          <w:lang w:val="sr-Latn-CS" w:eastAsia="en-GB"/>
        </w:rPr>
        <w:t>PODACI O POVEZANIM ULAGANJIMA U PRETHODNOM PERIODU</w:t>
      </w:r>
    </w:p>
    <w:p w14:paraId="18731291" w14:textId="77777777" w:rsidR="00ED6BA3" w:rsidRPr="007B09F2" w:rsidRDefault="00ED6BA3" w:rsidP="00646E46">
      <w:pPr>
        <w:rPr>
          <w:b/>
          <w:lang w:val="sr-Latn-CS" w:eastAsia="en-GB"/>
        </w:rPr>
      </w:pPr>
    </w:p>
    <w:tbl>
      <w:tblPr>
        <w:tblW w:w="9771" w:type="dxa"/>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538"/>
        <w:gridCol w:w="3602"/>
        <w:gridCol w:w="3631"/>
      </w:tblGrid>
      <w:tr w:rsidR="00ED6BA3" w:rsidRPr="007B09F2" w14:paraId="5187E24C" w14:textId="77777777" w:rsidTr="00F55593">
        <w:trPr>
          <w:trHeight w:val="458"/>
        </w:trPr>
        <w:tc>
          <w:tcPr>
            <w:tcW w:w="2538" w:type="dxa"/>
            <w:vMerge w:val="restart"/>
            <w:shd w:val="clear" w:color="auto" w:fill="D9D9D9"/>
            <w:tcMar>
              <w:right w:w="28" w:type="dxa"/>
            </w:tcMar>
            <w:vAlign w:val="center"/>
          </w:tcPr>
          <w:p w14:paraId="119C0C16" w14:textId="77777777" w:rsidR="00ED6BA3" w:rsidRPr="007B09F2" w:rsidRDefault="00ED6BA3" w:rsidP="00646E46">
            <w:pPr>
              <w:rPr>
                <w:b/>
                <w:spacing w:val="-8"/>
                <w:lang w:val="sr-Latn-CS"/>
              </w:rPr>
            </w:pPr>
            <w:r w:rsidRPr="007B09F2">
              <w:rPr>
                <w:b/>
                <w:spacing w:val="-8"/>
                <w:lang w:val="sr-Latn-CS"/>
              </w:rPr>
              <w:t>Ulaganja preduzeća u  povezanim aktivnostima u prethodne dvije godine</w:t>
            </w:r>
          </w:p>
        </w:tc>
        <w:tc>
          <w:tcPr>
            <w:tcW w:w="3602" w:type="dxa"/>
            <w:shd w:val="clear" w:color="auto" w:fill="D9D9D9"/>
          </w:tcPr>
          <w:p w14:paraId="2A885F71" w14:textId="02782E35" w:rsidR="00ED6BA3" w:rsidRPr="007B09F2" w:rsidRDefault="00ED6BA3" w:rsidP="00646E46">
            <w:pPr>
              <w:jc w:val="center"/>
              <w:rPr>
                <w:lang w:val="sr-Latn-CS"/>
              </w:rPr>
            </w:pPr>
            <w:r w:rsidRPr="007B09F2">
              <w:rPr>
                <w:lang w:val="sr-Latn-CS"/>
              </w:rPr>
              <w:t>202</w:t>
            </w:r>
            <w:r w:rsidR="00EC49E4" w:rsidRPr="007B09F2">
              <w:rPr>
                <w:lang w:val="sr-Latn-CS"/>
              </w:rPr>
              <w:t>1</w:t>
            </w:r>
            <w:r w:rsidRPr="007B09F2">
              <w:rPr>
                <w:lang w:val="sr-Latn-CS"/>
              </w:rPr>
              <w:t>. god.</w:t>
            </w:r>
          </w:p>
        </w:tc>
        <w:tc>
          <w:tcPr>
            <w:tcW w:w="3631" w:type="dxa"/>
            <w:shd w:val="clear" w:color="auto" w:fill="D9D9D9"/>
          </w:tcPr>
          <w:p w14:paraId="4CC23569" w14:textId="3C62CB1E" w:rsidR="00ED6BA3" w:rsidRPr="007B09F2" w:rsidRDefault="00ED6BA3" w:rsidP="00646E46">
            <w:pPr>
              <w:jc w:val="center"/>
              <w:rPr>
                <w:lang w:val="sr-Latn-CS"/>
              </w:rPr>
            </w:pPr>
            <w:r w:rsidRPr="007B09F2">
              <w:rPr>
                <w:lang w:val="sr-Latn-CS"/>
              </w:rPr>
              <w:t>20</w:t>
            </w:r>
            <w:r w:rsidR="00EC49E4" w:rsidRPr="007B09F2">
              <w:rPr>
                <w:lang w:val="sr-Latn-CS"/>
              </w:rPr>
              <w:t>20</w:t>
            </w:r>
            <w:r w:rsidRPr="007B09F2">
              <w:rPr>
                <w:lang w:val="sr-Latn-CS"/>
              </w:rPr>
              <w:t>. god.</w:t>
            </w:r>
          </w:p>
        </w:tc>
      </w:tr>
      <w:tr w:rsidR="00ED6BA3" w:rsidRPr="007B09F2" w14:paraId="3E193F27" w14:textId="77777777" w:rsidTr="00F55593">
        <w:trPr>
          <w:trHeight w:val="377"/>
        </w:trPr>
        <w:tc>
          <w:tcPr>
            <w:tcW w:w="2538" w:type="dxa"/>
            <w:vMerge/>
            <w:shd w:val="clear" w:color="auto" w:fill="D9D9D9"/>
            <w:tcMar>
              <w:right w:w="28" w:type="dxa"/>
            </w:tcMar>
            <w:vAlign w:val="center"/>
          </w:tcPr>
          <w:p w14:paraId="65015FB0" w14:textId="77777777" w:rsidR="00ED6BA3" w:rsidRPr="007B09F2" w:rsidRDefault="00ED6BA3" w:rsidP="00646E46">
            <w:pPr>
              <w:rPr>
                <w:b/>
                <w:spacing w:val="-8"/>
                <w:lang w:val="sr-Latn-CS"/>
              </w:rPr>
            </w:pPr>
          </w:p>
        </w:tc>
        <w:tc>
          <w:tcPr>
            <w:tcW w:w="3602" w:type="dxa"/>
            <w:shd w:val="clear" w:color="auto" w:fill="auto"/>
          </w:tcPr>
          <w:p w14:paraId="00C0DA3A" w14:textId="77777777" w:rsidR="00ED6BA3" w:rsidRPr="007B09F2" w:rsidRDefault="00ED6BA3" w:rsidP="00646E46">
            <w:pPr>
              <w:jc w:val="center"/>
              <w:rPr>
                <w:lang w:val="sr-Latn-CS"/>
              </w:rPr>
            </w:pPr>
          </w:p>
        </w:tc>
        <w:tc>
          <w:tcPr>
            <w:tcW w:w="3631" w:type="dxa"/>
            <w:shd w:val="clear" w:color="auto" w:fill="auto"/>
          </w:tcPr>
          <w:p w14:paraId="01809D25" w14:textId="77777777" w:rsidR="00ED6BA3" w:rsidRPr="007B09F2" w:rsidRDefault="00ED6BA3" w:rsidP="00646E46">
            <w:pPr>
              <w:jc w:val="center"/>
              <w:rPr>
                <w:lang w:val="sr-Latn-CS"/>
              </w:rPr>
            </w:pPr>
          </w:p>
        </w:tc>
      </w:tr>
      <w:tr w:rsidR="00ED6BA3" w:rsidRPr="007B09F2" w14:paraId="1CA6435D" w14:textId="77777777" w:rsidTr="00F55593">
        <w:tblPrEx>
          <w:tblLook w:val="04A0" w:firstRow="1" w:lastRow="0" w:firstColumn="1" w:lastColumn="0" w:noHBand="0" w:noVBand="1"/>
        </w:tblPrEx>
        <w:trPr>
          <w:trHeight w:val="624"/>
        </w:trPr>
        <w:tc>
          <w:tcPr>
            <w:tcW w:w="9771" w:type="dxa"/>
            <w:gridSpan w:val="3"/>
            <w:shd w:val="clear" w:color="auto" w:fill="D0CECE"/>
            <w:vAlign w:val="center"/>
          </w:tcPr>
          <w:p w14:paraId="69988EAC" w14:textId="77777777" w:rsidR="00ED6BA3" w:rsidRPr="007B09F2" w:rsidRDefault="00ED6BA3" w:rsidP="00646E46">
            <w:pPr>
              <w:rPr>
                <w:b/>
                <w:lang w:val="sr-Latn-CS" w:eastAsia="en-GB"/>
              </w:rPr>
            </w:pPr>
            <w:r w:rsidRPr="007B09F2">
              <w:rPr>
                <w:b/>
                <w:lang w:val="sr-Latn-CS" w:eastAsia="en-GB"/>
              </w:rPr>
              <w:t>Da li ste u prethodne dvije godine samostalno ulagali u povezane aktivnosti u cilju daljeg razvoja preduzeća i povećanja konkurentnosti?</w:t>
            </w:r>
          </w:p>
        </w:tc>
      </w:tr>
      <w:tr w:rsidR="00ED6BA3" w:rsidRPr="007B09F2" w14:paraId="280CAD91" w14:textId="77777777" w:rsidTr="007B7193">
        <w:tblPrEx>
          <w:tblLook w:val="04A0" w:firstRow="1" w:lastRow="0" w:firstColumn="1" w:lastColumn="0" w:noHBand="0" w:noVBand="1"/>
        </w:tblPrEx>
        <w:trPr>
          <w:trHeight w:val="1163"/>
        </w:trPr>
        <w:tc>
          <w:tcPr>
            <w:tcW w:w="9771" w:type="dxa"/>
            <w:gridSpan w:val="3"/>
            <w:shd w:val="clear" w:color="auto" w:fill="auto"/>
          </w:tcPr>
          <w:p w14:paraId="31730953" w14:textId="77777777" w:rsidR="00ED6BA3" w:rsidRPr="007B09F2" w:rsidRDefault="00ED6BA3" w:rsidP="00646E46">
            <w:pPr>
              <w:rPr>
                <w:lang w:val="sr-Latn-CS" w:eastAsia="en-GB"/>
              </w:rPr>
            </w:pPr>
          </w:p>
          <w:p w14:paraId="25397405" w14:textId="77777777" w:rsidR="00ED6BA3" w:rsidRPr="007B09F2" w:rsidRDefault="00ED6BA3" w:rsidP="00646E46">
            <w:pPr>
              <w:rPr>
                <w:b/>
                <w:lang w:val="sr-Latn-CS"/>
              </w:rPr>
            </w:pPr>
            <w:r w:rsidRPr="007B09F2">
              <w:rPr>
                <w:b/>
                <w:lang w:val="sr-Latn-CS"/>
              </w:rPr>
              <w:fldChar w:fldCharType="begin">
                <w:ffData>
                  <w:name w:val="Check65"/>
                  <w:enabled/>
                  <w:calcOnExit w:val="0"/>
                  <w:checkBox>
                    <w:sizeAuto/>
                    <w:default w:val="0"/>
                  </w:checkBox>
                </w:ffData>
              </w:fldChar>
            </w:r>
            <w:r w:rsidRPr="007B09F2">
              <w:rPr>
                <w:b/>
                <w:lang w:val="sr-Latn-CS"/>
              </w:rPr>
              <w:instrText xml:space="preserve"> FORMCHECKBOX </w:instrText>
            </w:r>
            <w:r w:rsidR="000D28AF">
              <w:rPr>
                <w:b/>
                <w:lang w:val="sr-Latn-CS"/>
              </w:rPr>
            </w:r>
            <w:r w:rsidR="000D28AF">
              <w:rPr>
                <w:b/>
                <w:lang w:val="sr-Latn-CS"/>
              </w:rPr>
              <w:fldChar w:fldCharType="separate"/>
            </w:r>
            <w:r w:rsidRPr="007B09F2">
              <w:rPr>
                <w:b/>
                <w:lang w:val="sr-Latn-CS"/>
              </w:rPr>
              <w:fldChar w:fldCharType="end"/>
            </w:r>
            <w:r w:rsidRPr="007B09F2">
              <w:rPr>
                <w:b/>
                <w:lang w:val="sr-Latn-CS"/>
              </w:rPr>
              <w:t xml:space="preserve"> Da</w:t>
            </w:r>
          </w:p>
          <w:p w14:paraId="2824A681" w14:textId="77777777" w:rsidR="00ED6BA3" w:rsidRPr="007B09F2" w:rsidRDefault="00ED6BA3" w:rsidP="00646E46">
            <w:pPr>
              <w:rPr>
                <w:b/>
                <w:lang w:val="sr-Latn-CS"/>
              </w:rPr>
            </w:pPr>
            <w:r w:rsidRPr="007B09F2">
              <w:rPr>
                <w:b/>
                <w:lang w:val="sr-Latn-CS"/>
              </w:rPr>
              <w:fldChar w:fldCharType="begin">
                <w:ffData>
                  <w:name w:val="Check65"/>
                  <w:enabled/>
                  <w:calcOnExit w:val="0"/>
                  <w:checkBox>
                    <w:sizeAuto/>
                    <w:default w:val="0"/>
                  </w:checkBox>
                </w:ffData>
              </w:fldChar>
            </w:r>
            <w:r w:rsidRPr="007B09F2">
              <w:rPr>
                <w:b/>
                <w:lang w:val="sr-Latn-CS"/>
              </w:rPr>
              <w:instrText xml:space="preserve"> FORMCHECKBOX </w:instrText>
            </w:r>
            <w:r w:rsidR="000D28AF">
              <w:rPr>
                <w:b/>
                <w:lang w:val="sr-Latn-CS"/>
              </w:rPr>
            </w:r>
            <w:r w:rsidR="000D28AF">
              <w:rPr>
                <w:b/>
                <w:lang w:val="sr-Latn-CS"/>
              </w:rPr>
              <w:fldChar w:fldCharType="separate"/>
            </w:r>
            <w:r w:rsidRPr="007B09F2">
              <w:rPr>
                <w:b/>
                <w:lang w:val="sr-Latn-CS"/>
              </w:rPr>
              <w:fldChar w:fldCharType="end"/>
            </w:r>
            <w:r w:rsidRPr="007B09F2">
              <w:rPr>
                <w:b/>
                <w:lang w:val="sr-Latn-CS"/>
              </w:rPr>
              <w:t xml:space="preserve"> Ne</w:t>
            </w:r>
          </w:p>
          <w:p w14:paraId="21146FAB" w14:textId="77777777" w:rsidR="00ED6BA3" w:rsidRPr="007B09F2" w:rsidRDefault="00ED6BA3" w:rsidP="00646E46">
            <w:pPr>
              <w:rPr>
                <w:lang w:val="sr-Latn-CS"/>
              </w:rPr>
            </w:pPr>
            <w:r w:rsidRPr="007B09F2">
              <w:rPr>
                <w:lang w:val="sr-Latn-CS"/>
              </w:rPr>
              <w:t>Ukoliko je DA, navedite ukratko povezane aktivnosti u koje ste ulagali:</w:t>
            </w:r>
          </w:p>
        </w:tc>
      </w:tr>
    </w:tbl>
    <w:p w14:paraId="096B613B" w14:textId="77777777" w:rsidR="00ED6BA3" w:rsidRPr="007B09F2" w:rsidRDefault="00ED6BA3" w:rsidP="00646E46">
      <w:pPr>
        <w:rPr>
          <w:lang w:val="sr-Latn-CS"/>
        </w:rPr>
      </w:pPr>
    </w:p>
    <w:p w14:paraId="777DC7D5" w14:textId="33A5F0FF" w:rsidR="00ED6BA3" w:rsidRPr="007B09F2" w:rsidRDefault="00ED6BA3" w:rsidP="00646E46">
      <w:pPr>
        <w:numPr>
          <w:ilvl w:val="0"/>
          <w:numId w:val="18"/>
        </w:numPr>
        <w:contextualSpacing/>
        <w:rPr>
          <w:b/>
          <w:lang w:val="sr-Latn-CS"/>
        </w:rPr>
      </w:pPr>
      <w:r w:rsidRPr="007B09F2">
        <w:rPr>
          <w:b/>
          <w:lang w:val="sr-Latn-CS"/>
        </w:rPr>
        <w:t>PODACI O DOBAVLJAČU OPREME</w:t>
      </w:r>
    </w:p>
    <w:p w14:paraId="2F682772" w14:textId="77777777" w:rsidR="00ED6BA3" w:rsidRPr="007B09F2" w:rsidRDefault="00ED6BA3" w:rsidP="00646E46">
      <w:pPr>
        <w:rPr>
          <w:lang w:val="sr-Latn-CS"/>
        </w:rPr>
      </w:pP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5"/>
        <w:gridCol w:w="6681"/>
      </w:tblGrid>
      <w:tr w:rsidR="00ED6BA3" w:rsidRPr="007B09F2" w14:paraId="7AB8D570" w14:textId="77777777" w:rsidTr="00F55593">
        <w:trPr>
          <w:trHeight w:val="20"/>
        </w:trPr>
        <w:tc>
          <w:tcPr>
            <w:tcW w:w="3085" w:type="dxa"/>
            <w:shd w:val="clear" w:color="auto" w:fill="D9D9D9"/>
            <w:vAlign w:val="center"/>
          </w:tcPr>
          <w:p w14:paraId="49BE1E00" w14:textId="2D915C02" w:rsidR="00ED6BA3" w:rsidRPr="007B09F2" w:rsidRDefault="00ED6BA3" w:rsidP="00646E46">
            <w:pPr>
              <w:rPr>
                <w:lang w:val="sr-Latn-CS" w:eastAsia="en-GB"/>
              </w:rPr>
            </w:pPr>
            <w:r w:rsidRPr="007B09F2">
              <w:rPr>
                <w:lang w:val="sr-Latn-CS" w:eastAsia="en-GB"/>
              </w:rPr>
              <w:t>Naziv izabranog dobavljača opreme</w:t>
            </w:r>
          </w:p>
        </w:tc>
        <w:tc>
          <w:tcPr>
            <w:tcW w:w="6681" w:type="dxa"/>
            <w:vAlign w:val="center"/>
          </w:tcPr>
          <w:p w14:paraId="1D91BAD2" w14:textId="77777777" w:rsidR="00ED6BA3" w:rsidRPr="007B09F2" w:rsidRDefault="00ED6BA3" w:rsidP="00646E46">
            <w:pPr>
              <w:rPr>
                <w:lang w:val="sr-Latn-CS" w:eastAsia="en-GB"/>
              </w:rPr>
            </w:pPr>
          </w:p>
        </w:tc>
      </w:tr>
      <w:tr w:rsidR="00ED6BA3" w:rsidRPr="007B09F2" w14:paraId="3ACED03F" w14:textId="77777777" w:rsidTr="00F55593">
        <w:trPr>
          <w:trHeight w:val="404"/>
        </w:trPr>
        <w:tc>
          <w:tcPr>
            <w:tcW w:w="3085" w:type="dxa"/>
            <w:shd w:val="clear" w:color="auto" w:fill="D9D9D9"/>
            <w:vAlign w:val="center"/>
          </w:tcPr>
          <w:p w14:paraId="1FE13103" w14:textId="77777777" w:rsidR="00ED6BA3" w:rsidRPr="007B09F2" w:rsidRDefault="00ED6BA3" w:rsidP="00646E46">
            <w:pPr>
              <w:rPr>
                <w:lang w:val="sr-Latn-CS" w:eastAsia="en-GB"/>
              </w:rPr>
            </w:pPr>
            <w:r w:rsidRPr="007B09F2">
              <w:rPr>
                <w:lang w:val="sr-Latn-CS" w:eastAsia="en-GB"/>
              </w:rPr>
              <w:t>Matični broj</w:t>
            </w:r>
          </w:p>
        </w:tc>
        <w:tc>
          <w:tcPr>
            <w:tcW w:w="6681" w:type="dxa"/>
            <w:vAlign w:val="center"/>
          </w:tcPr>
          <w:p w14:paraId="1D21F55E" w14:textId="77777777" w:rsidR="00ED6BA3" w:rsidRPr="007B09F2" w:rsidRDefault="00ED6BA3" w:rsidP="00646E46">
            <w:pPr>
              <w:rPr>
                <w:lang w:val="sr-Latn-CS" w:eastAsia="en-GB"/>
              </w:rPr>
            </w:pPr>
          </w:p>
        </w:tc>
      </w:tr>
      <w:tr w:rsidR="00ED6BA3" w:rsidRPr="007B09F2" w14:paraId="03BFAFF0" w14:textId="77777777" w:rsidTr="00F55593">
        <w:trPr>
          <w:trHeight w:val="20"/>
        </w:trPr>
        <w:tc>
          <w:tcPr>
            <w:tcW w:w="3085" w:type="dxa"/>
            <w:shd w:val="clear" w:color="auto" w:fill="D9D9D9"/>
            <w:vAlign w:val="center"/>
          </w:tcPr>
          <w:p w14:paraId="2B17C419" w14:textId="3C83756C" w:rsidR="00ED6BA3" w:rsidRPr="007B09F2" w:rsidRDefault="00ED6BA3" w:rsidP="00646E46">
            <w:pPr>
              <w:rPr>
                <w:lang w:val="sr-Latn-CS" w:eastAsia="en-GB"/>
              </w:rPr>
            </w:pPr>
            <w:r w:rsidRPr="007B09F2">
              <w:rPr>
                <w:lang w:val="sr-Latn-CS" w:eastAsia="en-GB"/>
              </w:rPr>
              <w:t>Adresa izabranog dobavljača opreme</w:t>
            </w:r>
          </w:p>
        </w:tc>
        <w:tc>
          <w:tcPr>
            <w:tcW w:w="6681" w:type="dxa"/>
            <w:vAlign w:val="center"/>
          </w:tcPr>
          <w:p w14:paraId="49CACA4C" w14:textId="77777777" w:rsidR="00ED6BA3" w:rsidRPr="007B09F2" w:rsidRDefault="00ED6BA3" w:rsidP="00646E46">
            <w:pPr>
              <w:rPr>
                <w:lang w:val="sr-Latn-CS" w:eastAsia="en-GB"/>
              </w:rPr>
            </w:pPr>
          </w:p>
        </w:tc>
      </w:tr>
      <w:tr w:rsidR="00ED6BA3" w:rsidRPr="007B09F2" w14:paraId="6B08B5A2" w14:textId="77777777" w:rsidTr="00F55593">
        <w:trPr>
          <w:trHeight w:val="20"/>
        </w:trPr>
        <w:tc>
          <w:tcPr>
            <w:tcW w:w="3085" w:type="dxa"/>
            <w:shd w:val="clear" w:color="auto" w:fill="D9D9D9"/>
            <w:vAlign w:val="center"/>
          </w:tcPr>
          <w:p w14:paraId="3A50A51D" w14:textId="462A2A07" w:rsidR="00ED6BA3" w:rsidRPr="007B09F2" w:rsidRDefault="00ED6BA3" w:rsidP="00646E46">
            <w:pPr>
              <w:rPr>
                <w:lang w:val="sr-Latn-CS" w:eastAsia="en-GB"/>
              </w:rPr>
            </w:pPr>
            <w:r w:rsidRPr="007B09F2">
              <w:rPr>
                <w:lang w:val="sr-Latn-CS" w:eastAsia="en-GB"/>
              </w:rPr>
              <w:t>Kontakt podaci (telefon, email)</w:t>
            </w:r>
          </w:p>
        </w:tc>
        <w:tc>
          <w:tcPr>
            <w:tcW w:w="6681" w:type="dxa"/>
            <w:vAlign w:val="center"/>
          </w:tcPr>
          <w:p w14:paraId="42DB1D88" w14:textId="77777777" w:rsidR="00ED6BA3" w:rsidRPr="007B09F2" w:rsidRDefault="00ED6BA3" w:rsidP="00646E46">
            <w:pPr>
              <w:rPr>
                <w:lang w:val="sr-Latn-CS" w:eastAsia="en-GB"/>
              </w:rPr>
            </w:pPr>
          </w:p>
        </w:tc>
      </w:tr>
    </w:tbl>
    <w:p w14:paraId="7EF77CBB" w14:textId="77777777" w:rsidR="00ED6BA3" w:rsidRPr="007B09F2" w:rsidRDefault="00ED6BA3" w:rsidP="00646E46">
      <w:pPr>
        <w:rPr>
          <w:lang w:val="sr-Latn-CS"/>
        </w:rPr>
      </w:pPr>
      <w:r w:rsidRPr="007B09F2">
        <w:rPr>
          <w:lang w:val="sr-Latn-CS"/>
        </w:rPr>
        <w:t>Potvrđujem da su svi podaci u ovoj prijavi tačni.</w:t>
      </w:r>
    </w:p>
    <w:p w14:paraId="77791129" w14:textId="77777777" w:rsidR="00ED6BA3" w:rsidRPr="007B09F2" w:rsidRDefault="00ED6BA3" w:rsidP="00646E46">
      <w:pPr>
        <w:ind w:right="-48"/>
        <w:jc w:val="both"/>
        <w:rPr>
          <w:color w:val="FF0000"/>
          <w:lang w:val="sr-Latn-CS"/>
        </w:rPr>
      </w:pPr>
    </w:p>
    <w:p w14:paraId="7A943C37" w14:textId="77777777" w:rsidR="00ED6BA3" w:rsidRPr="007B09F2" w:rsidRDefault="00ED6BA3" w:rsidP="00646E46">
      <w:pPr>
        <w:tabs>
          <w:tab w:val="left" w:pos="6497"/>
        </w:tabs>
        <w:ind w:right="-901"/>
        <w:jc w:val="both"/>
        <w:rPr>
          <w:lang w:val="sr-Latn-CS"/>
        </w:rPr>
      </w:pPr>
      <w:r w:rsidRPr="007B09F2">
        <w:rPr>
          <w:lang w:val="sr-Latn-CS"/>
        </w:rPr>
        <w:t>U _______________________                     M.P.                                  Potpis ovlašćenog lica</w:t>
      </w:r>
    </w:p>
    <w:p w14:paraId="23D70098" w14:textId="77777777" w:rsidR="00ED6BA3" w:rsidRPr="007B09F2" w:rsidRDefault="00ED6BA3" w:rsidP="00646E46">
      <w:pPr>
        <w:tabs>
          <w:tab w:val="left" w:pos="6497"/>
        </w:tabs>
        <w:ind w:right="-901" w:hanging="900"/>
        <w:jc w:val="both"/>
        <w:rPr>
          <w:lang w:val="sr-Latn-CS"/>
        </w:rPr>
      </w:pPr>
    </w:p>
    <w:p w14:paraId="0A3E8F61" w14:textId="511230C5" w:rsidR="00ED6BA3" w:rsidRDefault="00ED6BA3" w:rsidP="00646E46">
      <w:pPr>
        <w:tabs>
          <w:tab w:val="left" w:pos="6497"/>
        </w:tabs>
        <w:ind w:right="-901"/>
        <w:jc w:val="both"/>
        <w:rPr>
          <w:lang w:val="sr-Latn-CS"/>
        </w:rPr>
      </w:pPr>
      <w:r w:rsidRPr="007B09F2">
        <w:rPr>
          <w:lang w:val="sr-Latn-CS"/>
        </w:rPr>
        <w:t>Datum: __________________                                                      ______________________</w:t>
      </w:r>
    </w:p>
    <w:p w14:paraId="40769D69" w14:textId="3B232FFC" w:rsidR="00993D63" w:rsidRPr="007B09F2" w:rsidRDefault="007B7193" w:rsidP="00646E46">
      <w:pPr>
        <w:pStyle w:val="NoSpacing"/>
        <w:jc w:val="both"/>
        <w:rPr>
          <w:rFonts w:ascii="Times New Roman" w:hAnsi="Times New Roman"/>
          <w:sz w:val="24"/>
          <w:szCs w:val="24"/>
          <w:lang w:val="sr-Latn-CS"/>
        </w:rPr>
      </w:pPr>
      <w:r w:rsidRPr="007B09F2">
        <w:rPr>
          <w:rFonts w:ascii="Times New Roman" w:hAnsi="Times New Roman"/>
          <w:noProof/>
          <w:sz w:val="24"/>
          <w:szCs w:val="24"/>
          <w:lang w:eastAsia="en-US"/>
        </w:rPr>
        <w:lastRenderedPageBreak/>
        <mc:AlternateContent>
          <mc:Choice Requires="wps">
            <w:drawing>
              <wp:anchor distT="0" distB="0" distL="114300" distR="114300" simplePos="0" relativeHeight="251673600" behindDoc="0" locked="0" layoutInCell="1" allowOverlap="1" wp14:anchorId="1DE5DC6D" wp14:editId="3E804A91">
                <wp:simplePos x="0" y="0"/>
                <wp:positionH relativeFrom="column">
                  <wp:posOffset>762000</wp:posOffset>
                </wp:positionH>
                <wp:positionV relativeFrom="paragraph">
                  <wp:posOffset>11430</wp:posOffset>
                </wp:positionV>
                <wp:extent cx="2924175" cy="782955"/>
                <wp:effectExtent l="0" t="0" r="28575"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82955"/>
                        </a:xfrm>
                        <a:prstGeom prst="rect">
                          <a:avLst/>
                        </a:prstGeom>
                        <a:solidFill>
                          <a:srgbClr val="FFFFFF"/>
                        </a:solidFill>
                        <a:ln w="9525">
                          <a:solidFill>
                            <a:sysClr val="window" lastClr="FFFFFF"/>
                          </a:solidFill>
                          <a:miter lim="800000"/>
                          <a:headEnd/>
                          <a:tailEnd/>
                        </a:ln>
                      </wps:spPr>
                      <wps:txbx>
                        <w:txbxContent>
                          <w:p w14:paraId="4BCFA785" w14:textId="77777777" w:rsidR="00C164F7" w:rsidRDefault="00C164F7" w:rsidP="00993D63">
                            <w:pPr>
                              <w:pStyle w:val="NoSpacing"/>
                              <w:rPr>
                                <w:rFonts w:ascii="Times New Roman" w:hAnsi="Times New Roman"/>
                                <w:sz w:val="24"/>
                                <w:szCs w:val="24"/>
                              </w:rPr>
                            </w:pPr>
                            <w:r>
                              <w:rPr>
                                <w:rFonts w:ascii="Times New Roman" w:hAnsi="Times New Roman"/>
                                <w:sz w:val="24"/>
                                <w:szCs w:val="24"/>
                              </w:rPr>
                              <w:t xml:space="preserve">Crna Gora </w:t>
                            </w:r>
                          </w:p>
                          <w:p w14:paraId="785A6F8E" w14:textId="77777777" w:rsidR="00C164F7" w:rsidRDefault="00C164F7" w:rsidP="00993D63">
                            <w:pPr>
                              <w:pStyle w:val="NoSpacing"/>
                              <w:rPr>
                                <w:rFonts w:ascii="Times New Roman" w:hAnsi="Times New Roman"/>
                                <w:sz w:val="24"/>
                                <w:szCs w:val="24"/>
                              </w:rPr>
                            </w:pPr>
                            <w:r>
                              <w:rPr>
                                <w:rFonts w:ascii="Times New Roman" w:hAnsi="Times New Roman"/>
                                <w:sz w:val="24"/>
                                <w:szCs w:val="24"/>
                              </w:rPr>
                              <w:t>Opština Rožaje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DC6D" id="_x0000_s1028" type="#_x0000_t202" style="position:absolute;left:0;text-align:left;margin-left:60pt;margin-top:.9pt;width:230.25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" strokecolor="window">
                <v:textbox>
                  <w:txbxContent>
                    <w:p w14:paraId="4BCFA785" w14:textId="77777777" w:rsidR="00C164F7" w:rsidRDefault="00C164F7" w:rsidP="00993D63">
                      <w:pPr>
                        <w:pStyle w:val="NoSpacing"/>
                        <w:rPr>
                          <w:rFonts w:ascii="Times New Roman" w:hAnsi="Times New Roman"/>
                          <w:sz w:val="24"/>
                          <w:szCs w:val="24"/>
                        </w:rPr>
                      </w:pPr>
                      <w:proofErr w:type="spellStart"/>
                      <w:r>
                        <w:rPr>
                          <w:rFonts w:ascii="Times New Roman" w:hAnsi="Times New Roman"/>
                          <w:sz w:val="24"/>
                          <w:szCs w:val="24"/>
                        </w:rPr>
                        <w:t>Crna</w:t>
                      </w:r>
                      <w:proofErr w:type="spellEnd"/>
                      <w:r>
                        <w:rPr>
                          <w:rFonts w:ascii="Times New Roman" w:hAnsi="Times New Roman"/>
                          <w:sz w:val="24"/>
                          <w:szCs w:val="24"/>
                        </w:rPr>
                        <w:t xml:space="preserve"> Gora </w:t>
                      </w:r>
                    </w:p>
                    <w:p w14:paraId="785A6F8E" w14:textId="77777777" w:rsidR="00C164F7" w:rsidRDefault="00C164F7" w:rsidP="00993D63">
                      <w:pPr>
                        <w:pStyle w:val="NoSpacing"/>
                        <w:rPr>
                          <w:rFonts w:ascii="Times New Roman" w:hAnsi="Times New Roman"/>
                          <w:sz w:val="24"/>
                          <w:szCs w:val="24"/>
                        </w:rPr>
                      </w:pPr>
                      <w:proofErr w:type="spellStart"/>
                      <w:r>
                        <w:rPr>
                          <w:rFonts w:ascii="Times New Roman" w:hAnsi="Times New Roman"/>
                          <w:sz w:val="24"/>
                          <w:szCs w:val="24"/>
                        </w:rPr>
                        <w:t>Opština</w:t>
                      </w:r>
                      <w:proofErr w:type="spellEnd"/>
                      <w:r>
                        <w:rPr>
                          <w:rFonts w:ascii="Times New Roman" w:hAnsi="Times New Roman"/>
                          <w:sz w:val="24"/>
                          <w:szCs w:val="24"/>
                        </w:rPr>
                        <w:t xml:space="preserve"> </w:t>
                      </w:r>
                      <w:proofErr w:type="spellStart"/>
                      <w:r>
                        <w:rPr>
                          <w:rFonts w:ascii="Times New Roman" w:hAnsi="Times New Roman"/>
                          <w:sz w:val="24"/>
                          <w:szCs w:val="24"/>
                        </w:rPr>
                        <w:t>Rožaje</w:t>
                      </w:r>
                      <w:proofErr w:type="spellEnd"/>
                    </w:p>
                  </w:txbxContent>
                </v:textbox>
              </v:shape>
            </w:pict>
          </mc:Fallback>
        </mc:AlternateContent>
      </w:r>
      <w:r w:rsidR="00993D63" w:rsidRPr="007B09F2">
        <w:rPr>
          <w:rFonts w:ascii="Times New Roman" w:hAnsi="Times New Roman"/>
          <w:noProof/>
          <w:sz w:val="24"/>
          <w:szCs w:val="24"/>
          <w:lang w:eastAsia="en-US"/>
        </w:rPr>
        <mc:AlternateContent>
          <mc:Choice Requires="wps">
            <w:drawing>
              <wp:anchor distT="45720" distB="45720" distL="114300" distR="114300" simplePos="0" relativeHeight="251674624" behindDoc="0" locked="0" layoutInCell="1" allowOverlap="1" wp14:anchorId="2181A4AE" wp14:editId="334A351C">
                <wp:simplePos x="0" y="0"/>
                <wp:positionH relativeFrom="column">
                  <wp:posOffset>3672205</wp:posOffset>
                </wp:positionH>
                <wp:positionV relativeFrom="paragraph">
                  <wp:posOffset>-4445</wp:posOffset>
                </wp:positionV>
                <wp:extent cx="2200275" cy="986155"/>
                <wp:effectExtent l="0" t="0" r="28575"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86155"/>
                        </a:xfrm>
                        <a:prstGeom prst="rect">
                          <a:avLst/>
                        </a:prstGeom>
                        <a:solidFill>
                          <a:srgbClr val="FFFFFF"/>
                        </a:solidFill>
                        <a:ln w="9525">
                          <a:solidFill>
                            <a:sysClr val="window" lastClr="FFFFFF"/>
                          </a:solidFill>
                          <a:miter lim="800000"/>
                          <a:headEnd/>
                          <a:tailEnd/>
                        </a:ln>
                      </wps:spPr>
                      <wps:txbx>
                        <w:txbxContent>
                          <w:p w14:paraId="66EA7677" w14:textId="77777777" w:rsidR="00C164F7" w:rsidRPr="00A94BF8" w:rsidRDefault="00C164F7" w:rsidP="00993D63">
                            <w:pPr>
                              <w:pStyle w:val="NoSpacing"/>
                              <w:jc w:val="right"/>
                              <w:rPr>
                                <w:rFonts w:ascii="Times New Roman" w:hAnsi="Times New Roman"/>
                                <w:sz w:val="24"/>
                                <w:szCs w:val="24"/>
                              </w:rPr>
                            </w:pPr>
                            <w:r w:rsidRPr="00A94BF8">
                              <w:rPr>
                                <w:rFonts w:ascii="Times New Roman" w:hAnsi="Times New Roman"/>
                                <w:sz w:val="24"/>
                                <w:szCs w:val="24"/>
                              </w:rPr>
                              <w:t xml:space="preserve"> Adresa: ul. Maršala Tita bb,                                                                                             84310 Rožaje, Crna Gora                                                                                                                    tel: +382 51 270 430                                                                                                                   fax: +382 51 270 432                                                                                                                               </w:t>
                            </w:r>
                            <w:hyperlink r:id="rId22"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1A4AE" id="_x0000_s1029" type="#_x0000_t202" style="position:absolute;left:0;text-align:left;margin-left:289.15pt;margin-top:-.35pt;width:173.25pt;height:77.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" strokecolor="window">
                <v:textbox>
                  <w:txbxContent>
                    <w:p w14:paraId="66EA7677" w14:textId="77777777" w:rsidR="00C164F7" w:rsidRPr="00A94BF8" w:rsidRDefault="00C164F7" w:rsidP="00993D63">
                      <w:pPr>
                        <w:pStyle w:val="NoSpacing"/>
                        <w:jc w:val="right"/>
                        <w:rPr>
                          <w:rFonts w:ascii="Times New Roman" w:hAnsi="Times New Roman"/>
                          <w:sz w:val="24"/>
                          <w:szCs w:val="24"/>
                        </w:rPr>
                      </w:pPr>
                      <w:r w:rsidRPr="00A94BF8">
                        <w:rPr>
                          <w:rFonts w:ascii="Times New Roman" w:hAnsi="Times New Roman"/>
                          <w:sz w:val="24"/>
                          <w:szCs w:val="24"/>
                        </w:rPr>
                        <w:t xml:space="preserve"> </w:t>
                      </w:r>
                      <w:proofErr w:type="spellStart"/>
                      <w:r w:rsidRPr="00A94BF8">
                        <w:rPr>
                          <w:rFonts w:ascii="Times New Roman" w:hAnsi="Times New Roman"/>
                          <w:sz w:val="24"/>
                          <w:szCs w:val="24"/>
                        </w:rPr>
                        <w:t>Adresa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ul</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Maršala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Tita</w:t>
                      </w:r>
                      <w:proofErr w:type="spellEnd"/>
                      <w:r w:rsidRPr="00A94BF8">
                        <w:rPr>
                          <w:rFonts w:ascii="Times New Roman" w:hAnsi="Times New Roman"/>
                          <w:sz w:val="24"/>
                          <w:szCs w:val="24"/>
                        </w:rPr>
                        <w:t xml:space="preserve"> bb,                                                                                             84310 </w:t>
                      </w:r>
                      <w:proofErr w:type="spellStart"/>
                      <w:r w:rsidRPr="00A94BF8">
                        <w:rPr>
                          <w:rFonts w:ascii="Times New Roman" w:hAnsi="Times New Roman"/>
                          <w:sz w:val="24"/>
                          <w:szCs w:val="24"/>
                        </w:rPr>
                        <w:t>Rožaje</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Crna</w:t>
                      </w:r>
                      <w:proofErr w:type="spellEnd"/>
                      <w:r w:rsidRPr="00A94BF8">
                        <w:rPr>
                          <w:rFonts w:ascii="Times New Roman" w:hAnsi="Times New Roman"/>
                          <w:sz w:val="24"/>
                          <w:szCs w:val="24"/>
                        </w:rPr>
                        <w:t xml:space="preserve"> Gora                                                                                                                    </w:t>
                      </w:r>
                      <w:proofErr w:type="spellStart"/>
                      <w:r w:rsidRPr="00A94BF8">
                        <w:rPr>
                          <w:rFonts w:ascii="Times New Roman" w:hAnsi="Times New Roman"/>
                          <w:sz w:val="24"/>
                          <w:szCs w:val="24"/>
                        </w:rPr>
                        <w:t>tel</w:t>
                      </w:r>
                      <w:proofErr w:type="spellEnd"/>
                      <w:r w:rsidRPr="00A94BF8">
                        <w:rPr>
                          <w:rFonts w:ascii="Times New Roman" w:hAnsi="Times New Roman"/>
                          <w:sz w:val="24"/>
                          <w:szCs w:val="24"/>
                        </w:rPr>
                        <w:t xml:space="preserve">: +382 51 270 430                                                                                                                   fax: +382 51 270 432                                                                                                                               </w:t>
                      </w:r>
                      <w:hyperlink r:id="rId23"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v:textbox>
                <w10:wrap type="square"/>
              </v:shape>
            </w:pict>
          </mc:Fallback>
        </mc:AlternateContent>
      </w:r>
      <w:r w:rsidR="00993D63" w:rsidRPr="007B09F2">
        <w:rPr>
          <w:rFonts w:ascii="Times New Roman" w:hAnsi="Times New Roman"/>
          <w:noProof/>
          <w:sz w:val="24"/>
          <w:szCs w:val="24"/>
          <w:lang w:eastAsia="en-US"/>
        </w:rPr>
        <mc:AlternateContent>
          <mc:Choice Requires="wps">
            <w:drawing>
              <wp:anchor distT="0" distB="0" distL="114300" distR="114300" simplePos="0" relativeHeight="251672576" behindDoc="0" locked="0" layoutInCell="1" allowOverlap="1" wp14:anchorId="175E6E7B" wp14:editId="1CC11132">
                <wp:simplePos x="0" y="0"/>
                <wp:positionH relativeFrom="column">
                  <wp:posOffset>713105</wp:posOffset>
                </wp:positionH>
                <wp:positionV relativeFrom="paragraph">
                  <wp:posOffset>-3175</wp:posOffset>
                </wp:positionV>
                <wp:extent cx="0" cy="758190"/>
                <wp:effectExtent l="0" t="0" r="19050" b="22860"/>
                <wp:wrapNone/>
                <wp:docPr id="25" name="Straight Connector 25"/>
                <wp:cNvGraphicFramePr/>
                <a:graphic xmlns:a="http://schemas.openxmlformats.org/drawingml/2006/main">
                  <a:graphicData uri="http://schemas.microsoft.com/office/word/2010/wordprocessingShape">
                    <wps:wsp>
                      <wps:cNvCnPr/>
                      <wps:spPr>
                        <a:xfrm>
                          <a:off x="0" y="0"/>
                          <a:ext cx="0" cy="7581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3A3FC6" id="Straight Connector 2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5pt,-.25pt" to="56.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" strokecolor="windowText"/>
            </w:pict>
          </mc:Fallback>
        </mc:AlternateContent>
      </w:r>
      <w:r w:rsidR="00993D63" w:rsidRPr="007B09F2">
        <w:rPr>
          <w:rFonts w:ascii="Times New Roman" w:hAnsi="Times New Roman"/>
          <w:noProof/>
          <w:sz w:val="24"/>
          <w:szCs w:val="24"/>
          <w:lang w:eastAsia="en-US"/>
        </w:rPr>
        <w:drawing>
          <wp:inline distT="0" distB="0" distL="0" distR="0" wp14:anchorId="35BD5A98" wp14:editId="3C49523C">
            <wp:extent cx="676275" cy="792480"/>
            <wp:effectExtent l="0" t="0" r="9525" b="7620"/>
            <wp:docPr id="2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92480"/>
                    </a:xfrm>
                    <a:prstGeom prst="rect">
                      <a:avLst/>
                    </a:prstGeom>
                    <a:noFill/>
                  </pic:spPr>
                </pic:pic>
              </a:graphicData>
            </a:graphic>
          </wp:inline>
        </w:drawing>
      </w:r>
    </w:p>
    <w:p w14:paraId="1FC00E06" w14:textId="77777777" w:rsidR="00ED6BA3" w:rsidRPr="007B09F2" w:rsidRDefault="00ED6BA3" w:rsidP="00646E46">
      <w:pPr>
        <w:jc w:val="right"/>
        <w:rPr>
          <w:b/>
          <w:color w:val="FF0000"/>
          <w:lang w:val="sr-Latn-CS"/>
        </w:rPr>
      </w:pPr>
    </w:p>
    <w:p w14:paraId="25E6BE45" w14:textId="77777777" w:rsidR="00ED6BA3" w:rsidRPr="007B09F2" w:rsidRDefault="00ED6BA3" w:rsidP="00646E46">
      <w:pPr>
        <w:jc w:val="right"/>
        <w:rPr>
          <w:b/>
          <w:color w:val="FF0000"/>
          <w:lang w:val="sr-Latn-CS"/>
        </w:rPr>
      </w:pPr>
    </w:p>
    <w:p w14:paraId="201E187D" w14:textId="77777777" w:rsidR="00ED6BA3" w:rsidRPr="007B09F2" w:rsidRDefault="00ED6BA3" w:rsidP="00646E46">
      <w:pPr>
        <w:jc w:val="right"/>
        <w:rPr>
          <w:b/>
          <w:color w:val="FF0000"/>
          <w:lang w:val="sr-Latn-CS"/>
        </w:rPr>
      </w:pPr>
      <w:r w:rsidRPr="007B09F2">
        <w:rPr>
          <w:b/>
          <w:color w:val="FF0000"/>
          <w:lang w:val="sr-Latn-CS"/>
        </w:rPr>
        <w:t>Obrazac 2</w:t>
      </w:r>
    </w:p>
    <w:p w14:paraId="3D9E2876" w14:textId="77777777" w:rsidR="00ED6BA3" w:rsidRPr="007B09F2" w:rsidRDefault="00ED6BA3" w:rsidP="00646E46">
      <w:pPr>
        <w:rPr>
          <w:lang w:val="sr-Latn-CS"/>
        </w:rPr>
      </w:pPr>
    </w:p>
    <w:p w14:paraId="2413DF08" w14:textId="2BAE53DA" w:rsidR="00EC49E4" w:rsidRPr="007B09F2" w:rsidRDefault="00EC49E4" w:rsidP="00646E46">
      <w:pPr>
        <w:jc w:val="center"/>
        <w:rPr>
          <w:b/>
          <w:lang w:val="sr-Latn-CS"/>
        </w:rPr>
      </w:pPr>
      <w:r w:rsidRPr="007B09F2">
        <w:rPr>
          <w:b/>
          <w:lang w:val="sr-Latn-CS"/>
        </w:rPr>
        <w:t xml:space="preserve">PROGRAM ZA </w:t>
      </w:r>
      <w:r w:rsidR="00256E09">
        <w:rPr>
          <w:b/>
          <w:lang w:val="sr-Latn-CS"/>
        </w:rPr>
        <w:t>UNAPRJEĐ</w:t>
      </w:r>
      <w:r w:rsidRPr="007B09F2">
        <w:rPr>
          <w:b/>
          <w:lang w:val="sr-Latn-CS"/>
        </w:rPr>
        <w:t>ENJE KONKURENTNOSTI I ZAPOŠLJAVANJE U DRVOPRERAĐIVAČKOM SEKTORU ZA 2022. GODINU</w:t>
      </w:r>
    </w:p>
    <w:p w14:paraId="0F00EA72" w14:textId="77777777" w:rsidR="00ED6BA3" w:rsidRPr="007B09F2" w:rsidRDefault="00ED6BA3" w:rsidP="00646E46">
      <w:pPr>
        <w:jc w:val="center"/>
        <w:rPr>
          <w:b/>
          <w:lang w:val="sr-Latn-CS"/>
        </w:rPr>
      </w:pPr>
      <w:r w:rsidRPr="007B09F2">
        <w:rPr>
          <w:b/>
          <w:lang w:val="sr-Latn-CS"/>
        </w:rPr>
        <w:t>IZJAVA PODNOSIOCA PRIJAVE</w:t>
      </w:r>
    </w:p>
    <w:p w14:paraId="312ECD97" w14:textId="77777777" w:rsidR="00ED6BA3" w:rsidRPr="007B09F2" w:rsidRDefault="00ED6BA3" w:rsidP="00646E46">
      <w:pPr>
        <w:jc w:val="both"/>
        <w:rPr>
          <w:lang w:val="sr-Latn-CS" w:eastAsia="en-GB"/>
        </w:rPr>
      </w:pPr>
    </w:p>
    <w:p w14:paraId="555F11F4" w14:textId="245CB668" w:rsidR="00ED6BA3" w:rsidRPr="007B09F2" w:rsidRDefault="00ED6BA3" w:rsidP="00646E46">
      <w:pPr>
        <w:jc w:val="both"/>
        <w:rPr>
          <w:lang w:val="sr-Latn-CS" w:eastAsia="en-GB"/>
        </w:rPr>
      </w:pPr>
      <w:r w:rsidRPr="007B09F2">
        <w:rPr>
          <w:lang w:val="sr-Latn-CS" w:eastAsia="en-GB"/>
        </w:rPr>
        <w:t>Ja, ____________________________ (ime i prezime), koji sam ovlašćeno lice Podnosioca prijave ___________________________</w:t>
      </w:r>
      <w:r w:rsidRPr="007B09F2">
        <w:rPr>
          <w:i/>
          <w:lang w:val="sr-Latn-CS" w:eastAsia="en-GB"/>
        </w:rPr>
        <w:t xml:space="preserve"> </w:t>
      </w:r>
      <w:r w:rsidRPr="007B09F2">
        <w:rPr>
          <w:lang w:val="sr-Latn-CS" w:eastAsia="en-GB"/>
        </w:rPr>
        <w:t>(naziv preduzeća)</w:t>
      </w:r>
      <w:r w:rsidRPr="007B09F2">
        <w:rPr>
          <w:i/>
          <w:lang w:val="sr-Latn-CS" w:eastAsia="en-GB"/>
        </w:rPr>
        <w:t xml:space="preserve"> </w:t>
      </w:r>
      <w:r w:rsidRPr="007B09F2">
        <w:rPr>
          <w:lang w:val="sr-Latn-CS" w:eastAsia="en-GB"/>
        </w:rPr>
        <w:t xml:space="preserve">izjavljujem da prihvatam sve uslove navedene u Javnom pozivu za realizaciju </w:t>
      </w:r>
      <w:r w:rsidR="00EC49E4" w:rsidRPr="007B09F2">
        <w:rPr>
          <w:lang w:val="sr-Latn-CS" w:eastAsia="en-GB"/>
        </w:rPr>
        <w:t xml:space="preserve">Programa za </w:t>
      </w:r>
      <w:r w:rsidR="00256E09">
        <w:rPr>
          <w:lang w:val="sr-Latn-CS" w:eastAsia="en-GB"/>
        </w:rPr>
        <w:t>unaprjeđ</w:t>
      </w:r>
      <w:r w:rsidR="00EC49E4" w:rsidRPr="007B09F2">
        <w:rPr>
          <w:lang w:val="sr-Latn-CS" w:eastAsia="en-GB"/>
        </w:rPr>
        <w:t>enje konkurentnosti i zapošljavanje u drvoprerađivačkom sektoru za 2022. godinu.</w:t>
      </w:r>
    </w:p>
    <w:p w14:paraId="3B40996E" w14:textId="40013BB7" w:rsidR="00ED6BA3" w:rsidRPr="007B09F2" w:rsidRDefault="00ED6BA3" w:rsidP="00646E46">
      <w:pPr>
        <w:jc w:val="both"/>
        <w:rPr>
          <w:lang w:val="sr-Latn-CS" w:eastAsia="en-GB"/>
        </w:rPr>
      </w:pPr>
      <w:r w:rsidRPr="007B09F2">
        <w:rPr>
          <w:lang w:val="sr-Latn-CS" w:eastAsia="en-GB"/>
        </w:rPr>
        <w:t>Takođe, pod punom materijalnom i krivičnom odgovornošću, izjavljujem da:</w:t>
      </w:r>
    </w:p>
    <w:p w14:paraId="0A5CBF97" w14:textId="77777777" w:rsidR="00EC49E4" w:rsidRPr="007B09F2" w:rsidRDefault="00EC49E4" w:rsidP="00646E46">
      <w:pPr>
        <w:jc w:val="both"/>
        <w:rPr>
          <w:lang w:val="sr-Latn-CS" w:eastAsia="en-GB"/>
        </w:rPr>
      </w:pPr>
    </w:p>
    <w:p w14:paraId="384AD7FE" w14:textId="77777777" w:rsidR="00ED6BA3" w:rsidRPr="007B09F2" w:rsidRDefault="00ED6BA3" w:rsidP="00646E46">
      <w:pPr>
        <w:numPr>
          <w:ilvl w:val="0"/>
          <w:numId w:val="3"/>
        </w:numPr>
        <w:jc w:val="both"/>
        <w:rPr>
          <w:lang w:val="sr-Latn-CS" w:eastAsia="en-GB"/>
        </w:rPr>
      </w:pPr>
      <w:r w:rsidRPr="007B09F2">
        <w:rPr>
          <w:lang w:val="sr-Latn-CS" w:eastAsia="en-GB"/>
        </w:rPr>
        <w:t>su svi priloženi dokumenti dostavljeni u originalu ili ovjerena kopija;</w:t>
      </w:r>
    </w:p>
    <w:p w14:paraId="2A4D0C9B" w14:textId="77777777" w:rsidR="00ED6BA3" w:rsidRPr="007B09F2" w:rsidRDefault="00ED6BA3" w:rsidP="00646E46">
      <w:pPr>
        <w:numPr>
          <w:ilvl w:val="0"/>
          <w:numId w:val="3"/>
        </w:numPr>
        <w:jc w:val="both"/>
        <w:rPr>
          <w:lang w:val="sr-Latn-CS" w:eastAsia="en-GB"/>
        </w:rPr>
      </w:pPr>
      <w:r w:rsidRPr="007B09F2">
        <w:rPr>
          <w:lang w:val="sr-Latn-CS" w:eastAsia="en-GB"/>
        </w:rPr>
        <w:t>su svi dati navodi istiniti i odgovaraju stvarnom stanju;</w:t>
      </w:r>
    </w:p>
    <w:p w14:paraId="68E96E46" w14:textId="77777777" w:rsidR="00ED6BA3" w:rsidRPr="007B09F2" w:rsidRDefault="00ED6BA3" w:rsidP="00646E46">
      <w:pPr>
        <w:numPr>
          <w:ilvl w:val="0"/>
          <w:numId w:val="3"/>
        </w:numPr>
        <w:jc w:val="both"/>
        <w:rPr>
          <w:lang w:val="sr-Latn-CS" w:eastAsia="en-GB"/>
        </w:rPr>
      </w:pPr>
      <w:r w:rsidRPr="007B09F2">
        <w:rPr>
          <w:lang w:val="sr-Latn-CS" w:eastAsia="sr-Cyrl-CS"/>
        </w:rPr>
        <w:t>preduzeću za iste opravdane troškove nisu odobrena podsticajna sredstva koja potiču iz budžeta Crne Gore, jedinica lokalne samouprave, međunarodnih institucija ili donatorskih programa u prethodnom periodu;</w:t>
      </w:r>
    </w:p>
    <w:p w14:paraId="5E3856B5" w14:textId="77777777" w:rsidR="00ED6BA3" w:rsidRPr="007B09F2" w:rsidRDefault="00ED6BA3" w:rsidP="00646E46">
      <w:pPr>
        <w:numPr>
          <w:ilvl w:val="0"/>
          <w:numId w:val="3"/>
        </w:numPr>
        <w:jc w:val="both"/>
        <w:rPr>
          <w:lang w:val="sr-Latn-CS"/>
        </w:rPr>
      </w:pPr>
      <w:r w:rsidRPr="007B09F2">
        <w:rPr>
          <w:lang w:val="sr-Latn-CS" w:eastAsia="sr-Cyrl-CS"/>
        </w:rPr>
        <w:t xml:space="preserve">preduzeće nije u stečajnom postupku ili postupku likvidacije; </w:t>
      </w:r>
    </w:p>
    <w:p w14:paraId="32635172" w14:textId="77777777" w:rsidR="00ED6BA3" w:rsidRPr="007B09F2" w:rsidRDefault="00ED6BA3" w:rsidP="00646E46">
      <w:pPr>
        <w:numPr>
          <w:ilvl w:val="0"/>
          <w:numId w:val="3"/>
        </w:numPr>
        <w:jc w:val="both"/>
        <w:rPr>
          <w:lang w:val="sr-Latn-CS"/>
        </w:rPr>
      </w:pPr>
      <w:r w:rsidRPr="007B09F2">
        <w:rPr>
          <w:lang w:val="sr-Latn-CS" w:eastAsia="sr-Cyrl-CS"/>
        </w:rPr>
        <w:t>preduzeću nije izrečena ni trajna, ni privremena zabrana obavljanja djelatnosti u posljednje dvije godine;</w:t>
      </w:r>
    </w:p>
    <w:p w14:paraId="27384746" w14:textId="77777777" w:rsidR="00ED6BA3" w:rsidRPr="007B09F2" w:rsidRDefault="00ED6BA3" w:rsidP="00646E46">
      <w:pPr>
        <w:numPr>
          <w:ilvl w:val="0"/>
          <w:numId w:val="3"/>
        </w:numPr>
        <w:jc w:val="both"/>
        <w:rPr>
          <w:lang w:val="sr-Latn-CS"/>
        </w:rPr>
      </w:pPr>
      <w:r w:rsidRPr="007B09F2">
        <w:rPr>
          <w:lang w:val="sr-Latn-CS" w:eastAsia="sr-Cyrl-CS"/>
        </w:rPr>
        <w:t xml:space="preserve">preduzeće nije u teškoćama </w:t>
      </w:r>
      <w:r w:rsidRPr="007B09F2">
        <w:rPr>
          <w:lang w:val="sr-Latn-CS" w:eastAsia="en-GB"/>
        </w:rPr>
        <w:t>u skladu sa propisima o državnoj pomoći</w:t>
      </w:r>
      <w:r w:rsidRPr="007B09F2">
        <w:rPr>
          <w:lang w:val="sr-Latn-CS" w:eastAsia="sr-Cyrl-CS"/>
        </w:rPr>
        <w:t>;</w:t>
      </w:r>
    </w:p>
    <w:p w14:paraId="35131F7F" w14:textId="77777777" w:rsidR="00ED6BA3" w:rsidRPr="007B09F2" w:rsidRDefault="00ED6BA3" w:rsidP="00646E46">
      <w:pPr>
        <w:numPr>
          <w:ilvl w:val="0"/>
          <w:numId w:val="3"/>
        </w:numPr>
        <w:jc w:val="both"/>
        <w:rPr>
          <w:lang w:val="sr-Latn-CS"/>
        </w:rPr>
      </w:pPr>
      <w:r w:rsidRPr="007B09F2">
        <w:rPr>
          <w:lang w:val="sr-Latn-CS" w:eastAsia="sr-Cyrl-CS"/>
        </w:rPr>
        <w:t xml:space="preserve">preduzeće </w:t>
      </w:r>
      <w:r w:rsidRPr="007B09F2">
        <w:rPr>
          <w:lang w:val="sr-Latn-CS" w:eastAsia="en-GB"/>
        </w:rPr>
        <w:t>nije u obavezi povraćaja nezakonito primljene državne pomoći u posljednje tri godine od dana podnošenja Izjave;</w:t>
      </w:r>
    </w:p>
    <w:p w14:paraId="39AC2786" w14:textId="51552C8B" w:rsidR="00ED6BA3" w:rsidRPr="007B09F2" w:rsidRDefault="00ED6BA3" w:rsidP="00646E46">
      <w:pPr>
        <w:numPr>
          <w:ilvl w:val="0"/>
          <w:numId w:val="3"/>
        </w:numPr>
        <w:jc w:val="both"/>
        <w:rPr>
          <w:lang w:val="sr-Latn-CS" w:eastAsia="en-GB"/>
        </w:rPr>
      </w:pPr>
      <w:r w:rsidRPr="007B09F2">
        <w:rPr>
          <w:lang w:val="sr-Latn-CS" w:eastAsia="en-GB"/>
        </w:rPr>
        <w:t>preduzeće nije koristilo državnu</w:t>
      </w:r>
      <w:r w:rsidR="00E70B7B">
        <w:rPr>
          <w:lang w:val="sr-Latn-CS" w:eastAsia="en-GB"/>
        </w:rPr>
        <w:t xml:space="preserve"> ili opštinsku pomoć </w:t>
      </w:r>
      <w:r w:rsidRPr="007B09F2">
        <w:rPr>
          <w:lang w:val="sr-Latn-CS" w:eastAsia="en-GB"/>
        </w:rPr>
        <w:t>male vrijednosti (de minimis državna pomoć) u prethodnom trogodišnjem fiskalnom periodu, a ukoliko jeste unijeti podatke u tabeli za prethodne tri godine od trenutka podnošenja prijave:</w:t>
      </w:r>
    </w:p>
    <w:p w14:paraId="1C751819" w14:textId="77777777" w:rsidR="00ED6BA3" w:rsidRPr="007B09F2" w:rsidRDefault="00ED6BA3" w:rsidP="00646E46">
      <w:pPr>
        <w:ind w:left="474"/>
        <w:jc w:val="both"/>
        <w:rPr>
          <w:lang w:val="sr-Latn-CS"/>
        </w:rPr>
      </w:pPr>
    </w:p>
    <w:tbl>
      <w:tblPr>
        <w:tblW w:w="101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86"/>
        <w:gridCol w:w="2016"/>
        <w:gridCol w:w="2016"/>
        <w:gridCol w:w="2088"/>
        <w:gridCol w:w="1843"/>
      </w:tblGrid>
      <w:tr w:rsidR="00ED6BA3" w:rsidRPr="007B09F2" w14:paraId="4FC17AED" w14:textId="77777777" w:rsidTr="00F55593">
        <w:trPr>
          <w:trHeight w:val="480"/>
          <w:jc w:val="center"/>
        </w:trPr>
        <w:tc>
          <w:tcPr>
            <w:tcW w:w="2186" w:type="dxa"/>
          </w:tcPr>
          <w:p w14:paraId="532A3772" w14:textId="77777777" w:rsidR="00ED6BA3" w:rsidRPr="007B09F2" w:rsidRDefault="00ED6BA3" w:rsidP="00646E46">
            <w:pPr>
              <w:jc w:val="center"/>
              <w:rPr>
                <w:lang w:val="sr-Latn-CS" w:eastAsia="en-GB"/>
              </w:rPr>
            </w:pPr>
            <w:r w:rsidRPr="007B09F2">
              <w:rPr>
                <w:lang w:val="sr-Latn-CS" w:eastAsia="en-GB"/>
              </w:rPr>
              <w:t>Naziv državne pomoći</w:t>
            </w:r>
          </w:p>
          <w:p w14:paraId="159DEB61" w14:textId="77777777" w:rsidR="00ED6BA3" w:rsidRPr="007B09F2" w:rsidRDefault="00ED6BA3" w:rsidP="00646E46">
            <w:pPr>
              <w:jc w:val="center"/>
              <w:rPr>
                <w:lang w:val="sr-Latn-CS" w:eastAsia="en-GB"/>
              </w:rPr>
            </w:pPr>
          </w:p>
        </w:tc>
        <w:tc>
          <w:tcPr>
            <w:tcW w:w="2016" w:type="dxa"/>
          </w:tcPr>
          <w:p w14:paraId="665BAF58" w14:textId="77777777" w:rsidR="00ED6BA3" w:rsidRPr="007B09F2" w:rsidRDefault="00ED6BA3" w:rsidP="00646E46">
            <w:pPr>
              <w:jc w:val="center"/>
              <w:rPr>
                <w:lang w:val="sr-Latn-CS" w:eastAsia="en-GB"/>
              </w:rPr>
            </w:pPr>
            <w:r w:rsidRPr="007B09F2">
              <w:rPr>
                <w:lang w:val="sr-Latn-CS" w:eastAsia="en-GB"/>
              </w:rPr>
              <w:t>Vrsta troškova</w:t>
            </w:r>
          </w:p>
        </w:tc>
        <w:tc>
          <w:tcPr>
            <w:tcW w:w="2016" w:type="dxa"/>
          </w:tcPr>
          <w:p w14:paraId="6662AB44" w14:textId="77777777" w:rsidR="00ED6BA3" w:rsidRPr="007B09F2" w:rsidRDefault="00ED6BA3" w:rsidP="00646E46">
            <w:pPr>
              <w:jc w:val="center"/>
              <w:rPr>
                <w:lang w:val="sr-Latn-CS" w:eastAsia="en-GB"/>
              </w:rPr>
            </w:pPr>
            <w:r w:rsidRPr="007B09F2">
              <w:rPr>
                <w:lang w:val="sr-Latn-CS" w:eastAsia="en-GB"/>
              </w:rPr>
              <w:t>Iznos državne pomoći</w:t>
            </w:r>
          </w:p>
        </w:tc>
        <w:tc>
          <w:tcPr>
            <w:tcW w:w="2088" w:type="dxa"/>
          </w:tcPr>
          <w:p w14:paraId="725149E9" w14:textId="77777777" w:rsidR="00ED6BA3" w:rsidRPr="007B09F2" w:rsidRDefault="00ED6BA3" w:rsidP="00646E46">
            <w:pPr>
              <w:jc w:val="center"/>
              <w:rPr>
                <w:lang w:val="sr-Latn-CS" w:eastAsia="en-GB"/>
              </w:rPr>
            </w:pPr>
            <w:r w:rsidRPr="007B09F2">
              <w:rPr>
                <w:lang w:val="sr-Latn-CS" w:eastAsia="en-GB"/>
              </w:rPr>
              <w:t>Davalac državne pomoći</w:t>
            </w:r>
          </w:p>
        </w:tc>
        <w:tc>
          <w:tcPr>
            <w:tcW w:w="1843" w:type="dxa"/>
          </w:tcPr>
          <w:p w14:paraId="338D534D" w14:textId="77777777" w:rsidR="00ED6BA3" w:rsidRPr="007B09F2" w:rsidRDefault="00ED6BA3" w:rsidP="00646E46">
            <w:pPr>
              <w:jc w:val="center"/>
              <w:rPr>
                <w:lang w:val="sr-Latn-CS" w:eastAsia="en-GB"/>
              </w:rPr>
            </w:pPr>
            <w:r w:rsidRPr="007B09F2">
              <w:rPr>
                <w:lang w:val="sr-Latn-CS" w:eastAsia="en-GB"/>
              </w:rPr>
              <w:t>Datum dobijene državne pomoći</w:t>
            </w:r>
          </w:p>
        </w:tc>
      </w:tr>
      <w:tr w:rsidR="00ED6BA3" w:rsidRPr="007B09F2" w14:paraId="276375D1" w14:textId="77777777" w:rsidTr="00F55593">
        <w:trPr>
          <w:trHeight w:val="20"/>
          <w:jc w:val="center"/>
        </w:trPr>
        <w:tc>
          <w:tcPr>
            <w:tcW w:w="2186" w:type="dxa"/>
          </w:tcPr>
          <w:p w14:paraId="4C95BAA7" w14:textId="77777777" w:rsidR="00ED6BA3" w:rsidRPr="007B09F2" w:rsidRDefault="00ED6BA3" w:rsidP="00646E46">
            <w:pPr>
              <w:rPr>
                <w:lang w:val="sr-Latn-CS" w:eastAsia="en-GB"/>
              </w:rPr>
            </w:pPr>
          </w:p>
        </w:tc>
        <w:tc>
          <w:tcPr>
            <w:tcW w:w="2016" w:type="dxa"/>
          </w:tcPr>
          <w:p w14:paraId="2726695E" w14:textId="77777777" w:rsidR="00ED6BA3" w:rsidRPr="007B09F2" w:rsidRDefault="00ED6BA3" w:rsidP="00646E46">
            <w:pPr>
              <w:rPr>
                <w:lang w:val="sr-Latn-CS" w:eastAsia="en-GB"/>
              </w:rPr>
            </w:pPr>
          </w:p>
        </w:tc>
        <w:tc>
          <w:tcPr>
            <w:tcW w:w="2016" w:type="dxa"/>
          </w:tcPr>
          <w:p w14:paraId="07A506AE" w14:textId="77777777" w:rsidR="00ED6BA3" w:rsidRPr="007B09F2" w:rsidRDefault="00ED6BA3" w:rsidP="00646E46">
            <w:pPr>
              <w:rPr>
                <w:lang w:val="sr-Latn-CS" w:eastAsia="en-GB"/>
              </w:rPr>
            </w:pPr>
          </w:p>
        </w:tc>
        <w:tc>
          <w:tcPr>
            <w:tcW w:w="2088" w:type="dxa"/>
          </w:tcPr>
          <w:p w14:paraId="60FDF848" w14:textId="77777777" w:rsidR="00ED6BA3" w:rsidRPr="007B09F2" w:rsidRDefault="00ED6BA3" w:rsidP="00646E46">
            <w:pPr>
              <w:rPr>
                <w:lang w:val="sr-Latn-CS" w:eastAsia="en-GB"/>
              </w:rPr>
            </w:pPr>
          </w:p>
        </w:tc>
        <w:tc>
          <w:tcPr>
            <w:tcW w:w="1843" w:type="dxa"/>
          </w:tcPr>
          <w:p w14:paraId="0A2ACF68" w14:textId="77777777" w:rsidR="00ED6BA3" w:rsidRPr="007B09F2" w:rsidRDefault="00ED6BA3" w:rsidP="00646E46">
            <w:pPr>
              <w:rPr>
                <w:lang w:val="sr-Latn-CS" w:eastAsia="en-GB"/>
              </w:rPr>
            </w:pPr>
          </w:p>
        </w:tc>
      </w:tr>
      <w:tr w:rsidR="00ED6BA3" w:rsidRPr="007B09F2" w14:paraId="26D13D69" w14:textId="77777777" w:rsidTr="00F55593">
        <w:trPr>
          <w:trHeight w:val="20"/>
          <w:jc w:val="center"/>
        </w:trPr>
        <w:tc>
          <w:tcPr>
            <w:tcW w:w="2186" w:type="dxa"/>
          </w:tcPr>
          <w:p w14:paraId="2DAB8CC6" w14:textId="77777777" w:rsidR="00ED6BA3" w:rsidRPr="007B09F2" w:rsidRDefault="00ED6BA3" w:rsidP="00646E46">
            <w:pPr>
              <w:rPr>
                <w:lang w:val="sr-Latn-CS" w:eastAsia="en-GB"/>
              </w:rPr>
            </w:pPr>
          </w:p>
        </w:tc>
        <w:tc>
          <w:tcPr>
            <w:tcW w:w="2016" w:type="dxa"/>
          </w:tcPr>
          <w:p w14:paraId="29444419" w14:textId="77777777" w:rsidR="00ED6BA3" w:rsidRPr="007B09F2" w:rsidRDefault="00ED6BA3" w:rsidP="00646E46">
            <w:pPr>
              <w:rPr>
                <w:lang w:val="sr-Latn-CS" w:eastAsia="en-GB"/>
              </w:rPr>
            </w:pPr>
          </w:p>
        </w:tc>
        <w:tc>
          <w:tcPr>
            <w:tcW w:w="2016" w:type="dxa"/>
          </w:tcPr>
          <w:p w14:paraId="3AF54774" w14:textId="77777777" w:rsidR="00ED6BA3" w:rsidRPr="007B09F2" w:rsidRDefault="00ED6BA3" w:rsidP="00646E46">
            <w:pPr>
              <w:rPr>
                <w:lang w:val="sr-Latn-CS" w:eastAsia="en-GB"/>
              </w:rPr>
            </w:pPr>
          </w:p>
        </w:tc>
        <w:tc>
          <w:tcPr>
            <w:tcW w:w="2088" w:type="dxa"/>
          </w:tcPr>
          <w:p w14:paraId="6EC2F4D8" w14:textId="77777777" w:rsidR="00ED6BA3" w:rsidRPr="007B09F2" w:rsidRDefault="00ED6BA3" w:rsidP="00646E46">
            <w:pPr>
              <w:rPr>
                <w:lang w:val="sr-Latn-CS" w:eastAsia="en-GB"/>
              </w:rPr>
            </w:pPr>
          </w:p>
        </w:tc>
        <w:tc>
          <w:tcPr>
            <w:tcW w:w="1843" w:type="dxa"/>
          </w:tcPr>
          <w:p w14:paraId="4837FC27" w14:textId="77777777" w:rsidR="00ED6BA3" w:rsidRPr="007B09F2" w:rsidRDefault="00ED6BA3" w:rsidP="00646E46">
            <w:pPr>
              <w:rPr>
                <w:lang w:val="sr-Latn-CS" w:eastAsia="en-GB"/>
              </w:rPr>
            </w:pPr>
          </w:p>
        </w:tc>
      </w:tr>
      <w:tr w:rsidR="00ED6BA3" w:rsidRPr="007B09F2" w14:paraId="6F07B534" w14:textId="77777777" w:rsidTr="00F55593">
        <w:trPr>
          <w:trHeight w:val="20"/>
          <w:jc w:val="center"/>
        </w:trPr>
        <w:tc>
          <w:tcPr>
            <w:tcW w:w="2186" w:type="dxa"/>
          </w:tcPr>
          <w:p w14:paraId="442DA56F" w14:textId="77777777" w:rsidR="00ED6BA3" w:rsidRPr="007B09F2" w:rsidRDefault="00ED6BA3" w:rsidP="00646E46">
            <w:pPr>
              <w:rPr>
                <w:lang w:val="sr-Latn-CS" w:eastAsia="en-GB"/>
              </w:rPr>
            </w:pPr>
          </w:p>
        </w:tc>
        <w:tc>
          <w:tcPr>
            <w:tcW w:w="2016" w:type="dxa"/>
          </w:tcPr>
          <w:p w14:paraId="26306752" w14:textId="77777777" w:rsidR="00ED6BA3" w:rsidRPr="007B09F2" w:rsidRDefault="00ED6BA3" w:rsidP="00646E46">
            <w:pPr>
              <w:rPr>
                <w:lang w:val="sr-Latn-CS" w:eastAsia="en-GB"/>
              </w:rPr>
            </w:pPr>
          </w:p>
        </w:tc>
        <w:tc>
          <w:tcPr>
            <w:tcW w:w="2016" w:type="dxa"/>
          </w:tcPr>
          <w:p w14:paraId="29F88005" w14:textId="77777777" w:rsidR="00ED6BA3" w:rsidRPr="007B09F2" w:rsidRDefault="00ED6BA3" w:rsidP="00646E46">
            <w:pPr>
              <w:rPr>
                <w:lang w:val="sr-Latn-CS" w:eastAsia="en-GB"/>
              </w:rPr>
            </w:pPr>
          </w:p>
        </w:tc>
        <w:tc>
          <w:tcPr>
            <w:tcW w:w="2088" w:type="dxa"/>
          </w:tcPr>
          <w:p w14:paraId="3D540161" w14:textId="77777777" w:rsidR="00ED6BA3" w:rsidRPr="007B09F2" w:rsidRDefault="00ED6BA3" w:rsidP="00646E46">
            <w:pPr>
              <w:rPr>
                <w:lang w:val="sr-Latn-CS" w:eastAsia="en-GB"/>
              </w:rPr>
            </w:pPr>
          </w:p>
        </w:tc>
        <w:tc>
          <w:tcPr>
            <w:tcW w:w="1843" w:type="dxa"/>
          </w:tcPr>
          <w:p w14:paraId="5AC5BD9A" w14:textId="77777777" w:rsidR="00ED6BA3" w:rsidRPr="007B09F2" w:rsidRDefault="00ED6BA3" w:rsidP="00646E46">
            <w:pPr>
              <w:rPr>
                <w:lang w:val="sr-Latn-CS" w:eastAsia="en-GB"/>
              </w:rPr>
            </w:pPr>
          </w:p>
        </w:tc>
      </w:tr>
    </w:tbl>
    <w:p w14:paraId="1267A62C" w14:textId="77777777" w:rsidR="00ED6BA3" w:rsidRPr="007B09F2" w:rsidRDefault="00ED6BA3" w:rsidP="00646E46">
      <w:pPr>
        <w:tabs>
          <w:tab w:val="left" w:pos="6497"/>
        </w:tabs>
        <w:ind w:right="-901"/>
        <w:jc w:val="both"/>
        <w:rPr>
          <w:lang w:val="sr-Latn-CS"/>
        </w:rPr>
      </w:pPr>
    </w:p>
    <w:p w14:paraId="2D5E91BE" w14:textId="77777777" w:rsidR="00ED6BA3" w:rsidRPr="007B09F2" w:rsidRDefault="00ED6BA3" w:rsidP="00646E46">
      <w:pPr>
        <w:tabs>
          <w:tab w:val="left" w:pos="6497"/>
        </w:tabs>
        <w:ind w:right="-901"/>
        <w:jc w:val="both"/>
        <w:rPr>
          <w:lang w:val="sr-Latn-CS"/>
        </w:rPr>
      </w:pPr>
      <w:bookmarkStart w:id="92" w:name="_Hlk74170860"/>
      <w:r w:rsidRPr="007B09F2">
        <w:rPr>
          <w:lang w:val="sr-Latn-CS"/>
        </w:rPr>
        <w:t>U _______________________                     M.P.                                  Potpis ovlašćenog lica</w:t>
      </w:r>
    </w:p>
    <w:p w14:paraId="200A02DD" w14:textId="77777777" w:rsidR="00ED6BA3" w:rsidRPr="007B09F2" w:rsidRDefault="00ED6BA3" w:rsidP="00646E46">
      <w:pPr>
        <w:tabs>
          <w:tab w:val="left" w:pos="6497"/>
        </w:tabs>
        <w:ind w:right="-901" w:hanging="900"/>
        <w:jc w:val="both"/>
        <w:rPr>
          <w:lang w:val="sr-Latn-CS"/>
        </w:rPr>
      </w:pPr>
    </w:p>
    <w:p w14:paraId="3B1C8DC9" w14:textId="0D5EBEB1" w:rsidR="00ED6BA3" w:rsidRDefault="00ED6BA3" w:rsidP="00646E46">
      <w:pPr>
        <w:tabs>
          <w:tab w:val="left" w:pos="6497"/>
        </w:tabs>
        <w:ind w:right="-901"/>
        <w:jc w:val="both"/>
        <w:rPr>
          <w:lang w:val="sr-Latn-CS"/>
        </w:rPr>
      </w:pPr>
      <w:r w:rsidRPr="007B09F2">
        <w:rPr>
          <w:lang w:val="sr-Latn-CS"/>
        </w:rPr>
        <w:t>Datum: __________________                                                      ______________________</w:t>
      </w:r>
    </w:p>
    <w:bookmarkStart w:id="93" w:name="_Hlk74169357"/>
    <w:bookmarkEnd w:id="92"/>
    <w:p w14:paraId="038CB958" w14:textId="214E361D" w:rsidR="00993D63" w:rsidRPr="007B09F2" w:rsidRDefault="007B7193" w:rsidP="00646E46">
      <w:pPr>
        <w:pStyle w:val="NoSpacing"/>
        <w:jc w:val="both"/>
        <w:rPr>
          <w:rFonts w:ascii="Times New Roman" w:hAnsi="Times New Roman"/>
          <w:sz w:val="24"/>
          <w:szCs w:val="24"/>
          <w:lang w:val="sr-Latn-CS"/>
        </w:rPr>
      </w:pPr>
      <w:r w:rsidRPr="007B09F2">
        <w:rPr>
          <w:rFonts w:ascii="Times New Roman" w:hAnsi="Times New Roman"/>
          <w:noProof/>
          <w:sz w:val="24"/>
          <w:szCs w:val="24"/>
          <w:lang w:eastAsia="en-US"/>
        </w:rPr>
        <w:lastRenderedPageBreak/>
        <mc:AlternateContent>
          <mc:Choice Requires="wps">
            <w:drawing>
              <wp:anchor distT="0" distB="0" distL="114300" distR="114300" simplePos="0" relativeHeight="251669504" behindDoc="0" locked="0" layoutInCell="1" allowOverlap="1" wp14:anchorId="544B6E27" wp14:editId="692756FE">
                <wp:simplePos x="0" y="0"/>
                <wp:positionH relativeFrom="column">
                  <wp:posOffset>762000</wp:posOffset>
                </wp:positionH>
                <wp:positionV relativeFrom="paragraph">
                  <wp:posOffset>11430</wp:posOffset>
                </wp:positionV>
                <wp:extent cx="2924175" cy="78295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82955"/>
                        </a:xfrm>
                        <a:prstGeom prst="rect">
                          <a:avLst/>
                        </a:prstGeom>
                        <a:solidFill>
                          <a:srgbClr val="FFFFFF"/>
                        </a:solidFill>
                        <a:ln w="9525">
                          <a:solidFill>
                            <a:sysClr val="window" lastClr="FFFFFF"/>
                          </a:solidFill>
                          <a:miter lim="800000"/>
                          <a:headEnd/>
                          <a:tailEnd/>
                        </a:ln>
                      </wps:spPr>
                      <wps:txbx>
                        <w:txbxContent>
                          <w:p w14:paraId="0D31B311" w14:textId="77777777" w:rsidR="00C164F7" w:rsidRDefault="00C164F7" w:rsidP="00993D63">
                            <w:pPr>
                              <w:pStyle w:val="NoSpacing"/>
                              <w:rPr>
                                <w:rFonts w:ascii="Times New Roman" w:hAnsi="Times New Roman"/>
                                <w:sz w:val="24"/>
                                <w:szCs w:val="24"/>
                              </w:rPr>
                            </w:pPr>
                            <w:r>
                              <w:rPr>
                                <w:rFonts w:ascii="Times New Roman" w:hAnsi="Times New Roman"/>
                                <w:sz w:val="24"/>
                                <w:szCs w:val="24"/>
                              </w:rPr>
                              <w:t xml:space="preserve">Crna Gora </w:t>
                            </w:r>
                          </w:p>
                          <w:p w14:paraId="46AF4E38" w14:textId="77777777" w:rsidR="00C164F7" w:rsidRDefault="00C164F7" w:rsidP="00993D63">
                            <w:pPr>
                              <w:pStyle w:val="NoSpacing"/>
                              <w:rPr>
                                <w:rFonts w:ascii="Times New Roman" w:hAnsi="Times New Roman"/>
                                <w:sz w:val="24"/>
                                <w:szCs w:val="24"/>
                              </w:rPr>
                            </w:pPr>
                            <w:r>
                              <w:rPr>
                                <w:rFonts w:ascii="Times New Roman" w:hAnsi="Times New Roman"/>
                                <w:sz w:val="24"/>
                                <w:szCs w:val="24"/>
                              </w:rPr>
                              <w:t>Opština Rožaje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B6E27" id="_x0000_s1030" type="#_x0000_t202" style="position:absolute;left:0;text-align:left;margin-left:60pt;margin-top:.9pt;width:230.25pt;height: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" strokecolor="window">
                <v:textbox>
                  <w:txbxContent>
                    <w:p w14:paraId="0D31B311" w14:textId="77777777" w:rsidR="00C164F7" w:rsidRDefault="00C164F7" w:rsidP="00993D63">
                      <w:pPr>
                        <w:pStyle w:val="NoSpacing"/>
                        <w:rPr>
                          <w:rFonts w:ascii="Times New Roman" w:hAnsi="Times New Roman"/>
                          <w:sz w:val="24"/>
                          <w:szCs w:val="24"/>
                        </w:rPr>
                      </w:pPr>
                      <w:proofErr w:type="spellStart"/>
                      <w:r>
                        <w:rPr>
                          <w:rFonts w:ascii="Times New Roman" w:hAnsi="Times New Roman"/>
                          <w:sz w:val="24"/>
                          <w:szCs w:val="24"/>
                        </w:rPr>
                        <w:t>Crna</w:t>
                      </w:r>
                      <w:proofErr w:type="spellEnd"/>
                      <w:r>
                        <w:rPr>
                          <w:rFonts w:ascii="Times New Roman" w:hAnsi="Times New Roman"/>
                          <w:sz w:val="24"/>
                          <w:szCs w:val="24"/>
                        </w:rPr>
                        <w:t xml:space="preserve"> Gora </w:t>
                      </w:r>
                    </w:p>
                    <w:p w14:paraId="46AF4E38" w14:textId="77777777" w:rsidR="00C164F7" w:rsidRDefault="00C164F7" w:rsidP="00993D63">
                      <w:pPr>
                        <w:pStyle w:val="NoSpacing"/>
                        <w:rPr>
                          <w:rFonts w:ascii="Times New Roman" w:hAnsi="Times New Roman"/>
                          <w:sz w:val="24"/>
                          <w:szCs w:val="24"/>
                        </w:rPr>
                      </w:pPr>
                      <w:proofErr w:type="spellStart"/>
                      <w:r>
                        <w:rPr>
                          <w:rFonts w:ascii="Times New Roman" w:hAnsi="Times New Roman"/>
                          <w:sz w:val="24"/>
                          <w:szCs w:val="24"/>
                        </w:rPr>
                        <w:t>Opština</w:t>
                      </w:r>
                      <w:proofErr w:type="spellEnd"/>
                      <w:r>
                        <w:rPr>
                          <w:rFonts w:ascii="Times New Roman" w:hAnsi="Times New Roman"/>
                          <w:sz w:val="24"/>
                          <w:szCs w:val="24"/>
                        </w:rPr>
                        <w:t xml:space="preserve"> </w:t>
                      </w:r>
                      <w:proofErr w:type="spellStart"/>
                      <w:r>
                        <w:rPr>
                          <w:rFonts w:ascii="Times New Roman" w:hAnsi="Times New Roman"/>
                          <w:sz w:val="24"/>
                          <w:szCs w:val="24"/>
                        </w:rPr>
                        <w:t>Rožaje</w:t>
                      </w:r>
                      <w:proofErr w:type="spellEnd"/>
                    </w:p>
                  </w:txbxContent>
                </v:textbox>
              </v:shape>
            </w:pict>
          </mc:Fallback>
        </mc:AlternateContent>
      </w:r>
      <w:r w:rsidR="00993D63" w:rsidRPr="007B09F2">
        <w:rPr>
          <w:rFonts w:ascii="Times New Roman" w:hAnsi="Times New Roman"/>
          <w:noProof/>
          <w:sz w:val="24"/>
          <w:szCs w:val="24"/>
          <w:lang w:eastAsia="en-US"/>
        </w:rPr>
        <mc:AlternateContent>
          <mc:Choice Requires="wps">
            <w:drawing>
              <wp:anchor distT="45720" distB="45720" distL="114300" distR="114300" simplePos="0" relativeHeight="251670528" behindDoc="0" locked="0" layoutInCell="1" allowOverlap="1" wp14:anchorId="48AF264E" wp14:editId="7C770846">
                <wp:simplePos x="0" y="0"/>
                <wp:positionH relativeFrom="column">
                  <wp:posOffset>3672205</wp:posOffset>
                </wp:positionH>
                <wp:positionV relativeFrom="paragraph">
                  <wp:posOffset>-4445</wp:posOffset>
                </wp:positionV>
                <wp:extent cx="2200275" cy="9861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86155"/>
                        </a:xfrm>
                        <a:prstGeom prst="rect">
                          <a:avLst/>
                        </a:prstGeom>
                        <a:solidFill>
                          <a:srgbClr val="FFFFFF"/>
                        </a:solidFill>
                        <a:ln w="9525">
                          <a:solidFill>
                            <a:schemeClr val="bg1"/>
                          </a:solidFill>
                          <a:miter lim="800000"/>
                          <a:headEnd/>
                          <a:tailEnd/>
                        </a:ln>
                      </wps:spPr>
                      <wps:txbx>
                        <w:txbxContent>
                          <w:p w14:paraId="4B4ABC96" w14:textId="77777777" w:rsidR="00C164F7" w:rsidRPr="00A94BF8" w:rsidRDefault="00C164F7" w:rsidP="00993D63">
                            <w:pPr>
                              <w:pStyle w:val="NoSpacing"/>
                              <w:jc w:val="right"/>
                              <w:rPr>
                                <w:rFonts w:ascii="Times New Roman" w:hAnsi="Times New Roman"/>
                                <w:sz w:val="24"/>
                                <w:szCs w:val="24"/>
                              </w:rPr>
                            </w:pPr>
                            <w:r w:rsidRPr="00A94BF8">
                              <w:rPr>
                                <w:rFonts w:ascii="Times New Roman" w:hAnsi="Times New Roman"/>
                                <w:sz w:val="24"/>
                                <w:szCs w:val="24"/>
                              </w:rPr>
                              <w:t xml:space="preserve"> Adresa: ul. Maršala Tita bb,                                                                                             84310 Rožaje, Crna Gora                                                                                                                    tel: +382 51 270 430                                                                                                                   fax: +382 51 270 432                                                                                                                               </w:t>
                            </w:r>
                            <w:hyperlink r:id="rId24"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F264E" id="_x0000_s1031" type="#_x0000_t202" style="position:absolute;left:0;text-align:left;margin-left:289.15pt;margin-top:-.35pt;width:173.25pt;height:7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" strokecolor="white [3212]">
                <v:textbox>
                  <w:txbxContent>
                    <w:p w14:paraId="4B4ABC96" w14:textId="77777777" w:rsidR="00C164F7" w:rsidRPr="00A94BF8" w:rsidRDefault="00C164F7" w:rsidP="00993D63">
                      <w:pPr>
                        <w:pStyle w:val="NoSpacing"/>
                        <w:jc w:val="right"/>
                        <w:rPr>
                          <w:rFonts w:ascii="Times New Roman" w:hAnsi="Times New Roman"/>
                          <w:sz w:val="24"/>
                          <w:szCs w:val="24"/>
                        </w:rPr>
                      </w:pPr>
                      <w:r w:rsidRPr="00A94BF8">
                        <w:rPr>
                          <w:rFonts w:ascii="Times New Roman" w:hAnsi="Times New Roman"/>
                          <w:sz w:val="24"/>
                          <w:szCs w:val="24"/>
                        </w:rPr>
                        <w:t xml:space="preserve"> </w:t>
                      </w:r>
                      <w:proofErr w:type="spellStart"/>
                      <w:r w:rsidRPr="00A94BF8">
                        <w:rPr>
                          <w:rFonts w:ascii="Times New Roman" w:hAnsi="Times New Roman"/>
                          <w:sz w:val="24"/>
                          <w:szCs w:val="24"/>
                        </w:rPr>
                        <w:t>Adresa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ul</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Maršala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Tita</w:t>
                      </w:r>
                      <w:proofErr w:type="spellEnd"/>
                      <w:r w:rsidRPr="00A94BF8">
                        <w:rPr>
                          <w:rFonts w:ascii="Times New Roman" w:hAnsi="Times New Roman"/>
                          <w:sz w:val="24"/>
                          <w:szCs w:val="24"/>
                        </w:rPr>
                        <w:t xml:space="preserve"> bb,                                                                                             84310 </w:t>
                      </w:r>
                      <w:proofErr w:type="spellStart"/>
                      <w:r w:rsidRPr="00A94BF8">
                        <w:rPr>
                          <w:rFonts w:ascii="Times New Roman" w:hAnsi="Times New Roman"/>
                          <w:sz w:val="24"/>
                          <w:szCs w:val="24"/>
                        </w:rPr>
                        <w:t>Rožaje</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Crna</w:t>
                      </w:r>
                      <w:proofErr w:type="spellEnd"/>
                      <w:r w:rsidRPr="00A94BF8">
                        <w:rPr>
                          <w:rFonts w:ascii="Times New Roman" w:hAnsi="Times New Roman"/>
                          <w:sz w:val="24"/>
                          <w:szCs w:val="24"/>
                        </w:rPr>
                        <w:t xml:space="preserve"> Gora                                                                                                                    </w:t>
                      </w:r>
                      <w:proofErr w:type="spellStart"/>
                      <w:r w:rsidRPr="00A94BF8">
                        <w:rPr>
                          <w:rFonts w:ascii="Times New Roman" w:hAnsi="Times New Roman"/>
                          <w:sz w:val="24"/>
                          <w:szCs w:val="24"/>
                        </w:rPr>
                        <w:t>tel</w:t>
                      </w:r>
                      <w:proofErr w:type="spellEnd"/>
                      <w:r w:rsidRPr="00A94BF8">
                        <w:rPr>
                          <w:rFonts w:ascii="Times New Roman" w:hAnsi="Times New Roman"/>
                          <w:sz w:val="24"/>
                          <w:szCs w:val="24"/>
                        </w:rPr>
                        <w:t xml:space="preserve">: +382 51 270 430                                                                                                                   fax: +382 51 270 432                                                                                                                               </w:t>
                      </w:r>
                      <w:hyperlink r:id="rId25"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v:textbox>
                <w10:wrap type="square"/>
              </v:shape>
            </w:pict>
          </mc:Fallback>
        </mc:AlternateContent>
      </w:r>
      <w:r w:rsidR="00993D63" w:rsidRPr="007B09F2">
        <w:rPr>
          <w:rFonts w:ascii="Times New Roman" w:hAnsi="Times New Roman"/>
          <w:noProof/>
          <w:sz w:val="24"/>
          <w:szCs w:val="24"/>
          <w:lang w:eastAsia="en-US"/>
        </w:rPr>
        <mc:AlternateContent>
          <mc:Choice Requires="wps">
            <w:drawing>
              <wp:anchor distT="0" distB="0" distL="114300" distR="114300" simplePos="0" relativeHeight="251668480" behindDoc="0" locked="0" layoutInCell="1" allowOverlap="1" wp14:anchorId="2B98DC09" wp14:editId="223E209C">
                <wp:simplePos x="0" y="0"/>
                <wp:positionH relativeFrom="column">
                  <wp:posOffset>713105</wp:posOffset>
                </wp:positionH>
                <wp:positionV relativeFrom="paragraph">
                  <wp:posOffset>-3175</wp:posOffset>
                </wp:positionV>
                <wp:extent cx="0" cy="758190"/>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0" cy="7581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ABFECC"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5pt,-.25pt" to="56.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" strokecolor="windowText"/>
            </w:pict>
          </mc:Fallback>
        </mc:AlternateContent>
      </w:r>
      <w:r w:rsidR="00993D63" w:rsidRPr="007B09F2">
        <w:rPr>
          <w:rFonts w:ascii="Times New Roman" w:hAnsi="Times New Roman"/>
          <w:noProof/>
          <w:sz w:val="24"/>
          <w:szCs w:val="24"/>
          <w:lang w:eastAsia="en-US"/>
        </w:rPr>
        <w:drawing>
          <wp:inline distT="0" distB="0" distL="0" distR="0" wp14:anchorId="4475C442" wp14:editId="74F6EBAB">
            <wp:extent cx="676275" cy="792480"/>
            <wp:effectExtent l="0" t="0" r="9525" b="762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92480"/>
                    </a:xfrm>
                    <a:prstGeom prst="rect">
                      <a:avLst/>
                    </a:prstGeom>
                    <a:noFill/>
                  </pic:spPr>
                </pic:pic>
              </a:graphicData>
            </a:graphic>
          </wp:inline>
        </w:drawing>
      </w:r>
    </w:p>
    <w:bookmarkEnd w:id="93"/>
    <w:p w14:paraId="661CE21B" w14:textId="77777777" w:rsidR="00ED6BA3" w:rsidRPr="007B09F2" w:rsidRDefault="00ED6BA3" w:rsidP="00646E46">
      <w:pPr>
        <w:contextualSpacing/>
        <w:jc w:val="right"/>
        <w:rPr>
          <w:b/>
          <w:bCs/>
          <w:lang w:val="sr-Latn-CS"/>
        </w:rPr>
      </w:pPr>
    </w:p>
    <w:p w14:paraId="121B9A78" w14:textId="77777777" w:rsidR="00ED6BA3" w:rsidRPr="007B09F2" w:rsidRDefault="00ED6BA3" w:rsidP="00646E46">
      <w:pPr>
        <w:contextualSpacing/>
        <w:jc w:val="right"/>
        <w:rPr>
          <w:b/>
          <w:bCs/>
          <w:lang w:val="sr-Latn-CS"/>
        </w:rPr>
      </w:pPr>
    </w:p>
    <w:p w14:paraId="48019FDF" w14:textId="77777777" w:rsidR="00ED6BA3" w:rsidRPr="007B09F2" w:rsidRDefault="00ED6BA3" w:rsidP="00646E46">
      <w:pPr>
        <w:contextualSpacing/>
        <w:jc w:val="right"/>
        <w:rPr>
          <w:bCs/>
          <w:color w:val="FF0000"/>
          <w:lang w:val="sr-Latn-CS"/>
        </w:rPr>
      </w:pPr>
      <w:bookmarkStart w:id="94" w:name="_Hlk74170726"/>
      <w:r w:rsidRPr="007B09F2">
        <w:rPr>
          <w:b/>
          <w:bCs/>
          <w:color w:val="FF0000"/>
          <w:lang w:val="sr-Latn-CS"/>
        </w:rPr>
        <w:t>Obrazac 3</w:t>
      </w:r>
    </w:p>
    <w:bookmarkEnd w:id="94"/>
    <w:p w14:paraId="015F0349" w14:textId="77777777" w:rsidR="00ED6BA3" w:rsidRPr="007B09F2" w:rsidRDefault="00ED6BA3" w:rsidP="00646E46">
      <w:pPr>
        <w:rPr>
          <w:b/>
          <w:bCs/>
          <w:lang w:val="sr-Latn-CS"/>
        </w:rPr>
      </w:pPr>
    </w:p>
    <w:p w14:paraId="691C6DB5" w14:textId="72BAA55C" w:rsidR="00ED6BA3" w:rsidRPr="007B09F2" w:rsidRDefault="00236BA7" w:rsidP="00646E46">
      <w:pPr>
        <w:jc w:val="center"/>
        <w:rPr>
          <w:b/>
          <w:bCs/>
          <w:lang w:val="sr-Latn-CS"/>
        </w:rPr>
      </w:pPr>
      <w:r w:rsidRPr="007B09F2">
        <w:rPr>
          <w:b/>
          <w:bCs/>
          <w:lang w:val="sr-Latn-CS"/>
        </w:rPr>
        <w:t xml:space="preserve">PROGRAM ZA </w:t>
      </w:r>
      <w:r w:rsidR="00256E09">
        <w:rPr>
          <w:b/>
          <w:bCs/>
          <w:lang w:val="sr-Latn-CS"/>
        </w:rPr>
        <w:t>UNAPRJEĐ</w:t>
      </w:r>
      <w:r w:rsidRPr="007B09F2">
        <w:rPr>
          <w:b/>
          <w:bCs/>
          <w:lang w:val="sr-Latn-CS"/>
        </w:rPr>
        <w:t>ENJE KONKURENTNOSTI I ZAPOŠLJAVANJE U DRVOPRERAĐIVAČKOM SEKTORU ZA 2022. GODINU</w:t>
      </w:r>
    </w:p>
    <w:p w14:paraId="17243212" w14:textId="77777777" w:rsidR="00236BA7" w:rsidRPr="007B09F2" w:rsidRDefault="00236BA7" w:rsidP="00646E46">
      <w:pPr>
        <w:jc w:val="center"/>
        <w:rPr>
          <w:b/>
          <w:bCs/>
          <w:lang w:val="sr-Latn-CS"/>
        </w:rPr>
      </w:pPr>
    </w:p>
    <w:p w14:paraId="40B8585A" w14:textId="7A7CDC11" w:rsidR="00ED6BA3" w:rsidRPr="007B09F2" w:rsidRDefault="00ED6BA3" w:rsidP="00646E46">
      <w:pPr>
        <w:jc w:val="center"/>
        <w:rPr>
          <w:b/>
          <w:bCs/>
          <w:lang w:val="sr-Latn-CS"/>
        </w:rPr>
      </w:pPr>
      <w:r w:rsidRPr="007B09F2">
        <w:rPr>
          <w:b/>
          <w:bCs/>
          <w:lang w:val="sr-Latn-CS"/>
        </w:rPr>
        <w:t>IZJAVA O POVEZANIM LICIMA</w:t>
      </w:r>
    </w:p>
    <w:p w14:paraId="7B224EAF" w14:textId="77777777" w:rsidR="00ED6BA3" w:rsidRPr="007B09F2" w:rsidRDefault="00ED6BA3" w:rsidP="00646E46">
      <w:pPr>
        <w:pStyle w:val="NoSpacing"/>
        <w:rPr>
          <w:rFonts w:ascii="Times New Roman" w:hAnsi="Times New Roman"/>
          <w:sz w:val="24"/>
          <w:szCs w:val="24"/>
          <w:lang w:val="sr-Latn-CS"/>
        </w:rPr>
      </w:pPr>
    </w:p>
    <w:p w14:paraId="6E31862F" w14:textId="77777777" w:rsidR="00ED6BA3" w:rsidRPr="007B09F2" w:rsidRDefault="00ED6BA3" w:rsidP="00646E46">
      <w:pPr>
        <w:contextualSpacing/>
        <w:jc w:val="both"/>
        <w:rPr>
          <w:bCs/>
          <w:lang w:val="sr-Latn-CS"/>
        </w:rPr>
      </w:pPr>
      <w:r w:rsidRPr="007B09F2">
        <w:rPr>
          <w:bCs/>
          <w:lang w:val="sr-Latn-CS"/>
        </w:rPr>
        <w:t xml:space="preserve">______________________________________________ pod punom moralnom, materijalnom i </w:t>
      </w:r>
    </w:p>
    <w:p w14:paraId="7CF5A797" w14:textId="44830857" w:rsidR="00ED6BA3" w:rsidRPr="007B09F2" w:rsidRDefault="00ED6BA3" w:rsidP="00646E46">
      <w:pPr>
        <w:contextualSpacing/>
        <w:jc w:val="both"/>
        <w:rPr>
          <w:bCs/>
          <w:lang w:val="sr-Latn-CS"/>
        </w:rPr>
      </w:pPr>
      <w:r w:rsidRPr="007B09F2">
        <w:rPr>
          <w:bCs/>
          <w:lang w:val="sr-Latn-CS"/>
        </w:rPr>
        <w:t xml:space="preserve">                                </w:t>
      </w:r>
      <w:r w:rsidR="00236BA7" w:rsidRPr="007B09F2">
        <w:rPr>
          <w:bCs/>
          <w:lang w:val="sr-Latn-CS"/>
        </w:rPr>
        <w:t xml:space="preserve">             </w:t>
      </w:r>
      <w:r w:rsidRPr="007B09F2">
        <w:rPr>
          <w:bCs/>
          <w:lang w:val="sr-Latn-CS"/>
        </w:rPr>
        <w:t xml:space="preserve">      (ime i prezime ovlašćenog lica)</w:t>
      </w:r>
    </w:p>
    <w:p w14:paraId="6CC827FB" w14:textId="77777777" w:rsidR="00236BA7" w:rsidRPr="007B09F2" w:rsidRDefault="00236BA7" w:rsidP="00646E46">
      <w:pPr>
        <w:contextualSpacing/>
        <w:rPr>
          <w:bCs/>
          <w:lang w:val="sr-Latn-CS"/>
        </w:rPr>
      </w:pPr>
    </w:p>
    <w:p w14:paraId="772B490F" w14:textId="62A19B1A" w:rsidR="00ED6BA3" w:rsidRPr="007B09F2" w:rsidRDefault="00ED6BA3" w:rsidP="00646E46">
      <w:pPr>
        <w:contextualSpacing/>
        <w:rPr>
          <w:bCs/>
          <w:lang w:val="sr-Latn-CS"/>
        </w:rPr>
      </w:pPr>
      <w:r w:rsidRPr="007B09F2">
        <w:rPr>
          <w:bCs/>
          <w:lang w:val="sr-Latn-CS"/>
        </w:rPr>
        <w:t>krivičnom odgovornošću, izjavljujem da ______________________________________________</w:t>
      </w:r>
    </w:p>
    <w:p w14:paraId="529EB25E" w14:textId="77777777" w:rsidR="00ED6BA3" w:rsidRPr="007B09F2" w:rsidRDefault="00ED6BA3" w:rsidP="00646E46">
      <w:pPr>
        <w:contextualSpacing/>
        <w:jc w:val="both"/>
        <w:rPr>
          <w:bCs/>
          <w:lang w:val="sr-Latn-CS"/>
        </w:rPr>
      </w:pPr>
      <w:r w:rsidRPr="007B09F2">
        <w:rPr>
          <w:bCs/>
          <w:lang w:val="sr-Latn-CS"/>
        </w:rPr>
        <w:t xml:space="preserve">                                      (preduzetnik/privredno društvo)</w:t>
      </w:r>
    </w:p>
    <w:p w14:paraId="2D2DABF9" w14:textId="77777777" w:rsidR="00ED6BA3" w:rsidRPr="007B09F2" w:rsidRDefault="00ED6BA3" w:rsidP="00646E46">
      <w:pPr>
        <w:pStyle w:val="NoSpacing"/>
        <w:rPr>
          <w:rFonts w:ascii="Times New Roman" w:hAnsi="Times New Roman"/>
          <w:sz w:val="24"/>
          <w:szCs w:val="24"/>
          <w:lang w:val="sr-Latn-CS"/>
        </w:rPr>
      </w:pPr>
    </w:p>
    <w:p w14:paraId="4C2B318B" w14:textId="77777777" w:rsidR="00ED6BA3" w:rsidRPr="007B09F2" w:rsidRDefault="00ED6BA3" w:rsidP="00646E46">
      <w:pPr>
        <w:pStyle w:val="ListParagraph"/>
        <w:numPr>
          <w:ilvl w:val="0"/>
          <w:numId w:val="17"/>
        </w:numPr>
        <w:jc w:val="both"/>
        <w:rPr>
          <w:bCs/>
          <w:lang w:val="sr-Latn-CS"/>
        </w:rPr>
      </w:pPr>
      <w:r w:rsidRPr="007B09F2">
        <w:rPr>
          <w:bCs/>
          <w:lang w:val="sr-Latn-CS"/>
        </w:rPr>
        <w:t>ima povezane interese sa sljedećim pravnim licima</w:t>
      </w:r>
    </w:p>
    <w:p w14:paraId="30188347" w14:textId="77777777" w:rsidR="00ED6BA3" w:rsidRPr="007B09F2" w:rsidRDefault="00ED6BA3" w:rsidP="00646E46">
      <w:pPr>
        <w:pStyle w:val="NoSpacing"/>
        <w:rPr>
          <w:rFonts w:ascii="Times New Roman" w:hAnsi="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94"/>
      </w:tblGrid>
      <w:tr w:rsidR="00ED6BA3" w:rsidRPr="007B09F2" w14:paraId="747E09C5" w14:textId="77777777" w:rsidTr="00F55593">
        <w:tc>
          <w:tcPr>
            <w:tcW w:w="4675" w:type="dxa"/>
            <w:shd w:val="clear" w:color="auto" w:fill="auto"/>
          </w:tcPr>
          <w:p w14:paraId="37711635" w14:textId="77777777" w:rsidR="00ED6BA3" w:rsidRPr="007B09F2" w:rsidRDefault="00ED6BA3" w:rsidP="00646E46">
            <w:pPr>
              <w:jc w:val="center"/>
              <w:rPr>
                <w:bCs/>
                <w:lang w:val="sr-Latn-CS"/>
              </w:rPr>
            </w:pPr>
            <w:r w:rsidRPr="007B09F2">
              <w:rPr>
                <w:bCs/>
                <w:lang w:val="sr-Latn-CS"/>
              </w:rPr>
              <w:t>Povezano lice</w:t>
            </w:r>
          </w:p>
        </w:tc>
        <w:tc>
          <w:tcPr>
            <w:tcW w:w="4675" w:type="dxa"/>
            <w:shd w:val="clear" w:color="auto" w:fill="auto"/>
          </w:tcPr>
          <w:p w14:paraId="086DB9D0" w14:textId="77777777" w:rsidR="00ED6BA3" w:rsidRPr="007B09F2" w:rsidRDefault="00ED6BA3" w:rsidP="00646E46">
            <w:pPr>
              <w:jc w:val="center"/>
              <w:rPr>
                <w:bCs/>
                <w:lang w:val="sr-Latn-CS"/>
              </w:rPr>
            </w:pPr>
            <w:r w:rsidRPr="007B09F2">
              <w:rPr>
                <w:bCs/>
                <w:lang w:val="sr-Latn-CS"/>
              </w:rPr>
              <w:t>Vrsta interesne povezanosti</w:t>
            </w:r>
          </w:p>
        </w:tc>
      </w:tr>
      <w:tr w:rsidR="00ED6BA3" w:rsidRPr="007B09F2" w14:paraId="54B563E3" w14:textId="77777777" w:rsidTr="00F55593">
        <w:tc>
          <w:tcPr>
            <w:tcW w:w="4675" w:type="dxa"/>
            <w:shd w:val="clear" w:color="auto" w:fill="auto"/>
          </w:tcPr>
          <w:p w14:paraId="2249C706" w14:textId="77777777" w:rsidR="00ED6BA3" w:rsidRPr="007B09F2" w:rsidRDefault="00ED6BA3" w:rsidP="00646E46">
            <w:pPr>
              <w:jc w:val="both"/>
              <w:rPr>
                <w:bCs/>
                <w:lang w:val="sr-Latn-CS"/>
              </w:rPr>
            </w:pPr>
          </w:p>
        </w:tc>
        <w:tc>
          <w:tcPr>
            <w:tcW w:w="4675" w:type="dxa"/>
            <w:shd w:val="clear" w:color="auto" w:fill="auto"/>
          </w:tcPr>
          <w:p w14:paraId="0364FFC9" w14:textId="77777777" w:rsidR="00ED6BA3" w:rsidRPr="007B09F2" w:rsidRDefault="00ED6BA3" w:rsidP="00646E46">
            <w:pPr>
              <w:jc w:val="both"/>
              <w:rPr>
                <w:bCs/>
                <w:lang w:val="sr-Latn-CS"/>
              </w:rPr>
            </w:pPr>
          </w:p>
        </w:tc>
      </w:tr>
      <w:tr w:rsidR="00ED6BA3" w:rsidRPr="007B09F2" w14:paraId="06231F6F" w14:textId="77777777" w:rsidTr="00F55593">
        <w:tc>
          <w:tcPr>
            <w:tcW w:w="4675" w:type="dxa"/>
            <w:shd w:val="clear" w:color="auto" w:fill="auto"/>
          </w:tcPr>
          <w:p w14:paraId="4DC5D933" w14:textId="77777777" w:rsidR="00ED6BA3" w:rsidRPr="007B09F2" w:rsidRDefault="00ED6BA3" w:rsidP="00646E46">
            <w:pPr>
              <w:jc w:val="both"/>
              <w:rPr>
                <w:bCs/>
                <w:lang w:val="sr-Latn-CS"/>
              </w:rPr>
            </w:pPr>
          </w:p>
        </w:tc>
        <w:tc>
          <w:tcPr>
            <w:tcW w:w="4675" w:type="dxa"/>
            <w:shd w:val="clear" w:color="auto" w:fill="auto"/>
          </w:tcPr>
          <w:p w14:paraId="3A2A5C49" w14:textId="77777777" w:rsidR="00ED6BA3" w:rsidRPr="007B09F2" w:rsidRDefault="00ED6BA3" w:rsidP="00646E46">
            <w:pPr>
              <w:jc w:val="both"/>
              <w:rPr>
                <w:bCs/>
                <w:lang w:val="sr-Latn-CS"/>
              </w:rPr>
            </w:pPr>
          </w:p>
        </w:tc>
      </w:tr>
      <w:tr w:rsidR="00ED6BA3" w:rsidRPr="007B09F2" w14:paraId="23F14D5A" w14:textId="77777777" w:rsidTr="00F55593">
        <w:tc>
          <w:tcPr>
            <w:tcW w:w="4675" w:type="dxa"/>
            <w:shd w:val="clear" w:color="auto" w:fill="auto"/>
          </w:tcPr>
          <w:p w14:paraId="0C79A0AC" w14:textId="77777777" w:rsidR="00ED6BA3" w:rsidRPr="007B09F2" w:rsidRDefault="00ED6BA3" w:rsidP="00646E46">
            <w:pPr>
              <w:jc w:val="both"/>
              <w:rPr>
                <w:bCs/>
                <w:lang w:val="sr-Latn-CS"/>
              </w:rPr>
            </w:pPr>
          </w:p>
        </w:tc>
        <w:tc>
          <w:tcPr>
            <w:tcW w:w="4675" w:type="dxa"/>
            <w:shd w:val="clear" w:color="auto" w:fill="auto"/>
          </w:tcPr>
          <w:p w14:paraId="31159491" w14:textId="77777777" w:rsidR="00ED6BA3" w:rsidRPr="007B09F2" w:rsidRDefault="00ED6BA3" w:rsidP="00646E46">
            <w:pPr>
              <w:jc w:val="both"/>
              <w:rPr>
                <w:bCs/>
                <w:lang w:val="sr-Latn-CS"/>
              </w:rPr>
            </w:pPr>
          </w:p>
        </w:tc>
      </w:tr>
    </w:tbl>
    <w:p w14:paraId="7B3144E4" w14:textId="77777777" w:rsidR="00ED6BA3" w:rsidRPr="007B09F2" w:rsidRDefault="00ED6BA3" w:rsidP="00646E46">
      <w:pPr>
        <w:pStyle w:val="NoSpacing"/>
        <w:rPr>
          <w:rFonts w:ascii="Times New Roman" w:hAnsi="Times New Roman"/>
          <w:sz w:val="24"/>
          <w:szCs w:val="24"/>
          <w:lang w:val="sr-Latn-CS"/>
        </w:rPr>
      </w:pPr>
    </w:p>
    <w:p w14:paraId="2C2CDECF" w14:textId="77777777" w:rsidR="00ED6BA3" w:rsidRPr="007B09F2" w:rsidRDefault="00ED6BA3" w:rsidP="00646E46">
      <w:pPr>
        <w:pStyle w:val="ListParagraph"/>
        <w:numPr>
          <w:ilvl w:val="0"/>
          <w:numId w:val="17"/>
        </w:numPr>
        <w:jc w:val="both"/>
        <w:rPr>
          <w:bCs/>
          <w:lang w:val="sr-Latn-CS"/>
        </w:rPr>
      </w:pPr>
      <w:r w:rsidRPr="007B09F2">
        <w:rPr>
          <w:bCs/>
          <w:lang w:val="sr-Latn-CS"/>
        </w:rPr>
        <w:t>nemam povezane interese sa drugim pravnim licima,</w:t>
      </w:r>
    </w:p>
    <w:p w14:paraId="506C67F7" w14:textId="77777777" w:rsidR="00ED6BA3" w:rsidRPr="007B09F2" w:rsidRDefault="00ED6BA3" w:rsidP="00646E46">
      <w:pPr>
        <w:pStyle w:val="ListParagraph"/>
        <w:ind w:left="0"/>
        <w:jc w:val="both"/>
        <w:rPr>
          <w:bCs/>
          <w:lang w:val="sr-Latn-CS"/>
        </w:rPr>
      </w:pPr>
    </w:p>
    <w:p w14:paraId="69DD547B" w14:textId="77777777" w:rsidR="00ED6BA3" w:rsidRPr="007B09F2" w:rsidRDefault="00ED6BA3" w:rsidP="00646E46">
      <w:pPr>
        <w:jc w:val="both"/>
        <w:rPr>
          <w:bCs/>
          <w:lang w:val="sr-Latn-CS"/>
        </w:rPr>
      </w:pPr>
      <w:r w:rsidRPr="007B09F2">
        <w:rPr>
          <w:bCs/>
          <w:lang w:val="sr-Latn-CS"/>
        </w:rPr>
        <w:t>gdje se povezana lica u skladu sa Zakonom o privrednim društvima ("Službeni list Crne Gore", broj 065/20, član 32) definišu na sljedeći način:</w:t>
      </w:r>
    </w:p>
    <w:p w14:paraId="6AFEE625"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(1) Povezanim licem, u smislu ovog zakona, u odnosu na određeno fizičko lice smatra se:</w:t>
      </w:r>
    </w:p>
    <w:p w14:paraId="4FD0161F"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1) njegov srodnik u pravoj liniji, srodnik u pobočnoj liniji zaključno sa trećim stepenom srodstva, bračni i vanbračni supružnik ovih lica;</w:t>
      </w:r>
    </w:p>
    <w:p w14:paraId="7CED86B0"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2) njegov bračni ili vanbračni supružnik i njihovi srodnici zaključno sa prvim stepenom srodstva;</w:t>
      </w:r>
    </w:p>
    <w:p w14:paraId="3F550F90"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3) njegov usvojilac ili usvojenik, kao i potomci usvojenika;</w:t>
      </w:r>
    </w:p>
    <w:p w14:paraId="3D42EA71"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4) druga lica koja sa tim licem žive u zajedničkom domaćinstvu.</w:t>
      </w:r>
    </w:p>
    <w:p w14:paraId="4B28D6CE"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(2) Povezanim licem, u smislu ovog zakona, u odnosu na određeno pravno lice smatra se:</w:t>
      </w:r>
    </w:p>
    <w:p w14:paraId="78C569EF"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1) pravno lice u kojem to pravno lice posjeduje značajno učešće u osnovnom kapitalu;</w:t>
      </w:r>
    </w:p>
    <w:p w14:paraId="487DF281"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2) pravno lice (zavisno društvo) u kojem je to pravno lice kontrolni član (matično društvo);</w:t>
      </w:r>
    </w:p>
    <w:p w14:paraId="22CD224C"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3) pravno lice koje je zajedno sa tim pravnim licem pod kontrolom trećeg lica;</w:t>
      </w:r>
    </w:p>
    <w:p w14:paraId="32A97283"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4) lice koje u tom pravnom licu posjeduje značajno učešće u osnovnom kapitalu;</w:t>
      </w:r>
    </w:p>
    <w:p w14:paraId="299AC835"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5) lice koje je kontrolni član tog pravnog lica;</w:t>
      </w:r>
    </w:p>
    <w:p w14:paraId="31FF7112"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lastRenderedPageBreak/>
        <w:t>6) lice koje je njegov izvršni direktor, član odbora direktora, član upravnog odbora ili član nadzornog odbora.</w:t>
      </w:r>
    </w:p>
    <w:p w14:paraId="2FA194E2"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(3) Značajno učešće u osnovnom kapitalu postoji ako jedno lice, samostalno ili sa drugim licima koja sa njim djeluju zajedno, posjeduje više od 20% prava glasa u društvu.</w:t>
      </w:r>
    </w:p>
    <w:p w14:paraId="64D977AB"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(4) Većinsko učešće u osnovnom kapitalu postoji ako jedno lice, samostalno ili sa drugim licima koja sa njim djeluju zajedno, posjeduje više od 50% prava glasa u društvu.</w:t>
      </w:r>
    </w:p>
    <w:p w14:paraId="05D0C599"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(5) Kontrola u smislu stava 2 ovog člana podrazumijeva pravo ili mogućnost jednog lica da samostalno ili sa drugim licima koja sa njim zajednički djeluju vrši odlučujući uticaj na poslovanje drugog lica putem učešća u osnovnom kapitalu, ugovora ili prava na imenovanje većine članova odbora direktora, odnosno većine članova nadzornog odbora.</w:t>
      </w:r>
    </w:p>
    <w:p w14:paraId="35393654"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(6) Smatra se da je određeno lice kontrolni član društva uvijek kada to lice samostalno ili sa povezanim licima posjeduje većinsko učešće u osnovnom kapitalu društva.</w:t>
      </w:r>
    </w:p>
    <w:p w14:paraId="6EE613BF" w14:textId="77777777" w:rsidR="00ED6BA3" w:rsidRPr="007B09F2" w:rsidRDefault="00ED6BA3" w:rsidP="00646E46">
      <w:pPr>
        <w:pStyle w:val="NoSpacing"/>
        <w:jc w:val="both"/>
        <w:rPr>
          <w:rFonts w:ascii="Times New Roman" w:hAnsi="Times New Roman"/>
          <w:sz w:val="24"/>
          <w:szCs w:val="24"/>
          <w:lang w:val="sr-Latn-CS"/>
        </w:rPr>
      </w:pPr>
      <w:r w:rsidRPr="007B09F2">
        <w:rPr>
          <w:rFonts w:ascii="Times New Roman" w:hAnsi="Times New Roman"/>
          <w:sz w:val="24"/>
          <w:szCs w:val="24"/>
          <w:lang w:val="sr-Latn-CS"/>
        </w:rPr>
        <w:t>(7) Zajedničko djelovanje postoji kada dva ili više lica, na osnovu sporazuma, koriste glasačka prava u određenom pravnom licu ili preduzimaju druge radnje u cilju vršenja zajedničkog uticaja na upravljanje ili poslovanje tog lica.</w:t>
      </w:r>
    </w:p>
    <w:p w14:paraId="0B90816C" w14:textId="77777777" w:rsidR="00ED6BA3" w:rsidRPr="007B09F2" w:rsidRDefault="00ED6BA3" w:rsidP="00646E46">
      <w:pPr>
        <w:pStyle w:val="NoSpacing"/>
        <w:jc w:val="both"/>
        <w:rPr>
          <w:rFonts w:ascii="Times New Roman" w:hAnsi="Times New Roman"/>
          <w:sz w:val="24"/>
          <w:szCs w:val="24"/>
          <w:lang w:val="sr-Latn-CS"/>
        </w:rPr>
      </w:pPr>
    </w:p>
    <w:p w14:paraId="41C1C99A" w14:textId="77777777" w:rsidR="00ED6BA3" w:rsidRPr="007B09F2" w:rsidRDefault="00ED6BA3" w:rsidP="00646E46">
      <w:pPr>
        <w:pStyle w:val="NoSpacing"/>
        <w:rPr>
          <w:rFonts w:ascii="Times New Roman" w:hAnsi="Times New Roman"/>
          <w:sz w:val="24"/>
          <w:szCs w:val="24"/>
          <w:lang w:val="sr-Latn-CS"/>
        </w:rPr>
      </w:pPr>
    </w:p>
    <w:p w14:paraId="425FE9B8" w14:textId="77777777" w:rsidR="00ED6BA3" w:rsidRPr="007B09F2" w:rsidRDefault="00ED6BA3" w:rsidP="00646E46">
      <w:pPr>
        <w:tabs>
          <w:tab w:val="left" w:pos="6497"/>
        </w:tabs>
        <w:ind w:right="-901"/>
        <w:jc w:val="both"/>
        <w:rPr>
          <w:lang w:val="sr-Latn-CS"/>
        </w:rPr>
      </w:pPr>
      <w:r w:rsidRPr="007B09F2">
        <w:rPr>
          <w:lang w:val="sr-Latn-CS"/>
        </w:rPr>
        <w:t>U _______________________                     M.P.                              Potpis ovlaščenog lica</w:t>
      </w:r>
    </w:p>
    <w:p w14:paraId="74960A56" w14:textId="77777777" w:rsidR="00ED6BA3" w:rsidRPr="007B09F2" w:rsidRDefault="00ED6BA3" w:rsidP="00646E46">
      <w:pPr>
        <w:tabs>
          <w:tab w:val="left" w:pos="6497"/>
        </w:tabs>
        <w:ind w:right="-901" w:hanging="900"/>
        <w:jc w:val="both"/>
        <w:rPr>
          <w:lang w:val="sr-Latn-CS"/>
        </w:rPr>
      </w:pPr>
    </w:p>
    <w:p w14:paraId="3B1784EC" w14:textId="5DB4A7F2" w:rsidR="00ED6BA3" w:rsidRPr="007B09F2" w:rsidRDefault="00ED6BA3" w:rsidP="00646E46">
      <w:pPr>
        <w:tabs>
          <w:tab w:val="left" w:pos="6497"/>
        </w:tabs>
        <w:ind w:right="-901"/>
        <w:jc w:val="both"/>
        <w:rPr>
          <w:lang w:val="sr-Latn-CS"/>
        </w:rPr>
      </w:pPr>
      <w:r w:rsidRPr="007B09F2">
        <w:rPr>
          <w:lang w:val="sr-Latn-CS"/>
        </w:rPr>
        <w:t>Datum: __________________                                                      ______________________</w:t>
      </w:r>
    </w:p>
    <w:p w14:paraId="769BE0BA" w14:textId="5982E51F" w:rsidR="005C1339" w:rsidRPr="007B09F2" w:rsidRDefault="005C1339" w:rsidP="00646E46">
      <w:pPr>
        <w:tabs>
          <w:tab w:val="left" w:pos="6497"/>
        </w:tabs>
        <w:ind w:right="-901"/>
        <w:jc w:val="both"/>
        <w:rPr>
          <w:lang w:val="sr-Latn-CS"/>
        </w:rPr>
      </w:pPr>
    </w:p>
    <w:p w14:paraId="0D9CCE3A" w14:textId="30ECBC43" w:rsidR="005C1339" w:rsidRPr="007B09F2" w:rsidRDefault="005C1339" w:rsidP="00646E46">
      <w:pPr>
        <w:tabs>
          <w:tab w:val="left" w:pos="6497"/>
        </w:tabs>
        <w:ind w:right="-901"/>
        <w:jc w:val="both"/>
        <w:rPr>
          <w:lang w:val="sr-Latn-CS"/>
        </w:rPr>
      </w:pPr>
    </w:p>
    <w:p w14:paraId="04FF2578" w14:textId="19F4D87D" w:rsidR="005C1339" w:rsidRPr="007B09F2" w:rsidRDefault="005C1339" w:rsidP="00646E46">
      <w:pPr>
        <w:tabs>
          <w:tab w:val="left" w:pos="6497"/>
        </w:tabs>
        <w:ind w:right="-901"/>
        <w:jc w:val="both"/>
        <w:rPr>
          <w:lang w:val="sr-Latn-CS"/>
        </w:rPr>
      </w:pPr>
    </w:p>
    <w:p w14:paraId="6121F7F8" w14:textId="0E09D307" w:rsidR="005C1339" w:rsidRPr="007B09F2" w:rsidRDefault="005C1339" w:rsidP="00646E46">
      <w:pPr>
        <w:tabs>
          <w:tab w:val="left" w:pos="6497"/>
        </w:tabs>
        <w:ind w:right="-901"/>
        <w:jc w:val="both"/>
        <w:rPr>
          <w:lang w:val="sr-Latn-CS"/>
        </w:rPr>
      </w:pPr>
    </w:p>
    <w:p w14:paraId="29F169B8" w14:textId="489AB610" w:rsidR="005C1339" w:rsidRPr="007B09F2" w:rsidRDefault="005C1339" w:rsidP="00646E46">
      <w:pPr>
        <w:tabs>
          <w:tab w:val="left" w:pos="6497"/>
        </w:tabs>
        <w:ind w:right="-901"/>
        <w:jc w:val="both"/>
        <w:rPr>
          <w:lang w:val="sr-Latn-CS"/>
        </w:rPr>
      </w:pPr>
    </w:p>
    <w:p w14:paraId="72476943" w14:textId="454EC51F" w:rsidR="005C1339" w:rsidRPr="007B09F2" w:rsidRDefault="005C1339" w:rsidP="00646E46">
      <w:pPr>
        <w:tabs>
          <w:tab w:val="left" w:pos="6497"/>
        </w:tabs>
        <w:ind w:right="-901"/>
        <w:jc w:val="both"/>
        <w:rPr>
          <w:lang w:val="sr-Latn-CS"/>
        </w:rPr>
      </w:pPr>
    </w:p>
    <w:p w14:paraId="79ED1F4F" w14:textId="0E3BAF1C" w:rsidR="005C1339" w:rsidRDefault="005C1339" w:rsidP="00646E46">
      <w:pPr>
        <w:tabs>
          <w:tab w:val="left" w:pos="6497"/>
        </w:tabs>
        <w:ind w:right="-901"/>
        <w:jc w:val="both"/>
        <w:rPr>
          <w:lang w:val="sr-Latn-CS"/>
        </w:rPr>
      </w:pPr>
    </w:p>
    <w:p w14:paraId="22B98EAE" w14:textId="2AF55EE4" w:rsidR="008E6CB9" w:rsidRDefault="008E6CB9" w:rsidP="00646E46">
      <w:pPr>
        <w:tabs>
          <w:tab w:val="left" w:pos="6497"/>
        </w:tabs>
        <w:ind w:right="-901"/>
        <w:jc w:val="both"/>
        <w:rPr>
          <w:lang w:val="sr-Latn-CS"/>
        </w:rPr>
      </w:pPr>
    </w:p>
    <w:p w14:paraId="22461D08" w14:textId="76D48B54" w:rsidR="008E6CB9" w:rsidRDefault="008E6CB9" w:rsidP="00646E46">
      <w:pPr>
        <w:tabs>
          <w:tab w:val="left" w:pos="6497"/>
        </w:tabs>
        <w:ind w:right="-901"/>
        <w:jc w:val="both"/>
        <w:rPr>
          <w:lang w:val="sr-Latn-CS"/>
        </w:rPr>
      </w:pPr>
    </w:p>
    <w:p w14:paraId="52F20409" w14:textId="2991A41D" w:rsidR="008E6CB9" w:rsidRDefault="008E6CB9" w:rsidP="00646E46">
      <w:pPr>
        <w:tabs>
          <w:tab w:val="left" w:pos="6497"/>
        </w:tabs>
        <w:ind w:right="-901"/>
        <w:jc w:val="both"/>
        <w:rPr>
          <w:lang w:val="sr-Latn-CS"/>
        </w:rPr>
      </w:pPr>
    </w:p>
    <w:p w14:paraId="5351B404" w14:textId="0073E23C" w:rsidR="008E6CB9" w:rsidRDefault="008E6CB9" w:rsidP="00646E46">
      <w:pPr>
        <w:tabs>
          <w:tab w:val="left" w:pos="6497"/>
        </w:tabs>
        <w:ind w:right="-901"/>
        <w:jc w:val="both"/>
        <w:rPr>
          <w:lang w:val="sr-Latn-CS"/>
        </w:rPr>
      </w:pPr>
    </w:p>
    <w:p w14:paraId="78BAD709" w14:textId="32D859CD" w:rsidR="008E6CB9" w:rsidRDefault="008E6CB9" w:rsidP="00646E46">
      <w:pPr>
        <w:tabs>
          <w:tab w:val="left" w:pos="6497"/>
        </w:tabs>
        <w:ind w:right="-901"/>
        <w:jc w:val="both"/>
        <w:rPr>
          <w:lang w:val="sr-Latn-CS"/>
        </w:rPr>
      </w:pPr>
    </w:p>
    <w:p w14:paraId="30F9D149" w14:textId="28DA144F" w:rsidR="008E6CB9" w:rsidRDefault="008E6CB9" w:rsidP="00646E46">
      <w:pPr>
        <w:tabs>
          <w:tab w:val="left" w:pos="6497"/>
        </w:tabs>
        <w:ind w:right="-901"/>
        <w:jc w:val="both"/>
        <w:rPr>
          <w:lang w:val="sr-Latn-CS"/>
        </w:rPr>
      </w:pPr>
    </w:p>
    <w:p w14:paraId="5149E627" w14:textId="1B0F3CA3" w:rsidR="008E6CB9" w:rsidRDefault="008E6CB9" w:rsidP="00646E46">
      <w:pPr>
        <w:tabs>
          <w:tab w:val="left" w:pos="6497"/>
        </w:tabs>
        <w:ind w:right="-901"/>
        <w:jc w:val="both"/>
        <w:rPr>
          <w:lang w:val="sr-Latn-CS"/>
        </w:rPr>
      </w:pPr>
    </w:p>
    <w:p w14:paraId="32960438" w14:textId="402CAB5D" w:rsidR="008E6CB9" w:rsidRDefault="008E6CB9" w:rsidP="00646E46">
      <w:pPr>
        <w:tabs>
          <w:tab w:val="left" w:pos="6497"/>
        </w:tabs>
        <w:ind w:right="-901"/>
        <w:jc w:val="both"/>
        <w:rPr>
          <w:lang w:val="sr-Latn-CS"/>
        </w:rPr>
      </w:pPr>
    </w:p>
    <w:p w14:paraId="0CB6F285" w14:textId="618282B9" w:rsidR="008E6CB9" w:rsidRDefault="008E6CB9" w:rsidP="00646E46">
      <w:pPr>
        <w:tabs>
          <w:tab w:val="left" w:pos="6497"/>
        </w:tabs>
        <w:ind w:right="-901"/>
        <w:jc w:val="both"/>
        <w:rPr>
          <w:lang w:val="sr-Latn-CS"/>
        </w:rPr>
      </w:pPr>
    </w:p>
    <w:p w14:paraId="01FE1FC6" w14:textId="77777777" w:rsidR="008E6CB9" w:rsidRPr="007B09F2" w:rsidRDefault="008E6CB9" w:rsidP="00646E46">
      <w:pPr>
        <w:tabs>
          <w:tab w:val="left" w:pos="6497"/>
        </w:tabs>
        <w:ind w:right="-901"/>
        <w:jc w:val="both"/>
        <w:rPr>
          <w:lang w:val="sr-Latn-CS"/>
        </w:rPr>
      </w:pPr>
    </w:p>
    <w:p w14:paraId="4DB65349" w14:textId="416772CE" w:rsidR="005C1339" w:rsidRPr="007B09F2" w:rsidRDefault="005C1339" w:rsidP="00646E46">
      <w:pPr>
        <w:tabs>
          <w:tab w:val="left" w:pos="6497"/>
        </w:tabs>
        <w:ind w:right="-901"/>
        <w:jc w:val="both"/>
        <w:rPr>
          <w:lang w:val="sr-Latn-CS"/>
        </w:rPr>
      </w:pPr>
    </w:p>
    <w:p w14:paraId="544FD845" w14:textId="042C655F" w:rsidR="005C1339" w:rsidRPr="007B09F2" w:rsidRDefault="005C1339" w:rsidP="00646E46">
      <w:pPr>
        <w:tabs>
          <w:tab w:val="left" w:pos="6497"/>
        </w:tabs>
        <w:ind w:right="-901"/>
        <w:jc w:val="both"/>
        <w:rPr>
          <w:lang w:val="sr-Latn-CS"/>
        </w:rPr>
      </w:pPr>
    </w:p>
    <w:bookmarkStart w:id="95" w:name="_Hlk74171288"/>
    <w:p w14:paraId="2BF093DE" w14:textId="5C168261" w:rsidR="009A0D57" w:rsidRPr="007B09F2" w:rsidRDefault="007B7193" w:rsidP="00646E46">
      <w:pPr>
        <w:pStyle w:val="NoSpacing"/>
        <w:jc w:val="both"/>
        <w:rPr>
          <w:rFonts w:ascii="Times New Roman" w:hAnsi="Times New Roman"/>
          <w:sz w:val="24"/>
          <w:szCs w:val="24"/>
          <w:lang w:val="sr-Latn-CS"/>
        </w:rPr>
      </w:pPr>
      <w:r w:rsidRPr="007B09F2">
        <w:rPr>
          <w:rFonts w:ascii="Times New Roman" w:hAnsi="Times New Roman"/>
          <w:noProof/>
          <w:sz w:val="24"/>
          <w:szCs w:val="24"/>
          <w:lang w:eastAsia="en-US"/>
        </w:rPr>
        <w:lastRenderedPageBreak/>
        <mc:AlternateContent>
          <mc:Choice Requires="wps">
            <w:drawing>
              <wp:anchor distT="0" distB="0" distL="114300" distR="114300" simplePos="0" relativeHeight="251681792" behindDoc="0" locked="0" layoutInCell="1" allowOverlap="1" wp14:anchorId="47C74471" wp14:editId="2D04EB07">
                <wp:simplePos x="0" y="0"/>
                <wp:positionH relativeFrom="column">
                  <wp:posOffset>762000</wp:posOffset>
                </wp:positionH>
                <wp:positionV relativeFrom="paragraph">
                  <wp:posOffset>1905</wp:posOffset>
                </wp:positionV>
                <wp:extent cx="2924175" cy="792480"/>
                <wp:effectExtent l="0" t="0" r="28575" b="2667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92480"/>
                        </a:xfrm>
                        <a:prstGeom prst="rect">
                          <a:avLst/>
                        </a:prstGeom>
                        <a:solidFill>
                          <a:srgbClr val="FFFFFF"/>
                        </a:solidFill>
                        <a:ln w="9525">
                          <a:solidFill>
                            <a:sysClr val="window" lastClr="FFFFFF"/>
                          </a:solidFill>
                          <a:miter lim="800000"/>
                          <a:headEnd/>
                          <a:tailEnd/>
                        </a:ln>
                      </wps:spPr>
                      <wps:txbx>
                        <w:txbxContent>
                          <w:p w14:paraId="38B5EDA4"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 xml:space="preserve">Crna Gora </w:t>
                            </w:r>
                          </w:p>
                          <w:p w14:paraId="366A6D51"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Opština Rožaje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74471" id="_x0000_s1032" type="#_x0000_t202" style="position:absolute;left:0;text-align:left;margin-left:60pt;margin-top:.15pt;width:230.25pt;height:6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" strokecolor="window">
                <v:textbox>
                  <w:txbxContent>
                    <w:p w14:paraId="38B5EDA4"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Crna</w:t>
                      </w:r>
                      <w:proofErr w:type="spellEnd"/>
                      <w:r>
                        <w:rPr>
                          <w:rFonts w:ascii="Times New Roman" w:hAnsi="Times New Roman"/>
                          <w:sz w:val="24"/>
                          <w:szCs w:val="24"/>
                        </w:rPr>
                        <w:t xml:space="preserve"> Gora </w:t>
                      </w:r>
                    </w:p>
                    <w:p w14:paraId="366A6D51"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Opština</w:t>
                      </w:r>
                      <w:proofErr w:type="spellEnd"/>
                      <w:r>
                        <w:rPr>
                          <w:rFonts w:ascii="Times New Roman" w:hAnsi="Times New Roman"/>
                          <w:sz w:val="24"/>
                          <w:szCs w:val="24"/>
                        </w:rPr>
                        <w:t xml:space="preserve"> </w:t>
                      </w:r>
                      <w:proofErr w:type="spellStart"/>
                      <w:r>
                        <w:rPr>
                          <w:rFonts w:ascii="Times New Roman" w:hAnsi="Times New Roman"/>
                          <w:sz w:val="24"/>
                          <w:szCs w:val="24"/>
                        </w:rPr>
                        <w:t>Rožaje</w:t>
                      </w:r>
                      <w:proofErr w:type="spellEnd"/>
                    </w:p>
                  </w:txbxContent>
                </v:textbox>
              </v:shape>
            </w:pict>
          </mc:Fallback>
        </mc:AlternateContent>
      </w:r>
      <w:r w:rsidR="009A0D57" w:rsidRPr="007B09F2">
        <w:rPr>
          <w:rFonts w:ascii="Times New Roman" w:hAnsi="Times New Roman"/>
          <w:noProof/>
          <w:sz w:val="24"/>
          <w:szCs w:val="24"/>
          <w:lang w:eastAsia="en-US"/>
        </w:rPr>
        <mc:AlternateContent>
          <mc:Choice Requires="wps">
            <w:drawing>
              <wp:anchor distT="45720" distB="45720" distL="114300" distR="114300" simplePos="0" relativeHeight="251682816" behindDoc="0" locked="0" layoutInCell="1" allowOverlap="1" wp14:anchorId="47658483" wp14:editId="3039914B">
                <wp:simplePos x="0" y="0"/>
                <wp:positionH relativeFrom="column">
                  <wp:posOffset>3672205</wp:posOffset>
                </wp:positionH>
                <wp:positionV relativeFrom="paragraph">
                  <wp:posOffset>-4445</wp:posOffset>
                </wp:positionV>
                <wp:extent cx="2200275" cy="986155"/>
                <wp:effectExtent l="0" t="0" r="28575" b="234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86155"/>
                        </a:xfrm>
                        <a:prstGeom prst="rect">
                          <a:avLst/>
                        </a:prstGeom>
                        <a:solidFill>
                          <a:srgbClr val="FFFFFF"/>
                        </a:solidFill>
                        <a:ln w="9525">
                          <a:solidFill>
                            <a:sysClr val="window" lastClr="FFFFFF"/>
                          </a:solidFill>
                          <a:miter lim="800000"/>
                          <a:headEnd/>
                          <a:tailEnd/>
                        </a:ln>
                      </wps:spPr>
                      <wps:txbx>
                        <w:txbxContent>
                          <w:p w14:paraId="2C0E3938"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Adresa: ul. Maršala Tita bb,                                                                                             84310 Rožaje, Crna Gora                                                                                                                    tel: +382 51 270 430                                                                                                                   fax: +382 51 270 432                                                                                                                               </w:t>
                            </w:r>
                            <w:hyperlink r:id="rId26"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58483" id="_x0000_s1033" type="#_x0000_t202" style="position:absolute;left:0;text-align:left;margin-left:289.15pt;margin-top:-.35pt;width:173.25pt;height:77.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" strokecolor="window">
                <v:textbox>
                  <w:txbxContent>
                    <w:p w14:paraId="2C0E3938"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w:t>
                      </w:r>
                      <w:proofErr w:type="spellStart"/>
                      <w:r w:rsidRPr="00A94BF8">
                        <w:rPr>
                          <w:rFonts w:ascii="Times New Roman" w:hAnsi="Times New Roman"/>
                          <w:sz w:val="24"/>
                          <w:szCs w:val="24"/>
                        </w:rPr>
                        <w:t>Adresa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ul</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Maršala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Tita</w:t>
                      </w:r>
                      <w:proofErr w:type="spellEnd"/>
                      <w:r w:rsidRPr="00A94BF8">
                        <w:rPr>
                          <w:rFonts w:ascii="Times New Roman" w:hAnsi="Times New Roman"/>
                          <w:sz w:val="24"/>
                          <w:szCs w:val="24"/>
                        </w:rPr>
                        <w:t xml:space="preserve"> bb,                                                                                             84310 </w:t>
                      </w:r>
                      <w:proofErr w:type="spellStart"/>
                      <w:r w:rsidRPr="00A94BF8">
                        <w:rPr>
                          <w:rFonts w:ascii="Times New Roman" w:hAnsi="Times New Roman"/>
                          <w:sz w:val="24"/>
                          <w:szCs w:val="24"/>
                        </w:rPr>
                        <w:t>Rožaje</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Crna</w:t>
                      </w:r>
                      <w:proofErr w:type="spellEnd"/>
                      <w:r w:rsidRPr="00A94BF8">
                        <w:rPr>
                          <w:rFonts w:ascii="Times New Roman" w:hAnsi="Times New Roman"/>
                          <w:sz w:val="24"/>
                          <w:szCs w:val="24"/>
                        </w:rPr>
                        <w:t xml:space="preserve"> Gora                                                                                                                    </w:t>
                      </w:r>
                      <w:proofErr w:type="spellStart"/>
                      <w:r w:rsidRPr="00A94BF8">
                        <w:rPr>
                          <w:rFonts w:ascii="Times New Roman" w:hAnsi="Times New Roman"/>
                          <w:sz w:val="24"/>
                          <w:szCs w:val="24"/>
                        </w:rPr>
                        <w:t>tel</w:t>
                      </w:r>
                      <w:proofErr w:type="spellEnd"/>
                      <w:r w:rsidRPr="00A94BF8">
                        <w:rPr>
                          <w:rFonts w:ascii="Times New Roman" w:hAnsi="Times New Roman"/>
                          <w:sz w:val="24"/>
                          <w:szCs w:val="24"/>
                        </w:rPr>
                        <w:t xml:space="preserve">: +382 51 270 430                                                                                                                   fax: +382 51 270 432                                                                                                                               </w:t>
                      </w:r>
                      <w:hyperlink r:id="rId27"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v:textbox>
                <w10:wrap type="square"/>
              </v:shape>
            </w:pict>
          </mc:Fallback>
        </mc:AlternateContent>
      </w:r>
      <w:r w:rsidR="009A0D57" w:rsidRPr="007B09F2">
        <w:rPr>
          <w:rFonts w:ascii="Times New Roman" w:hAnsi="Times New Roman"/>
          <w:noProof/>
          <w:sz w:val="24"/>
          <w:szCs w:val="24"/>
          <w:lang w:eastAsia="en-US"/>
        </w:rPr>
        <mc:AlternateContent>
          <mc:Choice Requires="wps">
            <w:drawing>
              <wp:anchor distT="0" distB="0" distL="114300" distR="114300" simplePos="0" relativeHeight="251680768" behindDoc="0" locked="0" layoutInCell="1" allowOverlap="1" wp14:anchorId="12E0A4F4" wp14:editId="4F24EFF1">
                <wp:simplePos x="0" y="0"/>
                <wp:positionH relativeFrom="column">
                  <wp:posOffset>713105</wp:posOffset>
                </wp:positionH>
                <wp:positionV relativeFrom="paragraph">
                  <wp:posOffset>-3175</wp:posOffset>
                </wp:positionV>
                <wp:extent cx="0" cy="758190"/>
                <wp:effectExtent l="0" t="0" r="19050" b="22860"/>
                <wp:wrapNone/>
                <wp:docPr id="449" name="Straight Connector 449"/>
                <wp:cNvGraphicFramePr/>
                <a:graphic xmlns:a="http://schemas.openxmlformats.org/drawingml/2006/main">
                  <a:graphicData uri="http://schemas.microsoft.com/office/word/2010/wordprocessingShape">
                    <wps:wsp>
                      <wps:cNvCnPr/>
                      <wps:spPr>
                        <a:xfrm>
                          <a:off x="0" y="0"/>
                          <a:ext cx="0" cy="7581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837778" id="Straight Connector 449"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5pt,-.25pt" to="56.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" strokecolor="windowText"/>
            </w:pict>
          </mc:Fallback>
        </mc:AlternateContent>
      </w:r>
      <w:r w:rsidR="009A0D57" w:rsidRPr="007B09F2">
        <w:rPr>
          <w:rFonts w:ascii="Times New Roman" w:hAnsi="Times New Roman"/>
          <w:noProof/>
          <w:sz w:val="24"/>
          <w:szCs w:val="24"/>
          <w:lang w:eastAsia="en-US"/>
        </w:rPr>
        <w:drawing>
          <wp:inline distT="0" distB="0" distL="0" distR="0" wp14:anchorId="5715DF72" wp14:editId="7D29EBA8">
            <wp:extent cx="676275" cy="792480"/>
            <wp:effectExtent l="0" t="0" r="9525" b="7620"/>
            <wp:docPr id="45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92480"/>
                    </a:xfrm>
                    <a:prstGeom prst="rect">
                      <a:avLst/>
                    </a:prstGeom>
                    <a:noFill/>
                  </pic:spPr>
                </pic:pic>
              </a:graphicData>
            </a:graphic>
          </wp:inline>
        </w:drawing>
      </w:r>
    </w:p>
    <w:p w14:paraId="7885AF89" w14:textId="77777777" w:rsidR="00ED6BA3" w:rsidRPr="007B09F2" w:rsidRDefault="00ED6BA3" w:rsidP="00646E46">
      <w:pPr>
        <w:jc w:val="center"/>
        <w:rPr>
          <w:b/>
          <w:lang w:val="sr-Latn-CS"/>
        </w:rPr>
      </w:pPr>
    </w:p>
    <w:p w14:paraId="3BAC0E4F" w14:textId="77777777" w:rsidR="00ED6BA3" w:rsidRPr="007B09F2" w:rsidRDefault="00ED6BA3" w:rsidP="00646E46">
      <w:pPr>
        <w:jc w:val="center"/>
        <w:rPr>
          <w:b/>
          <w:lang w:val="sr-Latn-CS"/>
        </w:rPr>
      </w:pPr>
    </w:p>
    <w:p w14:paraId="52ADCA22" w14:textId="77777777" w:rsidR="00ED6BA3" w:rsidRPr="007B09F2" w:rsidRDefault="00ED6BA3" w:rsidP="00646E46">
      <w:pPr>
        <w:jc w:val="right"/>
        <w:rPr>
          <w:b/>
          <w:color w:val="FF0000"/>
          <w:lang w:val="sr-Latn-CS"/>
        </w:rPr>
      </w:pPr>
      <w:r w:rsidRPr="007B09F2">
        <w:rPr>
          <w:b/>
          <w:color w:val="FF0000"/>
          <w:lang w:val="sr-Latn-CS"/>
        </w:rPr>
        <w:t>Obrazac 4</w:t>
      </w:r>
    </w:p>
    <w:p w14:paraId="70306798" w14:textId="77777777" w:rsidR="00ED6BA3" w:rsidRPr="007B09F2" w:rsidRDefault="00ED6BA3" w:rsidP="00646E46">
      <w:pPr>
        <w:jc w:val="right"/>
        <w:rPr>
          <w:b/>
          <w:lang w:val="sr-Latn-CS"/>
        </w:rPr>
      </w:pPr>
    </w:p>
    <w:p w14:paraId="70BAF61A" w14:textId="652CEAAC" w:rsidR="00ED6BA3" w:rsidRPr="007B09F2" w:rsidRDefault="00017533" w:rsidP="00646E46">
      <w:pPr>
        <w:jc w:val="center"/>
        <w:rPr>
          <w:b/>
          <w:lang w:val="sr-Latn-CS"/>
        </w:rPr>
      </w:pPr>
      <w:r w:rsidRPr="007B09F2">
        <w:rPr>
          <w:b/>
          <w:lang w:val="sr-Latn-CS"/>
        </w:rPr>
        <w:t xml:space="preserve">PROGRAM ZA </w:t>
      </w:r>
      <w:r w:rsidR="00256E09">
        <w:rPr>
          <w:b/>
          <w:lang w:val="sr-Latn-CS"/>
        </w:rPr>
        <w:t>UNAPRJEĐ</w:t>
      </w:r>
      <w:r w:rsidRPr="007B09F2">
        <w:rPr>
          <w:b/>
          <w:lang w:val="sr-Latn-CS"/>
        </w:rPr>
        <w:t>ENJE KONKURENTNOSTI I ZAPOŠLJAVANJE U DRVOPRERAĐIVAČKOM SEKTORU ZA 2022. GODINU</w:t>
      </w:r>
    </w:p>
    <w:p w14:paraId="52698D73" w14:textId="77777777" w:rsidR="00017533" w:rsidRPr="007B09F2" w:rsidRDefault="00017533" w:rsidP="00646E46">
      <w:pPr>
        <w:jc w:val="center"/>
        <w:rPr>
          <w:b/>
          <w:lang w:val="sr-Latn-CS" w:eastAsia="en-GB"/>
        </w:rPr>
      </w:pPr>
    </w:p>
    <w:p w14:paraId="4F802CF2" w14:textId="6CE96F8E" w:rsidR="00ED6BA3" w:rsidRPr="007B09F2" w:rsidRDefault="00ED6BA3" w:rsidP="00646E46">
      <w:pPr>
        <w:jc w:val="center"/>
        <w:rPr>
          <w:b/>
          <w:lang w:val="sr-Latn-CS" w:eastAsia="en-GB"/>
        </w:rPr>
      </w:pPr>
      <w:r w:rsidRPr="007B09F2">
        <w:rPr>
          <w:b/>
          <w:lang w:val="sr-Latn-CS" w:eastAsia="en-GB"/>
        </w:rPr>
        <w:t>IZJAVA da na teritoriji Crne Gore ne postoji pružalac usluge/dobavljač opreme</w:t>
      </w:r>
    </w:p>
    <w:p w14:paraId="0349102B" w14:textId="77777777" w:rsidR="00ED6BA3" w:rsidRPr="007B09F2" w:rsidRDefault="00ED6BA3" w:rsidP="00646E46">
      <w:pPr>
        <w:jc w:val="center"/>
        <w:rPr>
          <w:b/>
          <w:color w:val="FF0000"/>
          <w:lang w:val="sr-Latn-CS" w:eastAsia="en-GB"/>
        </w:rPr>
      </w:pPr>
      <w:r w:rsidRPr="007B09F2">
        <w:rPr>
          <w:b/>
          <w:lang w:val="sr-Latn-CS" w:eastAsia="en-GB"/>
        </w:rPr>
        <w:t>za realizaciju predložene aktivnosti</w:t>
      </w:r>
    </w:p>
    <w:p w14:paraId="24FDE357" w14:textId="77777777" w:rsidR="00ED6BA3" w:rsidRPr="007B09F2" w:rsidRDefault="00ED6BA3" w:rsidP="00646E46">
      <w:pPr>
        <w:jc w:val="both"/>
        <w:rPr>
          <w:lang w:val="sr-Latn-CS" w:eastAsia="en-GB"/>
        </w:rPr>
      </w:pPr>
    </w:p>
    <w:p w14:paraId="1C05C555" w14:textId="646E0A3C" w:rsidR="00ED6BA3" w:rsidRPr="007B09F2" w:rsidRDefault="00ED6BA3" w:rsidP="00646E46">
      <w:pPr>
        <w:jc w:val="both"/>
        <w:rPr>
          <w:lang w:val="sr-Latn-CS" w:eastAsia="en-GB"/>
        </w:rPr>
      </w:pPr>
      <w:r w:rsidRPr="007B09F2">
        <w:rPr>
          <w:lang w:val="sr-Latn-CS" w:eastAsia="en-GB"/>
        </w:rPr>
        <w:t xml:space="preserve">Pod krivičnom i materijalnom odgovornošću izjavljujem da na teritoriji Crne Gore ne postoji </w:t>
      </w:r>
      <w:r w:rsidR="00017533" w:rsidRPr="007B09F2">
        <w:rPr>
          <w:lang w:val="sr-Latn-CS" w:eastAsia="en-GB"/>
        </w:rPr>
        <w:t xml:space="preserve">dobavljač opreme </w:t>
      </w:r>
      <w:r w:rsidRPr="007B09F2">
        <w:rPr>
          <w:lang w:val="sr-Latn-CS" w:eastAsia="en-GB"/>
        </w:rPr>
        <w:t xml:space="preserve">koji može da odgovori na zahtjeve privrednog subjekta ___________________ za realizaciju aktivnosti ___________________ za koju je privredni subjekt konkurisao u okviru </w:t>
      </w:r>
      <w:r w:rsidR="00BD68BA" w:rsidRPr="007B09F2">
        <w:rPr>
          <w:lang w:val="sr-Latn-CS" w:eastAsia="en-GB"/>
        </w:rPr>
        <w:t xml:space="preserve">Program za </w:t>
      </w:r>
      <w:r w:rsidR="00256E09">
        <w:rPr>
          <w:lang w:val="sr-Latn-CS" w:eastAsia="en-GB"/>
        </w:rPr>
        <w:t>unaprjeđ</w:t>
      </w:r>
      <w:r w:rsidR="00BD68BA" w:rsidRPr="007B09F2">
        <w:rPr>
          <w:lang w:val="sr-Latn-CS" w:eastAsia="en-GB"/>
        </w:rPr>
        <w:t>enje konkurentnosti i zapošljavanje u drvoprerađivačkom sektoru za 2022. godinu</w:t>
      </w:r>
      <w:r w:rsidRPr="007B09F2">
        <w:rPr>
          <w:lang w:val="sr-Latn-CS" w:eastAsia="en-GB"/>
        </w:rPr>
        <w:t xml:space="preserve"> kod </w:t>
      </w:r>
      <w:r w:rsidR="00BD68BA" w:rsidRPr="007B09F2">
        <w:rPr>
          <w:lang w:val="sr-Latn-CS" w:eastAsia="en-GB"/>
        </w:rPr>
        <w:t>Opštine Rožaje</w:t>
      </w:r>
      <w:r w:rsidRPr="007B09F2">
        <w:rPr>
          <w:lang w:val="sr-Latn-CS" w:eastAsia="en-GB"/>
        </w:rPr>
        <w:t>, i iz tog razloga preduzeće je angažovalo stranog dobavljača opreme _____________________________.</w:t>
      </w:r>
    </w:p>
    <w:p w14:paraId="24701117" w14:textId="77777777" w:rsidR="00ED6BA3" w:rsidRPr="007B09F2" w:rsidRDefault="00ED6BA3" w:rsidP="00646E46">
      <w:pPr>
        <w:pStyle w:val="ListParagraph"/>
        <w:ind w:left="0"/>
        <w:jc w:val="both"/>
        <w:rPr>
          <w:bCs/>
          <w:lang w:val="sr-Latn-CS"/>
        </w:rPr>
      </w:pPr>
    </w:p>
    <w:p w14:paraId="7A4C7692" w14:textId="77777777" w:rsidR="00ED6BA3" w:rsidRPr="007B09F2" w:rsidRDefault="00ED6BA3" w:rsidP="00646E46">
      <w:pPr>
        <w:pStyle w:val="ListParagraph"/>
        <w:ind w:left="0"/>
        <w:jc w:val="both"/>
        <w:rPr>
          <w:bCs/>
          <w:lang w:val="sr-Latn-CS"/>
        </w:rPr>
      </w:pPr>
    </w:p>
    <w:p w14:paraId="626DA95C" w14:textId="57C99645" w:rsidR="00ED6BA3" w:rsidRPr="007B09F2" w:rsidRDefault="00ED6BA3" w:rsidP="00646E46">
      <w:pPr>
        <w:tabs>
          <w:tab w:val="left" w:pos="6497"/>
        </w:tabs>
        <w:ind w:right="-901"/>
        <w:jc w:val="both"/>
        <w:rPr>
          <w:lang w:val="sr-Latn-CS"/>
        </w:rPr>
      </w:pPr>
      <w:r w:rsidRPr="007B09F2">
        <w:rPr>
          <w:lang w:val="sr-Latn-CS"/>
        </w:rPr>
        <w:t>U _______________________                     M.P.                         Potpis ovlašćenog lica</w:t>
      </w:r>
    </w:p>
    <w:p w14:paraId="24072509" w14:textId="77777777" w:rsidR="00ED6BA3" w:rsidRPr="007B09F2" w:rsidRDefault="00ED6BA3" w:rsidP="00646E46">
      <w:pPr>
        <w:tabs>
          <w:tab w:val="left" w:pos="6497"/>
        </w:tabs>
        <w:ind w:right="-901" w:hanging="900"/>
        <w:jc w:val="both"/>
        <w:rPr>
          <w:lang w:val="sr-Latn-CS"/>
        </w:rPr>
      </w:pPr>
    </w:p>
    <w:p w14:paraId="4124925A" w14:textId="0CE0E487" w:rsidR="00ED6BA3" w:rsidRPr="007B09F2" w:rsidRDefault="00ED6BA3" w:rsidP="00646E46">
      <w:pPr>
        <w:tabs>
          <w:tab w:val="left" w:pos="6497"/>
        </w:tabs>
        <w:ind w:right="-901"/>
        <w:jc w:val="both"/>
        <w:rPr>
          <w:b/>
          <w:lang w:val="sr-Latn-CS"/>
        </w:rPr>
      </w:pPr>
      <w:r w:rsidRPr="007B09F2">
        <w:rPr>
          <w:lang w:val="sr-Latn-CS"/>
        </w:rPr>
        <w:t>Datum: __________________                                               ______________________</w:t>
      </w:r>
    </w:p>
    <w:p w14:paraId="330F567F" w14:textId="77777777" w:rsidR="00ED6BA3" w:rsidRPr="007B09F2" w:rsidRDefault="00ED6BA3" w:rsidP="00646E46">
      <w:pPr>
        <w:pStyle w:val="ListParagraph"/>
        <w:ind w:left="0"/>
        <w:jc w:val="both"/>
        <w:rPr>
          <w:bCs/>
          <w:lang w:val="sr-Latn-CS"/>
        </w:rPr>
      </w:pPr>
    </w:p>
    <w:p w14:paraId="6E760AC5" w14:textId="77777777" w:rsidR="00ED6BA3" w:rsidRPr="007B09F2" w:rsidRDefault="00ED6BA3" w:rsidP="00646E46">
      <w:pPr>
        <w:ind w:right="-48" w:firstLine="1134"/>
        <w:rPr>
          <w:lang w:val="sr-Latn-CS"/>
        </w:rPr>
      </w:pPr>
    </w:p>
    <w:p w14:paraId="41881017" w14:textId="77777777" w:rsidR="00ED6BA3" w:rsidRPr="007B09F2" w:rsidRDefault="00ED6BA3" w:rsidP="00646E46">
      <w:pPr>
        <w:ind w:right="-48" w:firstLine="1134"/>
        <w:rPr>
          <w:lang w:val="sr-Latn-CS"/>
        </w:rPr>
      </w:pPr>
    </w:p>
    <w:p w14:paraId="1BDE2B2F" w14:textId="77777777" w:rsidR="00ED6BA3" w:rsidRPr="007B09F2" w:rsidRDefault="00ED6BA3" w:rsidP="00646E46">
      <w:pPr>
        <w:ind w:right="-48" w:firstLine="1134"/>
        <w:rPr>
          <w:lang w:val="sr-Latn-CS"/>
        </w:rPr>
      </w:pPr>
    </w:p>
    <w:p w14:paraId="352B61F9" w14:textId="77777777" w:rsidR="00ED6BA3" w:rsidRPr="007B09F2" w:rsidRDefault="00ED6BA3" w:rsidP="00646E46">
      <w:pPr>
        <w:ind w:right="-48" w:firstLine="1134"/>
        <w:rPr>
          <w:lang w:val="sr-Latn-CS"/>
        </w:rPr>
      </w:pPr>
    </w:p>
    <w:p w14:paraId="5C5A5443" w14:textId="77777777" w:rsidR="00ED6BA3" w:rsidRPr="007B09F2" w:rsidRDefault="00ED6BA3" w:rsidP="00646E46">
      <w:pPr>
        <w:ind w:right="-48" w:firstLine="1134"/>
        <w:rPr>
          <w:lang w:val="sr-Latn-CS"/>
        </w:rPr>
      </w:pPr>
    </w:p>
    <w:p w14:paraId="105F8122" w14:textId="77777777" w:rsidR="00ED6BA3" w:rsidRPr="007B09F2" w:rsidRDefault="00ED6BA3" w:rsidP="00646E46">
      <w:pPr>
        <w:ind w:right="-48" w:firstLine="1134"/>
        <w:rPr>
          <w:lang w:val="sr-Latn-CS"/>
        </w:rPr>
      </w:pPr>
    </w:p>
    <w:p w14:paraId="3AE9B351" w14:textId="77777777" w:rsidR="00ED6BA3" w:rsidRPr="007B09F2" w:rsidRDefault="00ED6BA3" w:rsidP="00646E46">
      <w:pPr>
        <w:ind w:right="-48" w:firstLine="1134"/>
        <w:rPr>
          <w:lang w:val="sr-Latn-CS"/>
        </w:rPr>
      </w:pPr>
    </w:p>
    <w:p w14:paraId="32910C95" w14:textId="77777777" w:rsidR="00ED6BA3" w:rsidRPr="007B09F2" w:rsidRDefault="00ED6BA3" w:rsidP="00646E46">
      <w:pPr>
        <w:ind w:right="-48" w:firstLine="1134"/>
        <w:rPr>
          <w:lang w:val="sr-Latn-CS"/>
        </w:rPr>
      </w:pPr>
    </w:p>
    <w:p w14:paraId="019C8806" w14:textId="77777777" w:rsidR="00ED6BA3" w:rsidRPr="007B09F2" w:rsidRDefault="00ED6BA3" w:rsidP="00646E46">
      <w:pPr>
        <w:ind w:right="-48" w:firstLine="1134"/>
        <w:rPr>
          <w:lang w:val="sr-Latn-CS"/>
        </w:rPr>
      </w:pPr>
    </w:p>
    <w:p w14:paraId="6D1B0420" w14:textId="77777777" w:rsidR="00ED6BA3" w:rsidRPr="007B09F2" w:rsidRDefault="00ED6BA3" w:rsidP="00646E46">
      <w:pPr>
        <w:ind w:right="-48" w:firstLine="1134"/>
        <w:rPr>
          <w:lang w:val="sr-Latn-CS"/>
        </w:rPr>
      </w:pPr>
    </w:p>
    <w:p w14:paraId="407A3770" w14:textId="77777777" w:rsidR="00ED6BA3" w:rsidRPr="007B09F2" w:rsidRDefault="00ED6BA3" w:rsidP="00646E46">
      <w:pPr>
        <w:ind w:right="-48" w:firstLine="1134"/>
        <w:rPr>
          <w:lang w:val="sr-Latn-CS"/>
        </w:rPr>
      </w:pPr>
    </w:p>
    <w:p w14:paraId="2BAD93CA" w14:textId="77777777" w:rsidR="00ED6BA3" w:rsidRPr="007B09F2" w:rsidRDefault="00ED6BA3" w:rsidP="00646E46">
      <w:pPr>
        <w:ind w:right="-48" w:firstLine="1134"/>
        <w:rPr>
          <w:lang w:val="sr-Latn-CS"/>
        </w:rPr>
      </w:pPr>
    </w:p>
    <w:p w14:paraId="3D0B6687" w14:textId="77777777" w:rsidR="00ED6BA3" w:rsidRPr="007B09F2" w:rsidRDefault="00ED6BA3" w:rsidP="00646E46">
      <w:pPr>
        <w:ind w:right="-48" w:firstLine="1134"/>
        <w:rPr>
          <w:lang w:val="sr-Latn-CS"/>
        </w:rPr>
      </w:pPr>
    </w:p>
    <w:p w14:paraId="79692115" w14:textId="77777777" w:rsidR="00ED6BA3" w:rsidRPr="007B09F2" w:rsidRDefault="00ED6BA3" w:rsidP="00646E46">
      <w:pPr>
        <w:ind w:right="-48" w:firstLine="1134"/>
        <w:rPr>
          <w:lang w:val="sr-Latn-CS"/>
        </w:rPr>
      </w:pPr>
    </w:p>
    <w:p w14:paraId="51270CE0" w14:textId="77777777" w:rsidR="00ED6BA3" w:rsidRPr="007B09F2" w:rsidRDefault="00ED6BA3" w:rsidP="00646E46">
      <w:pPr>
        <w:ind w:right="-48" w:firstLine="1134"/>
        <w:rPr>
          <w:lang w:val="sr-Latn-CS"/>
        </w:rPr>
      </w:pPr>
    </w:p>
    <w:p w14:paraId="6225DD17" w14:textId="77777777" w:rsidR="00ED6BA3" w:rsidRPr="007B09F2" w:rsidRDefault="00ED6BA3" w:rsidP="00646E46">
      <w:pPr>
        <w:ind w:right="-48" w:firstLine="1134"/>
        <w:rPr>
          <w:lang w:val="sr-Latn-CS"/>
        </w:rPr>
      </w:pPr>
    </w:p>
    <w:p w14:paraId="619FB4E3" w14:textId="7CE43502" w:rsidR="00ED6BA3" w:rsidRPr="007B09F2" w:rsidRDefault="00ED6BA3" w:rsidP="00646E46">
      <w:pPr>
        <w:ind w:right="-48" w:firstLine="1134"/>
        <w:rPr>
          <w:lang w:val="sr-Latn-CS"/>
        </w:rPr>
      </w:pPr>
    </w:p>
    <w:bookmarkEnd w:id="95"/>
    <w:p w14:paraId="4313C993" w14:textId="1328DF5C" w:rsidR="009A0D57" w:rsidRPr="007B09F2" w:rsidRDefault="007B7193" w:rsidP="00646E46">
      <w:pPr>
        <w:pStyle w:val="NoSpacing"/>
        <w:jc w:val="both"/>
        <w:rPr>
          <w:rFonts w:ascii="Times New Roman" w:hAnsi="Times New Roman"/>
          <w:sz w:val="24"/>
          <w:szCs w:val="24"/>
          <w:lang w:val="sr-Latn-CS"/>
        </w:rPr>
      </w:pPr>
      <w:r w:rsidRPr="007B09F2">
        <w:rPr>
          <w:rFonts w:ascii="Times New Roman" w:hAnsi="Times New Roman"/>
          <w:noProof/>
          <w:sz w:val="24"/>
          <w:szCs w:val="24"/>
          <w:lang w:eastAsia="en-US"/>
        </w:rPr>
        <w:lastRenderedPageBreak/>
        <mc:AlternateContent>
          <mc:Choice Requires="wps">
            <w:drawing>
              <wp:anchor distT="0" distB="0" distL="114300" distR="114300" simplePos="0" relativeHeight="251685888" behindDoc="0" locked="0" layoutInCell="1" allowOverlap="1" wp14:anchorId="4C7AF8FD" wp14:editId="672582CC">
                <wp:simplePos x="0" y="0"/>
                <wp:positionH relativeFrom="column">
                  <wp:posOffset>762000</wp:posOffset>
                </wp:positionH>
                <wp:positionV relativeFrom="paragraph">
                  <wp:posOffset>11430</wp:posOffset>
                </wp:positionV>
                <wp:extent cx="2924175" cy="782955"/>
                <wp:effectExtent l="0" t="0" r="28575" b="1714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82955"/>
                        </a:xfrm>
                        <a:prstGeom prst="rect">
                          <a:avLst/>
                        </a:prstGeom>
                        <a:solidFill>
                          <a:srgbClr val="FFFFFF"/>
                        </a:solidFill>
                        <a:ln w="9525">
                          <a:solidFill>
                            <a:sysClr val="window" lastClr="FFFFFF"/>
                          </a:solidFill>
                          <a:miter lim="800000"/>
                          <a:headEnd/>
                          <a:tailEnd/>
                        </a:ln>
                      </wps:spPr>
                      <wps:txbx>
                        <w:txbxContent>
                          <w:p w14:paraId="4B3C9DA2"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 xml:space="preserve">Crna Gora </w:t>
                            </w:r>
                          </w:p>
                          <w:p w14:paraId="6F783A52"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Opština Rožaje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F8FD" id="_x0000_s1034" type="#_x0000_t202" style="position:absolute;left:0;text-align:left;margin-left:60pt;margin-top:.9pt;width:230.25pt;height:6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" strokecolor="window">
                <v:textbox>
                  <w:txbxContent>
                    <w:p w14:paraId="4B3C9DA2"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Crna</w:t>
                      </w:r>
                      <w:proofErr w:type="spellEnd"/>
                      <w:r>
                        <w:rPr>
                          <w:rFonts w:ascii="Times New Roman" w:hAnsi="Times New Roman"/>
                          <w:sz w:val="24"/>
                          <w:szCs w:val="24"/>
                        </w:rPr>
                        <w:t xml:space="preserve"> Gora </w:t>
                      </w:r>
                    </w:p>
                    <w:p w14:paraId="6F783A52"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Opština</w:t>
                      </w:r>
                      <w:proofErr w:type="spellEnd"/>
                      <w:r>
                        <w:rPr>
                          <w:rFonts w:ascii="Times New Roman" w:hAnsi="Times New Roman"/>
                          <w:sz w:val="24"/>
                          <w:szCs w:val="24"/>
                        </w:rPr>
                        <w:t xml:space="preserve"> </w:t>
                      </w:r>
                      <w:proofErr w:type="spellStart"/>
                      <w:r>
                        <w:rPr>
                          <w:rFonts w:ascii="Times New Roman" w:hAnsi="Times New Roman"/>
                          <w:sz w:val="24"/>
                          <w:szCs w:val="24"/>
                        </w:rPr>
                        <w:t>Rožaje</w:t>
                      </w:r>
                      <w:proofErr w:type="spellEnd"/>
                    </w:p>
                  </w:txbxContent>
                </v:textbox>
              </v:shape>
            </w:pict>
          </mc:Fallback>
        </mc:AlternateContent>
      </w:r>
      <w:r w:rsidR="009A0D57" w:rsidRPr="007B09F2">
        <w:rPr>
          <w:rFonts w:ascii="Times New Roman" w:hAnsi="Times New Roman"/>
          <w:noProof/>
          <w:sz w:val="24"/>
          <w:szCs w:val="24"/>
          <w:lang w:eastAsia="en-US"/>
        </w:rPr>
        <mc:AlternateContent>
          <mc:Choice Requires="wps">
            <w:drawing>
              <wp:anchor distT="45720" distB="45720" distL="114300" distR="114300" simplePos="0" relativeHeight="251686912" behindDoc="0" locked="0" layoutInCell="1" allowOverlap="1" wp14:anchorId="6928E125" wp14:editId="6048BAEA">
                <wp:simplePos x="0" y="0"/>
                <wp:positionH relativeFrom="column">
                  <wp:posOffset>3672205</wp:posOffset>
                </wp:positionH>
                <wp:positionV relativeFrom="paragraph">
                  <wp:posOffset>-4445</wp:posOffset>
                </wp:positionV>
                <wp:extent cx="2200275" cy="986155"/>
                <wp:effectExtent l="0" t="0" r="28575" b="23495"/>
                <wp:wrapSquare wrapText="bothSides"/>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86155"/>
                        </a:xfrm>
                        <a:prstGeom prst="rect">
                          <a:avLst/>
                        </a:prstGeom>
                        <a:solidFill>
                          <a:srgbClr val="FFFFFF"/>
                        </a:solidFill>
                        <a:ln w="9525">
                          <a:solidFill>
                            <a:sysClr val="window" lastClr="FFFFFF"/>
                          </a:solidFill>
                          <a:miter lim="800000"/>
                          <a:headEnd/>
                          <a:tailEnd/>
                        </a:ln>
                      </wps:spPr>
                      <wps:txbx>
                        <w:txbxContent>
                          <w:p w14:paraId="37622545"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Adresa: ul. Maršala Tita bb,                                                                                             84310 Rožaje, Crna Gora                                                                                                                    tel: +382 51 270 430                                                                                                                   fax: +382 51 270 432                                                                                                                               </w:t>
                            </w:r>
                            <w:hyperlink r:id="rId28"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E125" id="_x0000_s1035" type="#_x0000_t202" style="position:absolute;left:0;text-align:left;margin-left:289.15pt;margin-top:-.35pt;width:173.25pt;height:77.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" strokecolor="window">
                <v:textbox>
                  <w:txbxContent>
                    <w:p w14:paraId="37622545"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w:t>
                      </w:r>
                      <w:proofErr w:type="spellStart"/>
                      <w:r w:rsidRPr="00A94BF8">
                        <w:rPr>
                          <w:rFonts w:ascii="Times New Roman" w:hAnsi="Times New Roman"/>
                          <w:sz w:val="24"/>
                          <w:szCs w:val="24"/>
                        </w:rPr>
                        <w:t>Adresa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ul</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Maršala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Tita</w:t>
                      </w:r>
                      <w:proofErr w:type="spellEnd"/>
                      <w:r w:rsidRPr="00A94BF8">
                        <w:rPr>
                          <w:rFonts w:ascii="Times New Roman" w:hAnsi="Times New Roman"/>
                          <w:sz w:val="24"/>
                          <w:szCs w:val="24"/>
                        </w:rPr>
                        <w:t xml:space="preserve"> bb,                                                                                             84310 </w:t>
                      </w:r>
                      <w:proofErr w:type="spellStart"/>
                      <w:r w:rsidRPr="00A94BF8">
                        <w:rPr>
                          <w:rFonts w:ascii="Times New Roman" w:hAnsi="Times New Roman"/>
                          <w:sz w:val="24"/>
                          <w:szCs w:val="24"/>
                        </w:rPr>
                        <w:t>Rožaje</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Crna</w:t>
                      </w:r>
                      <w:proofErr w:type="spellEnd"/>
                      <w:r w:rsidRPr="00A94BF8">
                        <w:rPr>
                          <w:rFonts w:ascii="Times New Roman" w:hAnsi="Times New Roman"/>
                          <w:sz w:val="24"/>
                          <w:szCs w:val="24"/>
                        </w:rPr>
                        <w:t xml:space="preserve"> Gora                                                                                                                    </w:t>
                      </w:r>
                      <w:proofErr w:type="spellStart"/>
                      <w:r w:rsidRPr="00A94BF8">
                        <w:rPr>
                          <w:rFonts w:ascii="Times New Roman" w:hAnsi="Times New Roman"/>
                          <w:sz w:val="24"/>
                          <w:szCs w:val="24"/>
                        </w:rPr>
                        <w:t>tel</w:t>
                      </w:r>
                      <w:proofErr w:type="spellEnd"/>
                      <w:r w:rsidRPr="00A94BF8">
                        <w:rPr>
                          <w:rFonts w:ascii="Times New Roman" w:hAnsi="Times New Roman"/>
                          <w:sz w:val="24"/>
                          <w:szCs w:val="24"/>
                        </w:rPr>
                        <w:t xml:space="preserve">: +382 51 270 430                                                                                                                   fax: +382 51 270 432                                                                                                                               </w:t>
                      </w:r>
                      <w:hyperlink r:id="rId29"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v:textbox>
                <w10:wrap type="square"/>
              </v:shape>
            </w:pict>
          </mc:Fallback>
        </mc:AlternateContent>
      </w:r>
      <w:r w:rsidR="009A0D57" w:rsidRPr="007B09F2">
        <w:rPr>
          <w:rFonts w:ascii="Times New Roman" w:hAnsi="Times New Roman"/>
          <w:noProof/>
          <w:sz w:val="24"/>
          <w:szCs w:val="24"/>
          <w:lang w:eastAsia="en-US"/>
        </w:rPr>
        <mc:AlternateContent>
          <mc:Choice Requires="wps">
            <w:drawing>
              <wp:anchor distT="0" distB="0" distL="114300" distR="114300" simplePos="0" relativeHeight="251684864" behindDoc="0" locked="0" layoutInCell="1" allowOverlap="1" wp14:anchorId="63620439" wp14:editId="4248DEC4">
                <wp:simplePos x="0" y="0"/>
                <wp:positionH relativeFrom="column">
                  <wp:posOffset>713105</wp:posOffset>
                </wp:positionH>
                <wp:positionV relativeFrom="paragraph">
                  <wp:posOffset>-3175</wp:posOffset>
                </wp:positionV>
                <wp:extent cx="0" cy="758190"/>
                <wp:effectExtent l="0" t="0" r="19050" b="22860"/>
                <wp:wrapNone/>
                <wp:docPr id="453" name="Straight Connector 453"/>
                <wp:cNvGraphicFramePr/>
                <a:graphic xmlns:a="http://schemas.openxmlformats.org/drawingml/2006/main">
                  <a:graphicData uri="http://schemas.microsoft.com/office/word/2010/wordprocessingShape">
                    <wps:wsp>
                      <wps:cNvCnPr/>
                      <wps:spPr>
                        <a:xfrm>
                          <a:off x="0" y="0"/>
                          <a:ext cx="0" cy="7581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D76AEF" id="Straight Connector 453"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5pt,-.25pt" to="56.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" strokecolor="windowText"/>
            </w:pict>
          </mc:Fallback>
        </mc:AlternateContent>
      </w:r>
      <w:r w:rsidR="009A0D57" w:rsidRPr="007B09F2">
        <w:rPr>
          <w:rFonts w:ascii="Times New Roman" w:hAnsi="Times New Roman"/>
          <w:noProof/>
          <w:sz w:val="24"/>
          <w:szCs w:val="24"/>
          <w:lang w:eastAsia="en-US"/>
        </w:rPr>
        <w:drawing>
          <wp:inline distT="0" distB="0" distL="0" distR="0" wp14:anchorId="0096D9CD" wp14:editId="362E43B9">
            <wp:extent cx="676275" cy="792480"/>
            <wp:effectExtent l="0" t="0" r="9525" b="7620"/>
            <wp:docPr id="45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92480"/>
                    </a:xfrm>
                    <a:prstGeom prst="rect">
                      <a:avLst/>
                    </a:prstGeom>
                    <a:noFill/>
                  </pic:spPr>
                </pic:pic>
              </a:graphicData>
            </a:graphic>
          </wp:inline>
        </w:drawing>
      </w:r>
    </w:p>
    <w:p w14:paraId="01DEDB51" w14:textId="77777777" w:rsidR="00ED6BA3" w:rsidRPr="007B09F2" w:rsidRDefault="00ED6BA3" w:rsidP="00646E46">
      <w:pPr>
        <w:jc w:val="right"/>
        <w:rPr>
          <w:b/>
          <w:lang w:val="sr-Latn-CS"/>
        </w:rPr>
      </w:pPr>
      <w:r w:rsidRPr="007B09F2">
        <w:rPr>
          <w:b/>
          <w:lang w:val="sr-Latn-CS"/>
        </w:rPr>
        <w:t>Obrazac 3</w:t>
      </w:r>
    </w:p>
    <w:p w14:paraId="5D9059B0" w14:textId="77777777" w:rsidR="00ED6BA3" w:rsidRPr="007B09F2" w:rsidRDefault="00ED6BA3" w:rsidP="00646E46">
      <w:pPr>
        <w:rPr>
          <w:lang w:val="sr-Latn-CS"/>
        </w:rPr>
      </w:pPr>
    </w:p>
    <w:p w14:paraId="05CD95AD" w14:textId="77777777" w:rsidR="00ED6BA3" w:rsidRPr="007B09F2" w:rsidRDefault="00ED6BA3" w:rsidP="00646E46">
      <w:pPr>
        <w:jc w:val="right"/>
        <w:rPr>
          <w:b/>
          <w:bCs/>
          <w:color w:val="FF0000"/>
          <w:lang w:val="sr-Latn-CS"/>
        </w:rPr>
      </w:pPr>
      <w:r w:rsidRPr="007B09F2">
        <w:rPr>
          <w:b/>
          <w:bCs/>
          <w:color w:val="FF0000"/>
          <w:lang w:val="sr-Latn-CS"/>
        </w:rPr>
        <w:t>Obrazac 5</w:t>
      </w:r>
    </w:p>
    <w:p w14:paraId="3AF3C512" w14:textId="77777777" w:rsidR="00ED6BA3" w:rsidRPr="007B09F2" w:rsidRDefault="00ED6BA3" w:rsidP="00646E46">
      <w:pPr>
        <w:jc w:val="right"/>
        <w:rPr>
          <w:b/>
          <w:lang w:val="sr-Latn-CS"/>
        </w:rPr>
      </w:pPr>
    </w:p>
    <w:p w14:paraId="7A9F4C92" w14:textId="6B8EB8B0" w:rsidR="00ED6BA3" w:rsidRPr="007B09F2" w:rsidRDefault="00BD68BA" w:rsidP="00646E46">
      <w:pPr>
        <w:jc w:val="center"/>
        <w:rPr>
          <w:lang w:val="sr-Latn-CS"/>
        </w:rPr>
      </w:pPr>
      <w:r w:rsidRPr="007B09F2">
        <w:rPr>
          <w:b/>
          <w:lang w:val="sr-Latn-CS"/>
        </w:rPr>
        <w:t xml:space="preserve">PROGRAM ZA </w:t>
      </w:r>
      <w:r w:rsidR="00256E09">
        <w:rPr>
          <w:b/>
          <w:lang w:val="sr-Latn-CS"/>
        </w:rPr>
        <w:t>UNAPRJEĐ</w:t>
      </w:r>
      <w:r w:rsidRPr="007B09F2">
        <w:rPr>
          <w:b/>
          <w:lang w:val="sr-Latn-CS"/>
        </w:rPr>
        <w:t>ENJE KONKURENTNOSTI I ZAPOŠLJAVANJE U DRVOPRERAĐIVAČKOM SEKTORU ZA 2022. GODINU</w:t>
      </w:r>
    </w:p>
    <w:p w14:paraId="4C49845C" w14:textId="77777777" w:rsidR="00ED6BA3" w:rsidRPr="007B09F2" w:rsidRDefault="00ED6BA3" w:rsidP="00646E46">
      <w:pPr>
        <w:rPr>
          <w:lang w:val="sr-Latn-CS"/>
        </w:rPr>
      </w:pPr>
    </w:p>
    <w:p w14:paraId="3B67990F" w14:textId="77777777" w:rsidR="00ED6BA3" w:rsidRPr="007B09F2" w:rsidRDefault="00ED6BA3" w:rsidP="00646E46">
      <w:pPr>
        <w:jc w:val="center"/>
        <w:rPr>
          <w:b/>
          <w:lang w:val="sr-Latn-CS"/>
        </w:rPr>
      </w:pPr>
      <w:r w:rsidRPr="007B09F2">
        <w:rPr>
          <w:b/>
          <w:lang w:val="sr-Latn-CS"/>
        </w:rPr>
        <w:t>ZAHTJEV ZA ISPLATU (REFUNDACIJU) SREDSTAVA</w:t>
      </w:r>
    </w:p>
    <w:p w14:paraId="1067B3E9" w14:textId="77777777" w:rsidR="00ED6BA3" w:rsidRPr="007B09F2" w:rsidRDefault="00ED6BA3" w:rsidP="00646E46">
      <w:pPr>
        <w:ind w:left="360"/>
        <w:jc w:val="center"/>
        <w:rPr>
          <w:i/>
          <w:lang w:val="sr-Latn-CS"/>
        </w:rPr>
      </w:pPr>
      <w:r w:rsidRPr="007B09F2">
        <w:rPr>
          <w:i/>
          <w:lang w:val="sr-Latn-CS"/>
        </w:rPr>
        <w:t>*Obrazac se dostavlja po završetku realizacije podržanog projekta za programske linije za koje se je predviđeno ugovaranje projektnih aktivnosti</w:t>
      </w:r>
    </w:p>
    <w:p w14:paraId="756DB4DA" w14:textId="77777777" w:rsidR="00ED6BA3" w:rsidRPr="007B09F2" w:rsidRDefault="00ED6BA3" w:rsidP="00646E46">
      <w:pPr>
        <w:jc w:val="center"/>
        <w:rPr>
          <w:b/>
          <w:lang w:val="sr-Latn-CS"/>
        </w:rPr>
      </w:pPr>
    </w:p>
    <w:tbl>
      <w:tblPr>
        <w:tblW w:w="915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240"/>
        <w:gridCol w:w="5918"/>
      </w:tblGrid>
      <w:tr w:rsidR="00ED6BA3" w:rsidRPr="007B09F2" w14:paraId="2DD1F8B6" w14:textId="77777777" w:rsidTr="00F55593">
        <w:trPr>
          <w:trHeight w:val="20"/>
          <w:jc w:val="center"/>
        </w:trPr>
        <w:tc>
          <w:tcPr>
            <w:tcW w:w="3240" w:type="dxa"/>
            <w:shd w:val="clear" w:color="auto" w:fill="D9D9D9"/>
            <w:vAlign w:val="center"/>
          </w:tcPr>
          <w:p w14:paraId="2798417F" w14:textId="77777777" w:rsidR="00ED6BA3" w:rsidRPr="007B09F2" w:rsidRDefault="00ED6BA3" w:rsidP="00646E46">
            <w:pPr>
              <w:rPr>
                <w:b/>
                <w:lang w:val="sr-Latn-CS" w:eastAsia="en-GB"/>
              </w:rPr>
            </w:pPr>
            <w:r w:rsidRPr="007B09F2">
              <w:rPr>
                <w:b/>
                <w:lang w:val="sr-Latn-CS" w:eastAsia="en-GB"/>
              </w:rPr>
              <w:t>Broj Ugovora i datum</w:t>
            </w:r>
          </w:p>
        </w:tc>
        <w:tc>
          <w:tcPr>
            <w:tcW w:w="5918" w:type="dxa"/>
            <w:vAlign w:val="center"/>
          </w:tcPr>
          <w:p w14:paraId="1715790F" w14:textId="77777777" w:rsidR="00ED6BA3" w:rsidRPr="007B09F2" w:rsidRDefault="00ED6BA3" w:rsidP="00646E46">
            <w:pPr>
              <w:rPr>
                <w:spacing w:val="-2"/>
                <w:vertAlign w:val="superscript"/>
                <w:lang w:val="sr-Latn-CS" w:eastAsia="en-GB"/>
              </w:rPr>
            </w:pPr>
          </w:p>
        </w:tc>
      </w:tr>
      <w:tr w:rsidR="00ED6BA3" w:rsidRPr="007B09F2" w14:paraId="5F9518B9" w14:textId="77777777" w:rsidTr="00F55593">
        <w:trPr>
          <w:trHeight w:val="20"/>
          <w:jc w:val="center"/>
        </w:trPr>
        <w:tc>
          <w:tcPr>
            <w:tcW w:w="3240" w:type="dxa"/>
            <w:shd w:val="clear" w:color="auto" w:fill="D9D9D9"/>
            <w:vAlign w:val="center"/>
          </w:tcPr>
          <w:p w14:paraId="6B3F23CC" w14:textId="77777777" w:rsidR="00ED6BA3" w:rsidRPr="007B09F2" w:rsidRDefault="00ED6BA3" w:rsidP="00646E46">
            <w:pPr>
              <w:rPr>
                <w:b/>
                <w:lang w:val="sr-Latn-CS" w:eastAsia="en-GB"/>
              </w:rPr>
            </w:pPr>
            <w:r w:rsidRPr="007B09F2">
              <w:rPr>
                <w:b/>
                <w:lang w:val="sr-Latn-CS" w:eastAsia="en-GB"/>
              </w:rPr>
              <w:t>Naziv preduzeća</w:t>
            </w:r>
          </w:p>
        </w:tc>
        <w:tc>
          <w:tcPr>
            <w:tcW w:w="5918" w:type="dxa"/>
            <w:vAlign w:val="center"/>
          </w:tcPr>
          <w:p w14:paraId="704D4676" w14:textId="77777777" w:rsidR="00ED6BA3" w:rsidRPr="007B09F2" w:rsidRDefault="00ED6BA3" w:rsidP="00646E46">
            <w:pPr>
              <w:rPr>
                <w:spacing w:val="-2"/>
                <w:vertAlign w:val="superscript"/>
                <w:lang w:val="sr-Latn-CS" w:eastAsia="en-GB"/>
              </w:rPr>
            </w:pPr>
          </w:p>
        </w:tc>
      </w:tr>
      <w:tr w:rsidR="00ED6BA3" w:rsidRPr="007B09F2" w14:paraId="2F9F1B15" w14:textId="77777777" w:rsidTr="00F55593">
        <w:trPr>
          <w:trHeight w:val="20"/>
          <w:jc w:val="center"/>
        </w:trPr>
        <w:tc>
          <w:tcPr>
            <w:tcW w:w="3240" w:type="dxa"/>
            <w:shd w:val="clear" w:color="auto" w:fill="auto"/>
            <w:vAlign w:val="center"/>
          </w:tcPr>
          <w:p w14:paraId="75E254C9" w14:textId="0AB8B8A3" w:rsidR="00ED6BA3" w:rsidRPr="007B09F2" w:rsidRDefault="00ED6BA3" w:rsidP="00646E46">
            <w:pPr>
              <w:rPr>
                <w:spacing w:val="-2"/>
                <w:vertAlign w:val="superscript"/>
                <w:lang w:val="sr-Latn-CS" w:eastAsia="en-GB"/>
              </w:rPr>
            </w:pPr>
            <w:r w:rsidRPr="007B09F2">
              <w:rPr>
                <w:lang w:val="sr-Latn-CS" w:eastAsia="en-GB"/>
              </w:rPr>
              <w:t>Matični broj</w:t>
            </w:r>
            <w:r w:rsidR="00BD68BA" w:rsidRPr="007B09F2">
              <w:rPr>
                <w:lang w:val="sr-Latn-CS" w:eastAsia="en-GB"/>
              </w:rPr>
              <w:t>/PIB</w:t>
            </w:r>
          </w:p>
        </w:tc>
        <w:tc>
          <w:tcPr>
            <w:tcW w:w="5918" w:type="dxa"/>
            <w:vAlign w:val="center"/>
          </w:tcPr>
          <w:p w14:paraId="06DB8C39" w14:textId="77777777" w:rsidR="00ED6BA3" w:rsidRPr="007B09F2" w:rsidRDefault="00ED6BA3" w:rsidP="00646E46">
            <w:pPr>
              <w:rPr>
                <w:spacing w:val="-2"/>
                <w:vertAlign w:val="superscript"/>
                <w:lang w:val="sr-Latn-CS" w:eastAsia="en-GB"/>
              </w:rPr>
            </w:pPr>
          </w:p>
        </w:tc>
      </w:tr>
      <w:tr w:rsidR="00ED6BA3" w:rsidRPr="007B09F2" w14:paraId="010E38F5" w14:textId="77777777" w:rsidTr="00F55593">
        <w:trPr>
          <w:trHeight w:val="20"/>
          <w:jc w:val="center"/>
        </w:trPr>
        <w:tc>
          <w:tcPr>
            <w:tcW w:w="3240" w:type="dxa"/>
            <w:shd w:val="clear" w:color="auto" w:fill="auto"/>
            <w:vAlign w:val="center"/>
          </w:tcPr>
          <w:p w14:paraId="05DECD33" w14:textId="77777777" w:rsidR="00ED6BA3" w:rsidRPr="007B09F2" w:rsidRDefault="00ED6BA3" w:rsidP="00646E46">
            <w:pPr>
              <w:rPr>
                <w:lang w:val="sr-Latn-CS" w:eastAsia="en-GB"/>
              </w:rPr>
            </w:pPr>
            <w:r w:rsidRPr="007B09F2">
              <w:rPr>
                <w:lang w:val="sr-Latn-CS" w:eastAsia="en-GB"/>
              </w:rPr>
              <w:t>Izvršni direktor</w:t>
            </w:r>
          </w:p>
        </w:tc>
        <w:tc>
          <w:tcPr>
            <w:tcW w:w="5918" w:type="dxa"/>
            <w:vAlign w:val="center"/>
          </w:tcPr>
          <w:p w14:paraId="4F72C577" w14:textId="77777777" w:rsidR="00ED6BA3" w:rsidRPr="007B09F2" w:rsidRDefault="00ED6BA3" w:rsidP="00646E46">
            <w:pPr>
              <w:rPr>
                <w:spacing w:val="-2"/>
                <w:vertAlign w:val="superscript"/>
                <w:lang w:val="sr-Latn-CS" w:eastAsia="en-GB"/>
              </w:rPr>
            </w:pPr>
          </w:p>
        </w:tc>
      </w:tr>
      <w:tr w:rsidR="00ED6BA3" w:rsidRPr="007B09F2" w14:paraId="6B06D430" w14:textId="77777777" w:rsidTr="00F55593">
        <w:trPr>
          <w:trHeight w:val="20"/>
          <w:jc w:val="center"/>
        </w:trPr>
        <w:tc>
          <w:tcPr>
            <w:tcW w:w="3240" w:type="dxa"/>
            <w:shd w:val="clear" w:color="auto" w:fill="auto"/>
            <w:vAlign w:val="center"/>
          </w:tcPr>
          <w:p w14:paraId="19ABB080" w14:textId="77777777" w:rsidR="00ED6BA3" w:rsidRPr="007B09F2" w:rsidRDefault="00ED6BA3" w:rsidP="00646E46">
            <w:pPr>
              <w:rPr>
                <w:spacing w:val="-2"/>
                <w:vertAlign w:val="superscript"/>
                <w:lang w:val="sr-Latn-CS" w:eastAsia="en-GB"/>
              </w:rPr>
            </w:pPr>
            <w:r w:rsidRPr="007B09F2">
              <w:rPr>
                <w:lang w:val="sr-Latn-CS" w:eastAsia="en-GB"/>
              </w:rPr>
              <w:t>Kontakt telefon</w:t>
            </w:r>
          </w:p>
        </w:tc>
        <w:tc>
          <w:tcPr>
            <w:tcW w:w="5918" w:type="dxa"/>
            <w:vAlign w:val="center"/>
          </w:tcPr>
          <w:p w14:paraId="6A9ED964" w14:textId="77777777" w:rsidR="00ED6BA3" w:rsidRPr="007B09F2" w:rsidRDefault="00ED6BA3" w:rsidP="00646E46">
            <w:pPr>
              <w:rPr>
                <w:spacing w:val="-2"/>
                <w:vertAlign w:val="superscript"/>
                <w:lang w:val="sr-Latn-CS" w:eastAsia="en-GB"/>
              </w:rPr>
            </w:pPr>
          </w:p>
        </w:tc>
      </w:tr>
      <w:tr w:rsidR="00ED6BA3" w:rsidRPr="007B09F2" w14:paraId="4051E767" w14:textId="77777777" w:rsidTr="00F55593">
        <w:trPr>
          <w:trHeight w:val="20"/>
          <w:jc w:val="center"/>
        </w:trPr>
        <w:tc>
          <w:tcPr>
            <w:tcW w:w="3240" w:type="dxa"/>
            <w:shd w:val="clear" w:color="auto" w:fill="auto"/>
            <w:vAlign w:val="center"/>
          </w:tcPr>
          <w:p w14:paraId="00072B87" w14:textId="77777777" w:rsidR="00ED6BA3" w:rsidRPr="007B09F2" w:rsidRDefault="00ED6BA3" w:rsidP="00646E46">
            <w:pPr>
              <w:rPr>
                <w:spacing w:val="-2"/>
                <w:vertAlign w:val="superscript"/>
                <w:lang w:val="sr-Latn-CS" w:eastAsia="en-GB"/>
              </w:rPr>
            </w:pPr>
            <w:r w:rsidRPr="007B09F2">
              <w:rPr>
                <w:lang w:val="sr-Latn-CS" w:eastAsia="en-GB"/>
              </w:rPr>
              <w:t>Elektronska pošta (email)</w:t>
            </w:r>
          </w:p>
        </w:tc>
        <w:tc>
          <w:tcPr>
            <w:tcW w:w="5918" w:type="dxa"/>
            <w:vAlign w:val="center"/>
          </w:tcPr>
          <w:p w14:paraId="2E1D97B6" w14:textId="77777777" w:rsidR="00ED6BA3" w:rsidRPr="007B09F2" w:rsidRDefault="00ED6BA3" w:rsidP="00646E46">
            <w:pPr>
              <w:rPr>
                <w:spacing w:val="-2"/>
                <w:vertAlign w:val="superscript"/>
                <w:lang w:val="sr-Latn-CS" w:eastAsia="en-GB"/>
              </w:rPr>
            </w:pPr>
          </w:p>
        </w:tc>
      </w:tr>
      <w:tr w:rsidR="00ED6BA3" w:rsidRPr="007B09F2" w14:paraId="01070D91" w14:textId="77777777" w:rsidTr="00F55593">
        <w:trPr>
          <w:trHeight w:val="20"/>
          <w:jc w:val="center"/>
        </w:trPr>
        <w:tc>
          <w:tcPr>
            <w:tcW w:w="3240" w:type="dxa"/>
            <w:shd w:val="clear" w:color="auto" w:fill="auto"/>
            <w:vAlign w:val="center"/>
          </w:tcPr>
          <w:p w14:paraId="21272A12" w14:textId="77777777" w:rsidR="00ED6BA3" w:rsidRPr="007B09F2" w:rsidRDefault="00ED6BA3" w:rsidP="00646E46">
            <w:pPr>
              <w:rPr>
                <w:lang w:val="sr-Latn-CS" w:eastAsia="en-GB"/>
              </w:rPr>
            </w:pPr>
            <w:r w:rsidRPr="007B09F2">
              <w:rPr>
                <w:lang w:val="sr-Latn-CS" w:eastAsia="en-GB"/>
              </w:rPr>
              <w:t>Web adresa</w:t>
            </w:r>
          </w:p>
        </w:tc>
        <w:tc>
          <w:tcPr>
            <w:tcW w:w="5918" w:type="dxa"/>
            <w:vAlign w:val="center"/>
          </w:tcPr>
          <w:p w14:paraId="7685AB3C" w14:textId="77777777" w:rsidR="00ED6BA3" w:rsidRPr="007B09F2" w:rsidRDefault="00ED6BA3" w:rsidP="00646E46">
            <w:pPr>
              <w:rPr>
                <w:spacing w:val="-2"/>
                <w:vertAlign w:val="superscript"/>
                <w:lang w:val="sr-Latn-CS" w:eastAsia="en-GB"/>
              </w:rPr>
            </w:pPr>
          </w:p>
        </w:tc>
      </w:tr>
    </w:tbl>
    <w:p w14:paraId="06A03564" w14:textId="77777777" w:rsidR="00ED6BA3" w:rsidRPr="007B09F2" w:rsidRDefault="00ED6BA3" w:rsidP="00646E46">
      <w:pPr>
        <w:jc w:val="center"/>
        <w:rPr>
          <w:b/>
          <w:lang w:val="sr-Latn-CS"/>
        </w:rPr>
      </w:pPr>
    </w:p>
    <w:p w14:paraId="4B2CFC45" w14:textId="77777777" w:rsidR="00ED6BA3" w:rsidRPr="007B09F2" w:rsidRDefault="00ED6BA3" w:rsidP="00646E46">
      <w:pPr>
        <w:jc w:val="center"/>
        <w:rPr>
          <w:b/>
          <w:lang w:val="sr-Latn-CS"/>
        </w:rPr>
      </w:pPr>
    </w:p>
    <w:tbl>
      <w:tblPr>
        <w:tblW w:w="918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9185"/>
      </w:tblGrid>
      <w:tr w:rsidR="00ED6BA3" w:rsidRPr="007B09F2" w14:paraId="23660C12" w14:textId="77777777" w:rsidTr="00F55593">
        <w:trPr>
          <w:jc w:val="center"/>
        </w:trPr>
        <w:tc>
          <w:tcPr>
            <w:tcW w:w="9185" w:type="dxa"/>
          </w:tcPr>
          <w:p w14:paraId="17D6B838" w14:textId="77777777" w:rsidR="00ED6BA3" w:rsidRPr="007B09F2" w:rsidRDefault="00ED6BA3" w:rsidP="00646E46">
            <w:pPr>
              <w:rPr>
                <w:b/>
                <w:lang w:val="sr-Latn-CS" w:eastAsia="sl-SI"/>
              </w:rPr>
            </w:pPr>
            <w:r w:rsidRPr="007B09F2">
              <w:rPr>
                <w:b/>
                <w:lang w:val="sr-Latn-CS" w:eastAsia="sl-SI"/>
              </w:rPr>
              <w:t>IZJAVA</w:t>
            </w:r>
          </w:p>
        </w:tc>
      </w:tr>
      <w:tr w:rsidR="00ED6BA3" w:rsidRPr="007B09F2" w14:paraId="504BD389" w14:textId="77777777" w:rsidTr="00F55593">
        <w:trPr>
          <w:jc w:val="center"/>
        </w:trPr>
        <w:tc>
          <w:tcPr>
            <w:tcW w:w="9185" w:type="dxa"/>
          </w:tcPr>
          <w:p w14:paraId="1CE9CC35" w14:textId="77777777" w:rsidR="00ED6BA3" w:rsidRPr="007B09F2" w:rsidRDefault="00ED6BA3" w:rsidP="00646E46">
            <w:pPr>
              <w:jc w:val="both"/>
              <w:rPr>
                <w:lang w:val="sr-Latn-CS" w:eastAsia="en-GB"/>
              </w:rPr>
            </w:pPr>
            <w:r w:rsidRPr="007B09F2">
              <w:rPr>
                <w:lang w:val="sr-Latn-CS" w:eastAsia="en-GB"/>
              </w:rPr>
              <w:t>Ovim putem izjavljujem da je završena aktivnost ________________________________________, kako je definisano Prijavom i potpisanim Ugovorom. Informacije i priložena dokazna dokumentacija su istinite i vjerodostojne, što  potvrđujem svojim potpisom.</w:t>
            </w:r>
          </w:p>
        </w:tc>
      </w:tr>
    </w:tbl>
    <w:p w14:paraId="07FF1726" w14:textId="77777777" w:rsidR="00ED6BA3" w:rsidRPr="007B09F2" w:rsidRDefault="00ED6BA3" w:rsidP="00646E46">
      <w:pPr>
        <w:jc w:val="center"/>
        <w:rPr>
          <w:b/>
          <w:lang w:val="sr-Latn-CS"/>
        </w:rPr>
      </w:pPr>
    </w:p>
    <w:p w14:paraId="6027C141" w14:textId="77777777" w:rsidR="00ED6BA3" w:rsidRPr="007B09F2" w:rsidRDefault="00ED6BA3" w:rsidP="00646E46">
      <w:pPr>
        <w:rPr>
          <w:lang w:val="sr-Latn-CS" w:eastAsia="en-GB"/>
        </w:rPr>
      </w:pPr>
    </w:p>
    <w:tbl>
      <w:tblPr>
        <w:tblW w:w="9201" w:type="dxa"/>
        <w:jc w:val="center"/>
        <w:tblBorders>
          <w:top w:val="single" w:sz="12" w:space="0" w:color="auto"/>
          <w:left w:val="single" w:sz="12" w:space="0" w:color="auto"/>
          <w:bottom w:val="single" w:sz="12" w:space="0" w:color="auto"/>
          <w:right w:val="single" w:sz="12" w:space="0" w:color="auto"/>
          <w:insideH w:val="single" w:sz="2" w:space="0" w:color="auto"/>
        </w:tblBorders>
        <w:tblLook w:val="0000" w:firstRow="0" w:lastRow="0" w:firstColumn="0" w:lastColumn="0" w:noHBand="0" w:noVBand="0"/>
      </w:tblPr>
      <w:tblGrid>
        <w:gridCol w:w="9201"/>
      </w:tblGrid>
      <w:tr w:rsidR="00ED6BA3" w:rsidRPr="007B09F2" w14:paraId="254B0DFC" w14:textId="77777777" w:rsidTr="00F55593">
        <w:trPr>
          <w:trHeight w:val="332"/>
          <w:jc w:val="center"/>
        </w:trPr>
        <w:tc>
          <w:tcPr>
            <w:tcW w:w="9201" w:type="dxa"/>
          </w:tcPr>
          <w:p w14:paraId="702DBA25" w14:textId="77777777" w:rsidR="00ED6BA3" w:rsidRPr="007B09F2" w:rsidRDefault="00ED6BA3" w:rsidP="00646E46">
            <w:pPr>
              <w:rPr>
                <w:b/>
                <w:lang w:val="sr-Latn-CS" w:eastAsia="sl-SI"/>
              </w:rPr>
            </w:pPr>
            <w:r w:rsidRPr="007B09F2">
              <w:rPr>
                <w:b/>
                <w:lang w:val="sr-Latn-CS" w:eastAsia="sl-SI"/>
              </w:rPr>
              <w:t>ZAHTJEV</w:t>
            </w:r>
          </w:p>
        </w:tc>
      </w:tr>
      <w:tr w:rsidR="00ED6BA3" w:rsidRPr="007B09F2" w14:paraId="6255F104" w14:textId="77777777" w:rsidTr="00F55593">
        <w:trPr>
          <w:trHeight w:val="705"/>
          <w:jc w:val="center"/>
        </w:trPr>
        <w:tc>
          <w:tcPr>
            <w:tcW w:w="9201" w:type="dxa"/>
          </w:tcPr>
          <w:p w14:paraId="4B644FCB" w14:textId="77777777" w:rsidR="00ED6BA3" w:rsidRPr="007B09F2" w:rsidRDefault="00ED6BA3" w:rsidP="00646E46">
            <w:pPr>
              <w:jc w:val="both"/>
              <w:rPr>
                <w:lang w:val="sr-Latn-CS" w:eastAsia="en-GB"/>
              </w:rPr>
            </w:pPr>
            <w:r w:rsidRPr="007B09F2">
              <w:rPr>
                <w:bCs/>
                <w:lang w:val="sr-Latn-CS" w:eastAsia="en-GB"/>
              </w:rPr>
              <w:t xml:space="preserve">U skladu sa </w:t>
            </w:r>
            <w:r w:rsidRPr="007B09F2">
              <w:rPr>
                <w:lang w:val="sr-Latn-CS" w:eastAsia="en-GB"/>
              </w:rPr>
              <w:t>odredbama iz Programa, molim da izvršite uplatu sredstava u iznosu od ___________</w:t>
            </w:r>
            <w:r w:rsidRPr="007B09F2">
              <w:rPr>
                <w:bCs/>
                <w:lang w:val="sr-Latn-CS" w:eastAsia="en-GB"/>
              </w:rPr>
              <w:t>€</w:t>
            </w:r>
            <w:r w:rsidRPr="007B09F2">
              <w:rPr>
                <w:lang w:val="sr-Latn-CS" w:eastAsia="en-GB"/>
              </w:rPr>
              <w:t xml:space="preserve"> na žiro-račun broj ___________________kod _________________banke. </w:t>
            </w:r>
          </w:p>
        </w:tc>
      </w:tr>
    </w:tbl>
    <w:p w14:paraId="160C113B" w14:textId="77777777" w:rsidR="00ED6BA3" w:rsidRPr="007B09F2" w:rsidRDefault="00ED6BA3" w:rsidP="00646E46">
      <w:pPr>
        <w:rPr>
          <w:lang w:val="sr-Latn-CS" w:eastAsia="en-GB"/>
        </w:rPr>
      </w:pPr>
    </w:p>
    <w:p w14:paraId="4FD3A2E4" w14:textId="77777777" w:rsidR="00ED6BA3" w:rsidRPr="007B09F2" w:rsidRDefault="00ED6BA3" w:rsidP="00646E46">
      <w:pPr>
        <w:jc w:val="both"/>
        <w:rPr>
          <w:lang w:val="sr-Latn-CS"/>
        </w:rPr>
      </w:pPr>
    </w:p>
    <w:p w14:paraId="051CDA53" w14:textId="77777777" w:rsidR="00ED6BA3" w:rsidRPr="007B09F2" w:rsidRDefault="00ED6BA3" w:rsidP="00646E46">
      <w:pPr>
        <w:tabs>
          <w:tab w:val="left" w:pos="6497"/>
        </w:tabs>
        <w:ind w:right="-901"/>
        <w:jc w:val="both"/>
        <w:rPr>
          <w:lang w:val="sr-Latn-CS"/>
        </w:rPr>
      </w:pPr>
      <w:bookmarkStart w:id="96" w:name="_Hlk74171355"/>
      <w:r w:rsidRPr="007B09F2">
        <w:rPr>
          <w:lang w:val="sr-Latn-CS"/>
        </w:rPr>
        <w:t>U _______________________                     M.P.                                  Potpis zastupnika</w:t>
      </w:r>
    </w:p>
    <w:p w14:paraId="3EF05F4B" w14:textId="77777777" w:rsidR="00ED6BA3" w:rsidRPr="007B09F2" w:rsidRDefault="00ED6BA3" w:rsidP="00646E46">
      <w:pPr>
        <w:tabs>
          <w:tab w:val="left" w:pos="6497"/>
        </w:tabs>
        <w:ind w:right="-901" w:hanging="900"/>
        <w:jc w:val="both"/>
        <w:rPr>
          <w:lang w:val="sr-Latn-CS"/>
        </w:rPr>
      </w:pPr>
    </w:p>
    <w:p w14:paraId="2684A27B" w14:textId="77777777" w:rsidR="00ED6BA3" w:rsidRPr="007B09F2" w:rsidRDefault="00ED6BA3" w:rsidP="00646E46">
      <w:pPr>
        <w:tabs>
          <w:tab w:val="left" w:pos="6497"/>
        </w:tabs>
        <w:ind w:right="-901"/>
        <w:jc w:val="both"/>
        <w:rPr>
          <w:b/>
          <w:lang w:val="sr-Latn-CS"/>
        </w:rPr>
      </w:pPr>
      <w:r w:rsidRPr="007B09F2">
        <w:rPr>
          <w:lang w:val="sr-Latn-CS"/>
        </w:rPr>
        <w:t>Datum: __________________                                                      ______________________</w:t>
      </w:r>
      <w:bookmarkEnd w:id="96"/>
    </w:p>
    <w:p w14:paraId="495A012E" w14:textId="77F83811" w:rsidR="00ED6BA3" w:rsidRPr="007B09F2" w:rsidRDefault="00ED6BA3" w:rsidP="00646E46">
      <w:pPr>
        <w:pStyle w:val="ListParagraph"/>
        <w:ind w:left="0"/>
        <w:jc w:val="both"/>
        <w:rPr>
          <w:bCs/>
          <w:lang w:val="sr-Latn-CS"/>
        </w:rPr>
      </w:pPr>
    </w:p>
    <w:p w14:paraId="2514C1C0" w14:textId="588A4DD3" w:rsidR="009A0D57" w:rsidRPr="007B09F2" w:rsidRDefault="00D1155A" w:rsidP="00646E46">
      <w:pPr>
        <w:jc w:val="both"/>
        <w:rPr>
          <w:lang w:val="sr-Latn-CS" w:eastAsia="en-GB"/>
        </w:rPr>
      </w:pPr>
      <w:r w:rsidRPr="007B09F2">
        <w:rPr>
          <w:noProof/>
          <w:lang w:val="en-US" w:eastAsia="en-US"/>
        </w:rPr>
        <w:lastRenderedPageBreak/>
        <mc:AlternateContent>
          <mc:Choice Requires="wps">
            <w:drawing>
              <wp:anchor distT="0" distB="0" distL="114300" distR="114300" simplePos="0" relativeHeight="251689984" behindDoc="0" locked="0" layoutInCell="1" allowOverlap="1" wp14:anchorId="43255F21" wp14:editId="5EAB5F67">
                <wp:simplePos x="0" y="0"/>
                <wp:positionH relativeFrom="column">
                  <wp:posOffset>762000</wp:posOffset>
                </wp:positionH>
                <wp:positionV relativeFrom="paragraph">
                  <wp:posOffset>11430</wp:posOffset>
                </wp:positionV>
                <wp:extent cx="2924175" cy="782955"/>
                <wp:effectExtent l="0" t="0" r="28575" b="1714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82955"/>
                        </a:xfrm>
                        <a:prstGeom prst="rect">
                          <a:avLst/>
                        </a:prstGeom>
                        <a:solidFill>
                          <a:srgbClr val="FFFFFF"/>
                        </a:solidFill>
                        <a:ln w="9525">
                          <a:solidFill>
                            <a:sysClr val="window" lastClr="FFFFFF"/>
                          </a:solidFill>
                          <a:miter lim="800000"/>
                          <a:headEnd/>
                          <a:tailEnd/>
                        </a:ln>
                      </wps:spPr>
                      <wps:txbx>
                        <w:txbxContent>
                          <w:p w14:paraId="0691B378"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 xml:space="preserve">Crna Gora </w:t>
                            </w:r>
                          </w:p>
                          <w:p w14:paraId="1E9EA67D"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Opština Rožaje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5F21" id="_x0000_s1036" type="#_x0000_t202" style="position:absolute;left:0;text-align:left;margin-left:60pt;margin-top:.9pt;width:230.25pt;height:6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" strokecolor="window">
                <v:textbox>
                  <w:txbxContent>
                    <w:p w14:paraId="0691B378"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Crna</w:t>
                      </w:r>
                      <w:proofErr w:type="spellEnd"/>
                      <w:r>
                        <w:rPr>
                          <w:rFonts w:ascii="Times New Roman" w:hAnsi="Times New Roman"/>
                          <w:sz w:val="24"/>
                          <w:szCs w:val="24"/>
                        </w:rPr>
                        <w:t xml:space="preserve"> Gora </w:t>
                      </w:r>
                    </w:p>
                    <w:p w14:paraId="1E9EA67D"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Opština</w:t>
                      </w:r>
                      <w:proofErr w:type="spellEnd"/>
                      <w:r>
                        <w:rPr>
                          <w:rFonts w:ascii="Times New Roman" w:hAnsi="Times New Roman"/>
                          <w:sz w:val="24"/>
                          <w:szCs w:val="24"/>
                        </w:rPr>
                        <w:t xml:space="preserve"> </w:t>
                      </w:r>
                      <w:proofErr w:type="spellStart"/>
                      <w:r>
                        <w:rPr>
                          <w:rFonts w:ascii="Times New Roman" w:hAnsi="Times New Roman"/>
                          <w:sz w:val="24"/>
                          <w:szCs w:val="24"/>
                        </w:rPr>
                        <w:t>Rožaje</w:t>
                      </w:r>
                      <w:proofErr w:type="spellEnd"/>
                    </w:p>
                  </w:txbxContent>
                </v:textbox>
              </v:shape>
            </w:pict>
          </mc:Fallback>
        </mc:AlternateContent>
      </w:r>
      <w:r w:rsidR="009A0D57" w:rsidRPr="007B09F2">
        <w:rPr>
          <w:noProof/>
          <w:lang w:val="en-US" w:eastAsia="en-US"/>
        </w:rPr>
        <mc:AlternateContent>
          <mc:Choice Requires="wps">
            <w:drawing>
              <wp:anchor distT="45720" distB="45720" distL="114300" distR="114300" simplePos="0" relativeHeight="251691008" behindDoc="0" locked="0" layoutInCell="1" allowOverlap="1" wp14:anchorId="2859AFC7" wp14:editId="3C0A38BB">
                <wp:simplePos x="0" y="0"/>
                <wp:positionH relativeFrom="column">
                  <wp:posOffset>3672205</wp:posOffset>
                </wp:positionH>
                <wp:positionV relativeFrom="paragraph">
                  <wp:posOffset>-4445</wp:posOffset>
                </wp:positionV>
                <wp:extent cx="2200275" cy="986155"/>
                <wp:effectExtent l="0" t="0" r="28575" b="23495"/>
                <wp:wrapSquare wrapText="bothSides"/>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86155"/>
                        </a:xfrm>
                        <a:prstGeom prst="rect">
                          <a:avLst/>
                        </a:prstGeom>
                        <a:solidFill>
                          <a:srgbClr val="FFFFFF"/>
                        </a:solidFill>
                        <a:ln w="9525">
                          <a:solidFill>
                            <a:sysClr val="window" lastClr="FFFFFF"/>
                          </a:solidFill>
                          <a:miter lim="800000"/>
                          <a:headEnd/>
                          <a:tailEnd/>
                        </a:ln>
                      </wps:spPr>
                      <wps:txbx>
                        <w:txbxContent>
                          <w:p w14:paraId="7F4148C5"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Adresa: ul. Maršala Tita bb,                                                                                             84310 Rožaje, Crna Gora                                                                                                                    tel: +382 51 270 430                                                                                                                   fax: +382 51 270 432                                                                                                                               </w:t>
                            </w:r>
                            <w:hyperlink r:id="rId30"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AFC7" id="_x0000_s1037" type="#_x0000_t202" style="position:absolute;left:0;text-align:left;margin-left:289.15pt;margin-top:-.35pt;width:173.25pt;height:77.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" strokecolor="window">
                <v:textbox>
                  <w:txbxContent>
                    <w:p w14:paraId="7F4148C5"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w:t>
                      </w:r>
                      <w:proofErr w:type="spellStart"/>
                      <w:r w:rsidRPr="00A94BF8">
                        <w:rPr>
                          <w:rFonts w:ascii="Times New Roman" w:hAnsi="Times New Roman"/>
                          <w:sz w:val="24"/>
                          <w:szCs w:val="24"/>
                        </w:rPr>
                        <w:t>Adresa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ul</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Maršala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Tita</w:t>
                      </w:r>
                      <w:proofErr w:type="spellEnd"/>
                      <w:r w:rsidRPr="00A94BF8">
                        <w:rPr>
                          <w:rFonts w:ascii="Times New Roman" w:hAnsi="Times New Roman"/>
                          <w:sz w:val="24"/>
                          <w:szCs w:val="24"/>
                        </w:rPr>
                        <w:t xml:space="preserve"> bb,                                                                                             84310 </w:t>
                      </w:r>
                      <w:proofErr w:type="spellStart"/>
                      <w:r w:rsidRPr="00A94BF8">
                        <w:rPr>
                          <w:rFonts w:ascii="Times New Roman" w:hAnsi="Times New Roman"/>
                          <w:sz w:val="24"/>
                          <w:szCs w:val="24"/>
                        </w:rPr>
                        <w:t>Rožaje</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Crna</w:t>
                      </w:r>
                      <w:proofErr w:type="spellEnd"/>
                      <w:r w:rsidRPr="00A94BF8">
                        <w:rPr>
                          <w:rFonts w:ascii="Times New Roman" w:hAnsi="Times New Roman"/>
                          <w:sz w:val="24"/>
                          <w:szCs w:val="24"/>
                        </w:rPr>
                        <w:t xml:space="preserve"> Gora                                                                                                                    </w:t>
                      </w:r>
                      <w:proofErr w:type="spellStart"/>
                      <w:r w:rsidRPr="00A94BF8">
                        <w:rPr>
                          <w:rFonts w:ascii="Times New Roman" w:hAnsi="Times New Roman"/>
                          <w:sz w:val="24"/>
                          <w:szCs w:val="24"/>
                        </w:rPr>
                        <w:t>tel</w:t>
                      </w:r>
                      <w:proofErr w:type="spellEnd"/>
                      <w:r w:rsidRPr="00A94BF8">
                        <w:rPr>
                          <w:rFonts w:ascii="Times New Roman" w:hAnsi="Times New Roman"/>
                          <w:sz w:val="24"/>
                          <w:szCs w:val="24"/>
                        </w:rPr>
                        <w:t xml:space="preserve">: +382 51 270 430                                                                                                                   fax: +382 51 270 432                                                                                                                               </w:t>
                      </w:r>
                      <w:hyperlink r:id="rId31"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v:textbox>
                <w10:wrap type="square"/>
              </v:shape>
            </w:pict>
          </mc:Fallback>
        </mc:AlternateContent>
      </w:r>
      <w:r w:rsidR="009A0D57" w:rsidRPr="007B09F2">
        <w:rPr>
          <w:noProof/>
          <w:lang w:val="en-US" w:eastAsia="en-US"/>
        </w:rPr>
        <mc:AlternateContent>
          <mc:Choice Requires="wps">
            <w:drawing>
              <wp:anchor distT="0" distB="0" distL="114300" distR="114300" simplePos="0" relativeHeight="251688960" behindDoc="0" locked="0" layoutInCell="1" allowOverlap="1" wp14:anchorId="45682AE0" wp14:editId="4841BFCC">
                <wp:simplePos x="0" y="0"/>
                <wp:positionH relativeFrom="column">
                  <wp:posOffset>713105</wp:posOffset>
                </wp:positionH>
                <wp:positionV relativeFrom="paragraph">
                  <wp:posOffset>-3175</wp:posOffset>
                </wp:positionV>
                <wp:extent cx="0" cy="758190"/>
                <wp:effectExtent l="0" t="0" r="19050" b="22860"/>
                <wp:wrapNone/>
                <wp:docPr id="457" name="Straight Connector 457"/>
                <wp:cNvGraphicFramePr/>
                <a:graphic xmlns:a="http://schemas.openxmlformats.org/drawingml/2006/main">
                  <a:graphicData uri="http://schemas.microsoft.com/office/word/2010/wordprocessingShape">
                    <wps:wsp>
                      <wps:cNvCnPr/>
                      <wps:spPr>
                        <a:xfrm>
                          <a:off x="0" y="0"/>
                          <a:ext cx="0" cy="7581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867624" id="Straight Connector 457"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5pt,-.25pt" to="56.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" strokecolor="windowText"/>
            </w:pict>
          </mc:Fallback>
        </mc:AlternateContent>
      </w:r>
      <w:r w:rsidR="009A0D57" w:rsidRPr="007B09F2">
        <w:rPr>
          <w:noProof/>
          <w:lang w:val="en-US" w:eastAsia="en-US"/>
        </w:rPr>
        <w:drawing>
          <wp:inline distT="0" distB="0" distL="0" distR="0" wp14:anchorId="1D67C895" wp14:editId="3186BCF1">
            <wp:extent cx="676275" cy="792480"/>
            <wp:effectExtent l="0" t="0" r="9525" b="7620"/>
            <wp:docPr id="45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92480"/>
                    </a:xfrm>
                    <a:prstGeom prst="rect">
                      <a:avLst/>
                    </a:prstGeom>
                    <a:noFill/>
                  </pic:spPr>
                </pic:pic>
              </a:graphicData>
            </a:graphic>
          </wp:inline>
        </w:drawing>
      </w:r>
    </w:p>
    <w:p w14:paraId="7C7F7C2F" w14:textId="77777777" w:rsidR="00ED6BA3" w:rsidRPr="007B09F2" w:rsidRDefault="00ED6BA3" w:rsidP="00646E46">
      <w:pPr>
        <w:jc w:val="right"/>
        <w:rPr>
          <w:b/>
          <w:lang w:val="sr-Latn-CS"/>
        </w:rPr>
      </w:pPr>
    </w:p>
    <w:p w14:paraId="0A8846E2" w14:textId="77777777" w:rsidR="00BD68BA" w:rsidRPr="007B09F2" w:rsidRDefault="00BD68BA" w:rsidP="00646E46">
      <w:pPr>
        <w:jc w:val="right"/>
        <w:rPr>
          <w:b/>
          <w:color w:val="FF0000"/>
          <w:lang w:val="sr-Latn-CS"/>
        </w:rPr>
      </w:pPr>
    </w:p>
    <w:p w14:paraId="41CC030C" w14:textId="69B97346" w:rsidR="00ED6BA3" w:rsidRPr="007B09F2" w:rsidRDefault="00ED6BA3" w:rsidP="00646E46">
      <w:pPr>
        <w:jc w:val="right"/>
        <w:rPr>
          <w:b/>
          <w:color w:val="FF0000"/>
          <w:lang w:val="sr-Latn-CS"/>
        </w:rPr>
      </w:pPr>
      <w:r w:rsidRPr="007B09F2">
        <w:rPr>
          <w:b/>
          <w:color w:val="FF0000"/>
          <w:lang w:val="sr-Latn-CS"/>
        </w:rPr>
        <w:t>Obrazac 6</w:t>
      </w:r>
    </w:p>
    <w:p w14:paraId="4A9DB375" w14:textId="77777777" w:rsidR="00ED6BA3" w:rsidRPr="007B09F2" w:rsidRDefault="00ED6BA3" w:rsidP="00646E46">
      <w:pPr>
        <w:jc w:val="center"/>
        <w:rPr>
          <w:b/>
          <w:lang w:val="sr-Latn-CS"/>
        </w:rPr>
      </w:pPr>
    </w:p>
    <w:p w14:paraId="6ED75F73" w14:textId="69F3C9E9" w:rsidR="00BD68BA" w:rsidRPr="007B09F2" w:rsidRDefault="00BD68BA" w:rsidP="00646E46">
      <w:pPr>
        <w:jc w:val="center"/>
        <w:rPr>
          <w:b/>
          <w:lang w:val="sr-Latn-CS"/>
        </w:rPr>
      </w:pPr>
      <w:r w:rsidRPr="007B09F2">
        <w:rPr>
          <w:b/>
          <w:lang w:val="sr-Latn-CS"/>
        </w:rPr>
        <w:t xml:space="preserve">PROGRAM ZA </w:t>
      </w:r>
      <w:r w:rsidR="00256E09">
        <w:rPr>
          <w:b/>
          <w:lang w:val="sr-Latn-CS"/>
        </w:rPr>
        <w:t>UNAPRJEĐ</w:t>
      </w:r>
      <w:r w:rsidRPr="007B09F2">
        <w:rPr>
          <w:b/>
          <w:lang w:val="sr-Latn-CS"/>
        </w:rPr>
        <w:t>ENJE KONKURENTNOSTI I ZAPOŠLJAVANJE U DRVOPRERAĐIVAČKOM SEKTORU ZA 2022. GODINU</w:t>
      </w:r>
    </w:p>
    <w:p w14:paraId="08A7FB22" w14:textId="53D6B47F" w:rsidR="00ED6BA3" w:rsidRPr="007B09F2" w:rsidRDefault="00ED6BA3" w:rsidP="00646E46">
      <w:pPr>
        <w:jc w:val="center"/>
        <w:rPr>
          <w:b/>
          <w:lang w:val="sr-Latn-CS" w:eastAsia="en-GB"/>
        </w:rPr>
      </w:pPr>
      <w:r w:rsidRPr="007B09F2">
        <w:rPr>
          <w:b/>
          <w:lang w:val="sr-Latn-CS" w:eastAsia="en-GB"/>
        </w:rPr>
        <w:t>ZAVRŠNI IZVJEŠTAJ O REALIZACIJI AKTIVNOSTI</w:t>
      </w:r>
    </w:p>
    <w:p w14:paraId="2F5A0B3D" w14:textId="77777777" w:rsidR="00ED6BA3" w:rsidRPr="007B09F2" w:rsidRDefault="00ED6BA3" w:rsidP="00646E46">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370"/>
      </w:tblGrid>
      <w:tr w:rsidR="00ED6BA3" w:rsidRPr="007B09F2" w14:paraId="724D28C6" w14:textId="77777777" w:rsidTr="00BD68BA">
        <w:trPr>
          <w:trHeight w:val="510"/>
        </w:trPr>
        <w:tc>
          <w:tcPr>
            <w:tcW w:w="4812" w:type="dxa"/>
            <w:shd w:val="clear" w:color="auto" w:fill="auto"/>
            <w:vAlign w:val="center"/>
          </w:tcPr>
          <w:p w14:paraId="4CCD9F96"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Naziv preduzeća</w:t>
            </w:r>
          </w:p>
        </w:tc>
        <w:tc>
          <w:tcPr>
            <w:tcW w:w="4370" w:type="dxa"/>
            <w:shd w:val="clear" w:color="auto" w:fill="auto"/>
          </w:tcPr>
          <w:p w14:paraId="077017C9" w14:textId="77777777" w:rsidR="00ED6BA3" w:rsidRPr="007B09F2" w:rsidRDefault="00ED6BA3" w:rsidP="00646E46">
            <w:pPr>
              <w:tabs>
                <w:tab w:val="left" w:pos="3855"/>
              </w:tabs>
              <w:rPr>
                <w:lang w:val="sr-Latn-CS"/>
              </w:rPr>
            </w:pPr>
          </w:p>
        </w:tc>
      </w:tr>
      <w:tr w:rsidR="00ED6BA3" w:rsidRPr="007B09F2" w14:paraId="01227A2E" w14:textId="77777777" w:rsidTr="008E6CB9">
        <w:trPr>
          <w:trHeight w:val="130"/>
        </w:trPr>
        <w:tc>
          <w:tcPr>
            <w:tcW w:w="4812" w:type="dxa"/>
            <w:shd w:val="clear" w:color="auto" w:fill="auto"/>
            <w:vAlign w:val="center"/>
          </w:tcPr>
          <w:p w14:paraId="15221AF6"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Aktivnost</w:t>
            </w:r>
          </w:p>
        </w:tc>
        <w:tc>
          <w:tcPr>
            <w:tcW w:w="4370" w:type="dxa"/>
            <w:shd w:val="clear" w:color="auto" w:fill="auto"/>
          </w:tcPr>
          <w:p w14:paraId="5870F98D" w14:textId="77777777" w:rsidR="00ED6BA3" w:rsidRPr="007B09F2" w:rsidRDefault="00ED6BA3" w:rsidP="00646E46">
            <w:pPr>
              <w:tabs>
                <w:tab w:val="left" w:pos="3855"/>
              </w:tabs>
              <w:jc w:val="both"/>
              <w:rPr>
                <w:lang w:val="sr-Latn-CS"/>
              </w:rPr>
            </w:pPr>
          </w:p>
        </w:tc>
      </w:tr>
      <w:tr w:rsidR="00ED6BA3" w:rsidRPr="007B09F2" w14:paraId="1DD442CA" w14:textId="77777777" w:rsidTr="00BD68BA">
        <w:trPr>
          <w:trHeight w:val="567"/>
        </w:trPr>
        <w:tc>
          <w:tcPr>
            <w:tcW w:w="4812" w:type="dxa"/>
            <w:shd w:val="clear" w:color="auto" w:fill="auto"/>
            <w:vAlign w:val="center"/>
          </w:tcPr>
          <w:p w14:paraId="22B5F607"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Opišite detaljno implementiranu aktivnost.</w:t>
            </w:r>
          </w:p>
        </w:tc>
        <w:tc>
          <w:tcPr>
            <w:tcW w:w="4370" w:type="dxa"/>
            <w:shd w:val="clear" w:color="auto" w:fill="auto"/>
          </w:tcPr>
          <w:p w14:paraId="39AC30AE" w14:textId="77777777" w:rsidR="00ED6BA3" w:rsidRPr="007B09F2" w:rsidRDefault="00ED6BA3" w:rsidP="00646E46">
            <w:pPr>
              <w:rPr>
                <w:lang w:val="sr-Latn-CS" w:eastAsia="en-GB"/>
              </w:rPr>
            </w:pPr>
          </w:p>
        </w:tc>
      </w:tr>
      <w:tr w:rsidR="00ED6BA3" w:rsidRPr="007B09F2" w14:paraId="14E39ACF" w14:textId="77777777" w:rsidTr="00BD68BA">
        <w:trPr>
          <w:trHeight w:val="567"/>
        </w:trPr>
        <w:tc>
          <w:tcPr>
            <w:tcW w:w="4812" w:type="dxa"/>
            <w:shd w:val="clear" w:color="auto" w:fill="auto"/>
            <w:vAlign w:val="center"/>
          </w:tcPr>
          <w:p w14:paraId="73130AC2"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Opišite uticaj koji realizovana aktivnost ima na vaše poslovanje.</w:t>
            </w:r>
          </w:p>
        </w:tc>
        <w:tc>
          <w:tcPr>
            <w:tcW w:w="4370" w:type="dxa"/>
            <w:shd w:val="clear" w:color="auto" w:fill="auto"/>
          </w:tcPr>
          <w:p w14:paraId="3C90AA57" w14:textId="77777777" w:rsidR="00ED6BA3" w:rsidRPr="007B09F2" w:rsidRDefault="00ED6BA3" w:rsidP="00646E46">
            <w:pPr>
              <w:rPr>
                <w:lang w:val="sr-Latn-CS" w:eastAsia="en-GB"/>
              </w:rPr>
            </w:pPr>
          </w:p>
        </w:tc>
      </w:tr>
      <w:tr w:rsidR="00ED6BA3" w:rsidRPr="007B09F2" w14:paraId="78820A1B" w14:textId="77777777" w:rsidTr="00BD68BA">
        <w:trPr>
          <w:trHeight w:val="454"/>
        </w:trPr>
        <w:tc>
          <w:tcPr>
            <w:tcW w:w="4812" w:type="dxa"/>
            <w:shd w:val="clear" w:color="auto" w:fill="auto"/>
            <w:vAlign w:val="center"/>
          </w:tcPr>
          <w:p w14:paraId="7AB6AA72"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Rezultat aktivnosti</w:t>
            </w:r>
          </w:p>
        </w:tc>
        <w:tc>
          <w:tcPr>
            <w:tcW w:w="4370" w:type="dxa"/>
            <w:shd w:val="clear" w:color="auto" w:fill="auto"/>
          </w:tcPr>
          <w:p w14:paraId="4CB5E0E8" w14:textId="77777777" w:rsidR="00ED6BA3" w:rsidRPr="007B09F2" w:rsidRDefault="00ED6BA3" w:rsidP="00646E46">
            <w:pPr>
              <w:tabs>
                <w:tab w:val="left" w:pos="3855"/>
              </w:tabs>
              <w:rPr>
                <w:lang w:val="sr-Latn-CS"/>
              </w:rPr>
            </w:pPr>
          </w:p>
        </w:tc>
      </w:tr>
      <w:tr w:rsidR="00ED6BA3" w:rsidRPr="007B09F2" w14:paraId="36844A64" w14:textId="77777777" w:rsidTr="00BD68BA">
        <w:trPr>
          <w:trHeight w:val="510"/>
        </w:trPr>
        <w:tc>
          <w:tcPr>
            <w:tcW w:w="4812" w:type="dxa"/>
            <w:shd w:val="clear" w:color="auto" w:fill="auto"/>
            <w:vAlign w:val="center"/>
          </w:tcPr>
          <w:p w14:paraId="2FCAA83E"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Ukupan iznos opravdanih troškova sa PDV-om</w:t>
            </w:r>
          </w:p>
        </w:tc>
        <w:tc>
          <w:tcPr>
            <w:tcW w:w="4370" w:type="dxa"/>
            <w:shd w:val="clear" w:color="auto" w:fill="auto"/>
          </w:tcPr>
          <w:p w14:paraId="0CA524E0" w14:textId="77777777" w:rsidR="00ED6BA3" w:rsidRPr="007B09F2" w:rsidRDefault="00ED6BA3" w:rsidP="00646E46">
            <w:pPr>
              <w:tabs>
                <w:tab w:val="left" w:pos="3855"/>
              </w:tabs>
              <w:rPr>
                <w:lang w:val="sr-Latn-CS"/>
              </w:rPr>
            </w:pPr>
          </w:p>
        </w:tc>
      </w:tr>
      <w:tr w:rsidR="00ED6BA3" w:rsidRPr="007B09F2" w14:paraId="4352D0B9" w14:textId="77777777" w:rsidTr="00BD68BA">
        <w:trPr>
          <w:trHeight w:val="510"/>
        </w:trPr>
        <w:tc>
          <w:tcPr>
            <w:tcW w:w="4812" w:type="dxa"/>
            <w:shd w:val="clear" w:color="auto" w:fill="auto"/>
            <w:vAlign w:val="center"/>
          </w:tcPr>
          <w:p w14:paraId="0C26ADD5"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Ukupan iznos opravdanih troškova bez PDV-a</w:t>
            </w:r>
          </w:p>
        </w:tc>
        <w:tc>
          <w:tcPr>
            <w:tcW w:w="4370" w:type="dxa"/>
            <w:shd w:val="clear" w:color="auto" w:fill="auto"/>
          </w:tcPr>
          <w:p w14:paraId="42E76D24" w14:textId="77777777" w:rsidR="00ED6BA3" w:rsidRPr="007B09F2" w:rsidRDefault="00ED6BA3" w:rsidP="00646E46">
            <w:pPr>
              <w:tabs>
                <w:tab w:val="left" w:pos="3855"/>
              </w:tabs>
              <w:rPr>
                <w:lang w:val="sr-Latn-CS"/>
              </w:rPr>
            </w:pPr>
          </w:p>
        </w:tc>
      </w:tr>
      <w:tr w:rsidR="00ED6BA3" w:rsidRPr="007B09F2" w14:paraId="6A655F21" w14:textId="77777777" w:rsidTr="00BD68BA">
        <w:trPr>
          <w:trHeight w:val="397"/>
        </w:trPr>
        <w:tc>
          <w:tcPr>
            <w:tcW w:w="4812" w:type="dxa"/>
            <w:shd w:val="clear" w:color="auto" w:fill="auto"/>
            <w:vAlign w:val="center"/>
          </w:tcPr>
          <w:p w14:paraId="5B1E3075"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Iznos odobrenih sredstava Odlukom o dodjeli bespovratnih sredstava u okviru Programa</w:t>
            </w:r>
          </w:p>
          <w:p w14:paraId="3035DDE2" w14:textId="77777777" w:rsidR="00ED6BA3" w:rsidRPr="007B09F2" w:rsidRDefault="00ED6BA3" w:rsidP="00646E46">
            <w:pPr>
              <w:widowControl w:val="0"/>
              <w:suppressAutoHyphens/>
              <w:autoSpaceDE w:val="0"/>
              <w:snapToGrid w:val="0"/>
              <w:rPr>
                <w:rFonts w:eastAsia="Arial"/>
                <w:lang w:val="sr-Latn-CS" w:eastAsia="zh-CN"/>
              </w:rPr>
            </w:pPr>
          </w:p>
        </w:tc>
        <w:tc>
          <w:tcPr>
            <w:tcW w:w="4370" w:type="dxa"/>
            <w:shd w:val="clear" w:color="auto" w:fill="auto"/>
          </w:tcPr>
          <w:p w14:paraId="1D8DF7BA" w14:textId="77777777" w:rsidR="00ED6BA3" w:rsidRPr="007B09F2" w:rsidRDefault="00ED6BA3" w:rsidP="00646E46">
            <w:pPr>
              <w:tabs>
                <w:tab w:val="left" w:pos="3855"/>
              </w:tabs>
              <w:rPr>
                <w:lang w:val="sr-Latn-CS"/>
              </w:rPr>
            </w:pPr>
          </w:p>
        </w:tc>
      </w:tr>
      <w:tr w:rsidR="00ED6BA3" w:rsidRPr="007B09F2" w14:paraId="62FC9010" w14:textId="77777777" w:rsidTr="00BD68BA">
        <w:trPr>
          <w:trHeight w:val="397"/>
        </w:trPr>
        <w:tc>
          <w:tcPr>
            <w:tcW w:w="4812" w:type="dxa"/>
            <w:shd w:val="clear" w:color="auto" w:fill="auto"/>
            <w:vAlign w:val="center"/>
          </w:tcPr>
          <w:p w14:paraId="4DFF568B"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Navedite naziv pružaoca usluge/dobavljača opreme, kao i da li ste imali ostvarenu saradnju prije realizovane aktivnosti.</w:t>
            </w:r>
          </w:p>
        </w:tc>
        <w:tc>
          <w:tcPr>
            <w:tcW w:w="4370" w:type="dxa"/>
            <w:shd w:val="clear" w:color="auto" w:fill="auto"/>
          </w:tcPr>
          <w:p w14:paraId="57A7FF5E" w14:textId="77777777" w:rsidR="00ED6BA3" w:rsidRPr="007B09F2" w:rsidRDefault="00ED6BA3" w:rsidP="00646E46">
            <w:pPr>
              <w:tabs>
                <w:tab w:val="left" w:pos="3855"/>
              </w:tabs>
              <w:rPr>
                <w:lang w:val="sr-Latn-CS"/>
              </w:rPr>
            </w:pPr>
          </w:p>
        </w:tc>
      </w:tr>
      <w:tr w:rsidR="00ED6BA3" w:rsidRPr="007B09F2" w14:paraId="19D88AA3" w14:textId="77777777" w:rsidTr="00BD68BA">
        <w:trPr>
          <w:trHeight w:val="397"/>
        </w:trPr>
        <w:tc>
          <w:tcPr>
            <w:tcW w:w="4812" w:type="dxa"/>
            <w:shd w:val="clear" w:color="auto" w:fill="auto"/>
            <w:vAlign w:val="center"/>
          </w:tcPr>
          <w:p w14:paraId="0E2FAAA1"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Da li ste imali problema tokom realizacije projekta i ukoliko jeste kako ste ih riješili ?</w:t>
            </w:r>
          </w:p>
        </w:tc>
        <w:tc>
          <w:tcPr>
            <w:tcW w:w="4370" w:type="dxa"/>
            <w:shd w:val="clear" w:color="auto" w:fill="auto"/>
          </w:tcPr>
          <w:p w14:paraId="55B19CC8" w14:textId="77777777" w:rsidR="00ED6BA3" w:rsidRPr="007B09F2" w:rsidRDefault="00ED6BA3" w:rsidP="00646E46">
            <w:pPr>
              <w:tabs>
                <w:tab w:val="left" w:pos="3855"/>
              </w:tabs>
              <w:rPr>
                <w:lang w:val="sr-Latn-CS"/>
              </w:rPr>
            </w:pPr>
          </w:p>
        </w:tc>
      </w:tr>
      <w:tr w:rsidR="00ED6BA3" w:rsidRPr="007B09F2" w14:paraId="4732ACEE" w14:textId="77777777" w:rsidTr="00BD68BA">
        <w:trPr>
          <w:trHeight w:val="397"/>
        </w:trPr>
        <w:tc>
          <w:tcPr>
            <w:tcW w:w="4812" w:type="dxa"/>
            <w:shd w:val="clear" w:color="auto" w:fill="auto"/>
            <w:vAlign w:val="center"/>
          </w:tcPr>
          <w:p w14:paraId="234B4ADC" w14:textId="77777777"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Da li planirate dodatne aktivnosti u ovom dijelu u narednom periodu? Ukoliko da, molimo vas navedite koje?</w:t>
            </w:r>
          </w:p>
        </w:tc>
        <w:tc>
          <w:tcPr>
            <w:tcW w:w="4370" w:type="dxa"/>
            <w:shd w:val="clear" w:color="auto" w:fill="auto"/>
          </w:tcPr>
          <w:p w14:paraId="1A83A3E1" w14:textId="77777777" w:rsidR="00ED6BA3" w:rsidRPr="007B09F2" w:rsidRDefault="00ED6BA3" w:rsidP="00646E46">
            <w:pPr>
              <w:tabs>
                <w:tab w:val="left" w:pos="3855"/>
              </w:tabs>
              <w:rPr>
                <w:lang w:val="sr-Latn-CS"/>
              </w:rPr>
            </w:pPr>
          </w:p>
        </w:tc>
      </w:tr>
      <w:tr w:rsidR="00ED6BA3" w:rsidRPr="007B09F2" w14:paraId="67DB2BAB" w14:textId="77777777" w:rsidTr="00BD68BA">
        <w:trPr>
          <w:trHeight w:val="397"/>
        </w:trPr>
        <w:tc>
          <w:tcPr>
            <w:tcW w:w="4812" w:type="dxa"/>
            <w:shd w:val="clear" w:color="auto" w:fill="auto"/>
            <w:vAlign w:val="center"/>
          </w:tcPr>
          <w:p w14:paraId="7E20F728" w14:textId="35E0C5E6" w:rsidR="00ED6BA3" w:rsidRPr="007B09F2" w:rsidRDefault="00ED6BA3" w:rsidP="00646E46">
            <w:pPr>
              <w:widowControl w:val="0"/>
              <w:suppressAutoHyphens/>
              <w:autoSpaceDE w:val="0"/>
              <w:snapToGrid w:val="0"/>
              <w:rPr>
                <w:rFonts w:eastAsia="Arial"/>
                <w:lang w:val="sr-Latn-CS" w:eastAsia="zh-CN"/>
              </w:rPr>
            </w:pPr>
            <w:r w:rsidRPr="007B09F2">
              <w:rPr>
                <w:rFonts w:eastAsia="Arial"/>
                <w:lang w:val="sr-Latn-CS" w:eastAsia="zh-CN"/>
              </w:rPr>
              <w:t xml:space="preserve">Da li imate preporuke za poboljšanje Programa za </w:t>
            </w:r>
            <w:r w:rsidR="00256E09">
              <w:rPr>
                <w:rFonts w:eastAsia="Arial"/>
                <w:lang w:val="sr-Latn-CS" w:eastAsia="zh-CN"/>
              </w:rPr>
              <w:t>unaprjeđ</w:t>
            </w:r>
            <w:r w:rsidRPr="007B09F2">
              <w:rPr>
                <w:rFonts w:eastAsia="Arial"/>
                <w:lang w:val="sr-Latn-CS" w:eastAsia="zh-CN"/>
              </w:rPr>
              <w:t>enje konkurentnosti privrede i konkretne Programske linije?</w:t>
            </w:r>
          </w:p>
        </w:tc>
        <w:tc>
          <w:tcPr>
            <w:tcW w:w="4370" w:type="dxa"/>
            <w:shd w:val="clear" w:color="auto" w:fill="auto"/>
          </w:tcPr>
          <w:p w14:paraId="51B6AB6C" w14:textId="77777777" w:rsidR="00ED6BA3" w:rsidRPr="007B09F2" w:rsidRDefault="00ED6BA3" w:rsidP="00646E46">
            <w:pPr>
              <w:tabs>
                <w:tab w:val="left" w:pos="3855"/>
              </w:tabs>
              <w:rPr>
                <w:lang w:val="sr-Latn-CS"/>
              </w:rPr>
            </w:pPr>
          </w:p>
        </w:tc>
      </w:tr>
    </w:tbl>
    <w:p w14:paraId="1FDDE58C" w14:textId="77777777" w:rsidR="00ED6BA3" w:rsidRPr="007B09F2" w:rsidRDefault="00ED6BA3" w:rsidP="00646E46">
      <w:pPr>
        <w:pStyle w:val="ListParagraph"/>
        <w:ind w:left="0"/>
        <w:jc w:val="both"/>
        <w:rPr>
          <w:bCs/>
          <w:lang w:val="sr-Latn-CS"/>
        </w:rPr>
      </w:pPr>
    </w:p>
    <w:p w14:paraId="1EBBE5B5" w14:textId="77777777" w:rsidR="00ED6BA3" w:rsidRPr="007B09F2" w:rsidRDefault="00ED6BA3" w:rsidP="00646E46">
      <w:pPr>
        <w:tabs>
          <w:tab w:val="left" w:pos="6497"/>
        </w:tabs>
        <w:ind w:right="-901"/>
        <w:jc w:val="both"/>
        <w:rPr>
          <w:lang w:val="sr-Latn-CS"/>
        </w:rPr>
      </w:pPr>
      <w:bookmarkStart w:id="97" w:name="_Hlk74172326"/>
      <w:r w:rsidRPr="007B09F2">
        <w:rPr>
          <w:lang w:val="sr-Latn-CS"/>
        </w:rPr>
        <w:t>U _______________________                     M.P.                            Potpis ovlašćenog lica</w:t>
      </w:r>
    </w:p>
    <w:p w14:paraId="29680CEC" w14:textId="77777777" w:rsidR="00ED6BA3" w:rsidRPr="007B09F2" w:rsidRDefault="00ED6BA3" w:rsidP="00646E46">
      <w:pPr>
        <w:tabs>
          <w:tab w:val="left" w:pos="6497"/>
        </w:tabs>
        <w:ind w:right="-901" w:hanging="900"/>
        <w:jc w:val="both"/>
        <w:rPr>
          <w:lang w:val="sr-Latn-CS"/>
        </w:rPr>
      </w:pPr>
    </w:p>
    <w:p w14:paraId="17C48E1B" w14:textId="415702EA" w:rsidR="00ED6BA3" w:rsidRPr="007B09F2" w:rsidRDefault="00ED6BA3" w:rsidP="00646E46">
      <w:pPr>
        <w:tabs>
          <w:tab w:val="left" w:pos="6497"/>
        </w:tabs>
        <w:ind w:right="-901"/>
        <w:jc w:val="both"/>
        <w:rPr>
          <w:lang w:val="sr-Latn-CS"/>
        </w:rPr>
      </w:pPr>
      <w:r w:rsidRPr="007B09F2">
        <w:rPr>
          <w:lang w:val="sr-Latn-CS"/>
        </w:rPr>
        <w:t>Datum: __________________                                                      ______________________</w:t>
      </w:r>
    </w:p>
    <w:bookmarkEnd w:id="97"/>
    <w:p w14:paraId="42B3C6DD" w14:textId="46FFC9EB" w:rsidR="009A0D57" w:rsidRPr="007B09F2" w:rsidRDefault="00D1155A" w:rsidP="00646E46">
      <w:pPr>
        <w:jc w:val="both"/>
        <w:rPr>
          <w:lang w:val="sr-Latn-CS" w:eastAsia="en-GB"/>
        </w:rPr>
      </w:pPr>
      <w:r w:rsidRPr="007B09F2">
        <w:rPr>
          <w:noProof/>
          <w:lang w:val="en-US" w:eastAsia="en-US"/>
        </w:rPr>
        <w:lastRenderedPageBreak/>
        <mc:AlternateContent>
          <mc:Choice Requires="wps">
            <w:drawing>
              <wp:anchor distT="0" distB="0" distL="114300" distR="114300" simplePos="0" relativeHeight="251694080" behindDoc="0" locked="0" layoutInCell="1" allowOverlap="1" wp14:anchorId="0CB4A61E" wp14:editId="07E8E9C9">
                <wp:simplePos x="0" y="0"/>
                <wp:positionH relativeFrom="column">
                  <wp:posOffset>762000</wp:posOffset>
                </wp:positionH>
                <wp:positionV relativeFrom="paragraph">
                  <wp:posOffset>1905</wp:posOffset>
                </wp:positionV>
                <wp:extent cx="2924175" cy="792480"/>
                <wp:effectExtent l="0" t="0" r="28575" b="2667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92480"/>
                        </a:xfrm>
                        <a:prstGeom prst="rect">
                          <a:avLst/>
                        </a:prstGeom>
                        <a:solidFill>
                          <a:srgbClr val="FFFFFF"/>
                        </a:solidFill>
                        <a:ln w="9525">
                          <a:solidFill>
                            <a:sysClr val="window" lastClr="FFFFFF"/>
                          </a:solidFill>
                          <a:miter lim="800000"/>
                          <a:headEnd/>
                          <a:tailEnd/>
                        </a:ln>
                      </wps:spPr>
                      <wps:txbx>
                        <w:txbxContent>
                          <w:p w14:paraId="16120DD7"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 xml:space="preserve">Crna Gora </w:t>
                            </w:r>
                          </w:p>
                          <w:p w14:paraId="4DA9A495" w14:textId="77777777" w:rsidR="00C164F7" w:rsidRDefault="00C164F7" w:rsidP="009A0D57">
                            <w:pPr>
                              <w:pStyle w:val="NoSpacing"/>
                              <w:rPr>
                                <w:rFonts w:ascii="Times New Roman" w:hAnsi="Times New Roman"/>
                                <w:sz w:val="24"/>
                                <w:szCs w:val="24"/>
                              </w:rPr>
                            </w:pPr>
                            <w:r>
                              <w:rPr>
                                <w:rFonts w:ascii="Times New Roman" w:hAnsi="Times New Roman"/>
                                <w:sz w:val="24"/>
                                <w:szCs w:val="24"/>
                              </w:rPr>
                              <w:t>Opština Rožaje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A61E" id="_x0000_s1038" type="#_x0000_t202" style="position:absolute;left:0;text-align:left;margin-left:60pt;margin-top:.15pt;width:230.25pt;height:6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" strokecolor="window">
                <v:textbox>
                  <w:txbxContent>
                    <w:p w14:paraId="16120DD7"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Crna</w:t>
                      </w:r>
                      <w:proofErr w:type="spellEnd"/>
                      <w:r>
                        <w:rPr>
                          <w:rFonts w:ascii="Times New Roman" w:hAnsi="Times New Roman"/>
                          <w:sz w:val="24"/>
                          <w:szCs w:val="24"/>
                        </w:rPr>
                        <w:t xml:space="preserve"> Gora </w:t>
                      </w:r>
                    </w:p>
                    <w:p w14:paraId="4DA9A495" w14:textId="77777777" w:rsidR="00C164F7" w:rsidRDefault="00C164F7" w:rsidP="009A0D57">
                      <w:pPr>
                        <w:pStyle w:val="NoSpacing"/>
                        <w:rPr>
                          <w:rFonts w:ascii="Times New Roman" w:hAnsi="Times New Roman"/>
                          <w:sz w:val="24"/>
                          <w:szCs w:val="24"/>
                        </w:rPr>
                      </w:pPr>
                      <w:proofErr w:type="spellStart"/>
                      <w:r>
                        <w:rPr>
                          <w:rFonts w:ascii="Times New Roman" w:hAnsi="Times New Roman"/>
                          <w:sz w:val="24"/>
                          <w:szCs w:val="24"/>
                        </w:rPr>
                        <w:t>Opština</w:t>
                      </w:r>
                      <w:proofErr w:type="spellEnd"/>
                      <w:r>
                        <w:rPr>
                          <w:rFonts w:ascii="Times New Roman" w:hAnsi="Times New Roman"/>
                          <w:sz w:val="24"/>
                          <w:szCs w:val="24"/>
                        </w:rPr>
                        <w:t xml:space="preserve"> </w:t>
                      </w:r>
                      <w:proofErr w:type="spellStart"/>
                      <w:r>
                        <w:rPr>
                          <w:rFonts w:ascii="Times New Roman" w:hAnsi="Times New Roman"/>
                          <w:sz w:val="24"/>
                          <w:szCs w:val="24"/>
                        </w:rPr>
                        <w:t>Rožaje</w:t>
                      </w:r>
                      <w:proofErr w:type="spellEnd"/>
                    </w:p>
                  </w:txbxContent>
                </v:textbox>
              </v:shape>
            </w:pict>
          </mc:Fallback>
        </mc:AlternateContent>
      </w:r>
      <w:r w:rsidR="009A0D57" w:rsidRPr="007B09F2">
        <w:rPr>
          <w:noProof/>
          <w:lang w:val="en-US" w:eastAsia="en-US"/>
        </w:rPr>
        <mc:AlternateContent>
          <mc:Choice Requires="wps">
            <w:drawing>
              <wp:anchor distT="45720" distB="45720" distL="114300" distR="114300" simplePos="0" relativeHeight="251695104" behindDoc="0" locked="0" layoutInCell="1" allowOverlap="1" wp14:anchorId="05E0DA84" wp14:editId="4D9E68A8">
                <wp:simplePos x="0" y="0"/>
                <wp:positionH relativeFrom="column">
                  <wp:posOffset>3672205</wp:posOffset>
                </wp:positionH>
                <wp:positionV relativeFrom="paragraph">
                  <wp:posOffset>-4445</wp:posOffset>
                </wp:positionV>
                <wp:extent cx="2200275" cy="986155"/>
                <wp:effectExtent l="0" t="0" r="28575" b="23495"/>
                <wp:wrapSquare wrapText="bothSides"/>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86155"/>
                        </a:xfrm>
                        <a:prstGeom prst="rect">
                          <a:avLst/>
                        </a:prstGeom>
                        <a:solidFill>
                          <a:srgbClr val="FFFFFF"/>
                        </a:solidFill>
                        <a:ln w="9525">
                          <a:solidFill>
                            <a:sysClr val="window" lastClr="FFFFFF"/>
                          </a:solidFill>
                          <a:miter lim="800000"/>
                          <a:headEnd/>
                          <a:tailEnd/>
                        </a:ln>
                      </wps:spPr>
                      <wps:txbx>
                        <w:txbxContent>
                          <w:p w14:paraId="12D87BCC"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Adresa: ul. Maršala Tita bb,                                                                                             84310 Rožaje, Crna Gora                                                                                                                    tel: +382 51 270 430                                                                                                                   fax: +382 51 270 432                                                                                                                               </w:t>
                            </w:r>
                            <w:hyperlink r:id="rId32"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0DA84" id="_x0000_s1039" type="#_x0000_t202" style="position:absolute;left:0;text-align:left;margin-left:289.15pt;margin-top:-.35pt;width:173.25pt;height:77.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" strokecolor="window">
                <v:textbox>
                  <w:txbxContent>
                    <w:p w14:paraId="12D87BCC" w14:textId="77777777" w:rsidR="00C164F7" w:rsidRPr="00A94BF8" w:rsidRDefault="00C164F7" w:rsidP="009A0D57">
                      <w:pPr>
                        <w:pStyle w:val="NoSpacing"/>
                        <w:jc w:val="right"/>
                        <w:rPr>
                          <w:rFonts w:ascii="Times New Roman" w:hAnsi="Times New Roman"/>
                          <w:sz w:val="24"/>
                          <w:szCs w:val="24"/>
                        </w:rPr>
                      </w:pPr>
                      <w:r w:rsidRPr="00A94BF8">
                        <w:rPr>
                          <w:rFonts w:ascii="Times New Roman" w:hAnsi="Times New Roman"/>
                          <w:sz w:val="24"/>
                          <w:szCs w:val="24"/>
                        </w:rPr>
                        <w:t xml:space="preserve"> </w:t>
                      </w:r>
                      <w:proofErr w:type="spellStart"/>
                      <w:r w:rsidRPr="00A94BF8">
                        <w:rPr>
                          <w:rFonts w:ascii="Times New Roman" w:hAnsi="Times New Roman"/>
                          <w:sz w:val="24"/>
                          <w:szCs w:val="24"/>
                        </w:rPr>
                        <w:t>Adresa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ul</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Maršala</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Tita</w:t>
                      </w:r>
                      <w:proofErr w:type="spellEnd"/>
                      <w:r w:rsidRPr="00A94BF8">
                        <w:rPr>
                          <w:rFonts w:ascii="Times New Roman" w:hAnsi="Times New Roman"/>
                          <w:sz w:val="24"/>
                          <w:szCs w:val="24"/>
                        </w:rPr>
                        <w:t xml:space="preserve"> bb,                                                                                             84310 </w:t>
                      </w:r>
                      <w:proofErr w:type="spellStart"/>
                      <w:r w:rsidRPr="00A94BF8">
                        <w:rPr>
                          <w:rFonts w:ascii="Times New Roman" w:hAnsi="Times New Roman"/>
                          <w:sz w:val="24"/>
                          <w:szCs w:val="24"/>
                        </w:rPr>
                        <w:t>Rožaje</w:t>
                      </w:r>
                      <w:proofErr w:type="spellEnd"/>
                      <w:r w:rsidRPr="00A94BF8">
                        <w:rPr>
                          <w:rFonts w:ascii="Times New Roman" w:hAnsi="Times New Roman"/>
                          <w:sz w:val="24"/>
                          <w:szCs w:val="24"/>
                        </w:rPr>
                        <w:t xml:space="preserve">, </w:t>
                      </w:r>
                      <w:proofErr w:type="spellStart"/>
                      <w:r w:rsidRPr="00A94BF8">
                        <w:rPr>
                          <w:rFonts w:ascii="Times New Roman" w:hAnsi="Times New Roman"/>
                          <w:sz w:val="24"/>
                          <w:szCs w:val="24"/>
                        </w:rPr>
                        <w:t>Crna</w:t>
                      </w:r>
                      <w:proofErr w:type="spellEnd"/>
                      <w:r w:rsidRPr="00A94BF8">
                        <w:rPr>
                          <w:rFonts w:ascii="Times New Roman" w:hAnsi="Times New Roman"/>
                          <w:sz w:val="24"/>
                          <w:szCs w:val="24"/>
                        </w:rPr>
                        <w:t xml:space="preserve"> Gora                                                                                                                    </w:t>
                      </w:r>
                      <w:proofErr w:type="spellStart"/>
                      <w:r w:rsidRPr="00A94BF8">
                        <w:rPr>
                          <w:rFonts w:ascii="Times New Roman" w:hAnsi="Times New Roman"/>
                          <w:sz w:val="24"/>
                          <w:szCs w:val="24"/>
                        </w:rPr>
                        <w:t>tel</w:t>
                      </w:r>
                      <w:proofErr w:type="spellEnd"/>
                      <w:r w:rsidRPr="00A94BF8">
                        <w:rPr>
                          <w:rFonts w:ascii="Times New Roman" w:hAnsi="Times New Roman"/>
                          <w:sz w:val="24"/>
                          <w:szCs w:val="24"/>
                        </w:rPr>
                        <w:t xml:space="preserve">: +382 51 270 430                                                                                                                   fax: +382 51 270 432                                                                                                                               </w:t>
                      </w:r>
                      <w:hyperlink r:id="rId33" w:history="1">
                        <w:r w:rsidRPr="00A94BF8">
                          <w:rPr>
                            <w:rStyle w:val="Hyperlink"/>
                            <w:rFonts w:ascii="Times New Roman" w:hAnsi="Times New Roman"/>
                            <w:sz w:val="24"/>
                            <w:szCs w:val="24"/>
                          </w:rPr>
                          <w:t>www.rozaje.me</w:t>
                        </w:r>
                      </w:hyperlink>
                      <w:r w:rsidRPr="00A94BF8">
                        <w:rPr>
                          <w:rStyle w:val="Hyperlink"/>
                          <w:rFonts w:ascii="Times New Roman" w:hAnsi="Times New Roman"/>
                          <w:color w:val="auto"/>
                          <w:sz w:val="24"/>
                          <w:szCs w:val="24"/>
                          <w:u w:val="none"/>
                        </w:rPr>
                        <w:t xml:space="preserve">  </w:t>
                      </w:r>
                    </w:p>
                  </w:txbxContent>
                </v:textbox>
                <w10:wrap type="square"/>
              </v:shape>
            </w:pict>
          </mc:Fallback>
        </mc:AlternateContent>
      </w:r>
      <w:r w:rsidR="009A0D57" w:rsidRPr="007B09F2">
        <w:rPr>
          <w:noProof/>
          <w:lang w:val="en-US" w:eastAsia="en-US"/>
        </w:rPr>
        <mc:AlternateContent>
          <mc:Choice Requires="wps">
            <w:drawing>
              <wp:anchor distT="0" distB="0" distL="114300" distR="114300" simplePos="0" relativeHeight="251693056" behindDoc="0" locked="0" layoutInCell="1" allowOverlap="1" wp14:anchorId="3360CF90" wp14:editId="240784FB">
                <wp:simplePos x="0" y="0"/>
                <wp:positionH relativeFrom="column">
                  <wp:posOffset>713105</wp:posOffset>
                </wp:positionH>
                <wp:positionV relativeFrom="paragraph">
                  <wp:posOffset>-3175</wp:posOffset>
                </wp:positionV>
                <wp:extent cx="0" cy="758190"/>
                <wp:effectExtent l="0" t="0" r="19050" b="22860"/>
                <wp:wrapNone/>
                <wp:docPr id="462" name="Straight Connector 462"/>
                <wp:cNvGraphicFramePr/>
                <a:graphic xmlns:a="http://schemas.openxmlformats.org/drawingml/2006/main">
                  <a:graphicData uri="http://schemas.microsoft.com/office/word/2010/wordprocessingShape">
                    <wps:wsp>
                      <wps:cNvCnPr/>
                      <wps:spPr>
                        <a:xfrm>
                          <a:off x="0" y="0"/>
                          <a:ext cx="0" cy="7581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69EEF4" id="Straight Connector 462"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5pt,-.25pt" to="56.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" strokecolor="windowText"/>
            </w:pict>
          </mc:Fallback>
        </mc:AlternateContent>
      </w:r>
      <w:r w:rsidR="009A0D57" w:rsidRPr="007B09F2">
        <w:rPr>
          <w:noProof/>
          <w:lang w:val="en-US" w:eastAsia="en-US"/>
        </w:rPr>
        <w:drawing>
          <wp:inline distT="0" distB="0" distL="0" distR="0" wp14:anchorId="4F855777" wp14:editId="4979589B">
            <wp:extent cx="676275" cy="792480"/>
            <wp:effectExtent l="0" t="0" r="9525" b="7620"/>
            <wp:docPr id="46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92480"/>
                    </a:xfrm>
                    <a:prstGeom prst="rect">
                      <a:avLst/>
                    </a:prstGeom>
                    <a:noFill/>
                  </pic:spPr>
                </pic:pic>
              </a:graphicData>
            </a:graphic>
          </wp:inline>
        </w:drawing>
      </w:r>
    </w:p>
    <w:p w14:paraId="009C72CB" w14:textId="77777777" w:rsidR="00BD68BA" w:rsidRPr="007B09F2" w:rsidRDefault="00BD68BA" w:rsidP="00646E46">
      <w:pPr>
        <w:jc w:val="right"/>
        <w:rPr>
          <w:b/>
          <w:color w:val="FF0000"/>
          <w:lang w:val="sr-Latn-CS"/>
        </w:rPr>
      </w:pPr>
    </w:p>
    <w:p w14:paraId="694AC206" w14:textId="77777777" w:rsidR="00BD68BA" w:rsidRPr="007B09F2" w:rsidRDefault="00BD68BA" w:rsidP="00646E46">
      <w:pPr>
        <w:jc w:val="right"/>
        <w:rPr>
          <w:b/>
          <w:color w:val="FF0000"/>
          <w:lang w:val="sr-Latn-CS"/>
        </w:rPr>
      </w:pPr>
    </w:p>
    <w:p w14:paraId="3A0EE963" w14:textId="0CEC88DA" w:rsidR="001F2E9E" w:rsidRPr="007B09F2" w:rsidRDefault="001F2E9E" w:rsidP="00646E46">
      <w:pPr>
        <w:jc w:val="right"/>
        <w:rPr>
          <w:b/>
          <w:color w:val="FF0000"/>
          <w:lang w:val="sr-Latn-CS"/>
        </w:rPr>
      </w:pPr>
      <w:r w:rsidRPr="007B09F2">
        <w:rPr>
          <w:b/>
          <w:color w:val="FF0000"/>
          <w:lang w:val="sr-Latn-CS"/>
        </w:rPr>
        <w:t xml:space="preserve">Obrazac </w:t>
      </w:r>
      <w:r w:rsidR="00A75C16" w:rsidRPr="007B09F2">
        <w:rPr>
          <w:b/>
          <w:color w:val="FF0000"/>
          <w:lang w:val="sr-Latn-CS"/>
        </w:rPr>
        <w:t>7</w:t>
      </w:r>
    </w:p>
    <w:p w14:paraId="691C40F2" w14:textId="77777777" w:rsidR="001F2E9E" w:rsidRPr="007B09F2" w:rsidRDefault="001F2E9E" w:rsidP="00646E46">
      <w:pPr>
        <w:jc w:val="center"/>
        <w:rPr>
          <w:b/>
          <w:lang w:val="sr-Latn-CS"/>
        </w:rPr>
      </w:pPr>
    </w:p>
    <w:p w14:paraId="588EB323" w14:textId="3C212426" w:rsidR="00BD68BA" w:rsidRPr="007B09F2" w:rsidRDefault="00BD68BA" w:rsidP="00646E46">
      <w:pPr>
        <w:jc w:val="center"/>
        <w:rPr>
          <w:b/>
          <w:lang w:val="sr-Latn-CS"/>
        </w:rPr>
      </w:pPr>
      <w:r w:rsidRPr="007B09F2">
        <w:rPr>
          <w:b/>
          <w:lang w:val="sr-Latn-CS"/>
        </w:rPr>
        <w:t xml:space="preserve">PROGRAM ZA </w:t>
      </w:r>
      <w:r w:rsidR="00256E09">
        <w:rPr>
          <w:b/>
          <w:lang w:val="sr-Latn-CS"/>
        </w:rPr>
        <w:t>UNAPRJEĐ</w:t>
      </w:r>
      <w:r w:rsidRPr="007B09F2">
        <w:rPr>
          <w:b/>
          <w:lang w:val="sr-Latn-CS"/>
        </w:rPr>
        <w:t>ENJE KONKURENTNOSTI I ZAPOŠLJAVANJE U DRVOPRERAĐIVAČKOM SEKTORU ZA 2022. GODINU</w:t>
      </w:r>
    </w:p>
    <w:p w14:paraId="6BB06902" w14:textId="77777777" w:rsidR="00BD68BA" w:rsidRPr="007B09F2" w:rsidRDefault="00BD68BA" w:rsidP="00646E46">
      <w:pPr>
        <w:jc w:val="center"/>
        <w:rPr>
          <w:b/>
          <w:lang w:val="sr-Latn-CS" w:eastAsia="en-GB"/>
        </w:rPr>
      </w:pPr>
    </w:p>
    <w:p w14:paraId="6C7D9B97" w14:textId="5775AD85" w:rsidR="001F2E9E" w:rsidRPr="007B09F2" w:rsidRDefault="0051760E" w:rsidP="00646E46">
      <w:pPr>
        <w:jc w:val="center"/>
        <w:rPr>
          <w:b/>
          <w:lang w:val="sr-Latn-CS" w:eastAsia="en-GB"/>
        </w:rPr>
      </w:pPr>
      <w:r w:rsidRPr="007B09F2">
        <w:rPr>
          <w:b/>
          <w:lang w:val="sr-Latn-CS" w:eastAsia="en-GB"/>
        </w:rPr>
        <w:t>Obrazac za potvrdu da preduzeće nije u finansijskim poteškoćama</w:t>
      </w:r>
      <w:r w:rsidR="00D730B1" w:rsidRPr="007B09F2">
        <w:rPr>
          <w:rStyle w:val="FootnoteReference"/>
          <w:b/>
          <w:lang w:val="sr-Latn-CS" w:eastAsia="en-GB"/>
        </w:rPr>
        <w:footnoteReference w:id="3"/>
      </w:r>
      <w:r w:rsidRPr="007B09F2">
        <w:rPr>
          <w:b/>
          <w:lang w:val="sr-Latn-CS" w:eastAsia="en-GB"/>
        </w:rPr>
        <w:t xml:space="preserve"> </w:t>
      </w:r>
    </w:p>
    <w:p w14:paraId="29C6CDE4" w14:textId="77777777" w:rsidR="001F2E9E" w:rsidRPr="007B09F2" w:rsidRDefault="001F2E9E" w:rsidP="00646E46">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3185"/>
      </w:tblGrid>
      <w:tr w:rsidR="001F2E9E" w:rsidRPr="007B09F2" w14:paraId="31503153" w14:textId="77777777" w:rsidTr="00161A95">
        <w:trPr>
          <w:trHeight w:val="510"/>
        </w:trPr>
        <w:tc>
          <w:tcPr>
            <w:tcW w:w="6138" w:type="dxa"/>
            <w:shd w:val="clear" w:color="auto" w:fill="auto"/>
            <w:vAlign w:val="center"/>
          </w:tcPr>
          <w:p w14:paraId="4AD57C2B" w14:textId="77777777" w:rsidR="001F2E9E" w:rsidRPr="007B09F2" w:rsidRDefault="00792863" w:rsidP="00646E46">
            <w:pPr>
              <w:widowControl w:val="0"/>
              <w:suppressAutoHyphens/>
              <w:autoSpaceDE w:val="0"/>
              <w:snapToGrid w:val="0"/>
              <w:jc w:val="both"/>
              <w:rPr>
                <w:rFonts w:eastAsia="Arial"/>
                <w:lang w:val="sr-Latn-CS" w:eastAsia="zh-CN"/>
              </w:rPr>
            </w:pPr>
            <w:r w:rsidRPr="007B09F2">
              <w:rPr>
                <w:rFonts w:eastAsia="Arial"/>
                <w:lang w:val="sr-Latn-CS" w:eastAsia="zh-CN"/>
              </w:rPr>
              <w:t>Više od polovine upisanog osnovnog kapitala je   izgubljeno zbog akumuliranih gubitaka.</w:t>
            </w:r>
            <w:r w:rsidR="006150EE" w:rsidRPr="007B09F2">
              <w:rPr>
                <w:rStyle w:val="FootnoteReference"/>
                <w:rFonts w:eastAsia="Arial"/>
                <w:lang w:val="sr-Latn-CS" w:eastAsia="zh-CN"/>
              </w:rPr>
              <w:footnoteReference w:id="4"/>
            </w:r>
            <w:r w:rsidRPr="007B09F2">
              <w:rPr>
                <w:rFonts w:eastAsia="Arial"/>
                <w:lang w:val="sr-Latn-CS" w:eastAsia="zh-CN"/>
              </w:rPr>
              <w:t xml:space="preserve"> </w:t>
            </w:r>
          </w:p>
        </w:tc>
        <w:tc>
          <w:tcPr>
            <w:tcW w:w="3270" w:type="dxa"/>
            <w:shd w:val="clear" w:color="auto" w:fill="auto"/>
            <w:vAlign w:val="center"/>
          </w:tcPr>
          <w:p w14:paraId="7B095D60" w14:textId="77777777" w:rsidR="00792863" w:rsidRPr="007B09F2" w:rsidRDefault="00792863" w:rsidP="00646E46">
            <w:pPr>
              <w:tabs>
                <w:tab w:val="left" w:pos="3855"/>
              </w:tabs>
              <w:jc w:val="center"/>
              <w:rPr>
                <w:lang w:val="sr-Latn-CS"/>
              </w:rPr>
            </w:pPr>
            <w:r w:rsidRPr="007B09F2">
              <w:rPr>
                <w:lang w:val="sr-Latn-CS"/>
              </w:rPr>
              <w:t>Da            Ne</w:t>
            </w:r>
          </w:p>
        </w:tc>
      </w:tr>
      <w:tr w:rsidR="001F2E9E" w:rsidRPr="007B09F2" w14:paraId="08CE1014" w14:textId="77777777" w:rsidTr="00F728B2">
        <w:trPr>
          <w:trHeight w:val="510"/>
        </w:trPr>
        <w:tc>
          <w:tcPr>
            <w:tcW w:w="6138" w:type="dxa"/>
            <w:shd w:val="clear" w:color="auto" w:fill="auto"/>
            <w:vAlign w:val="center"/>
          </w:tcPr>
          <w:p w14:paraId="6C8103F5" w14:textId="77777777" w:rsidR="001F2E9E" w:rsidRPr="007B09F2" w:rsidRDefault="00793BF0" w:rsidP="00646E46">
            <w:pPr>
              <w:widowControl w:val="0"/>
              <w:suppressAutoHyphens/>
              <w:autoSpaceDE w:val="0"/>
              <w:snapToGrid w:val="0"/>
              <w:jc w:val="both"/>
              <w:rPr>
                <w:rFonts w:eastAsia="Arial"/>
                <w:lang w:val="sr-Latn-CS" w:eastAsia="zh-CN"/>
              </w:rPr>
            </w:pPr>
            <w:r w:rsidRPr="007B09F2">
              <w:rPr>
                <w:rFonts w:eastAsia="Arial"/>
                <w:lang w:val="sr-Latn-CS" w:eastAsia="zh-CN"/>
              </w:rPr>
              <w:t>Više od polovine kapitala prikazanog u finansijskim izvještajima društva izgubljeno zbog akumuliranih gubitaka</w:t>
            </w:r>
            <w:r w:rsidRPr="007B09F2">
              <w:rPr>
                <w:rStyle w:val="FootnoteReference"/>
                <w:rFonts w:eastAsia="Arial"/>
                <w:lang w:val="sr-Latn-CS" w:eastAsia="zh-CN"/>
              </w:rPr>
              <w:footnoteReference w:id="5"/>
            </w:r>
          </w:p>
        </w:tc>
        <w:tc>
          <w:tcPr>
            <w:tcW w:w="3270" w:type="dxa"/>
            <w:shd w:val="clear" w:color="auto" w:fill="auto"/>
            <w:vAlign w:val="center"/>
          </w:tcPr>
          <w:p w14:paraId="2C81C0CC" w14:textId="77777777" w:rsidR="001F2E9E" w:rsidRPr="007B09F2" w:rsidRDefault="00F728B2" w:rsidP="00646E46">
            <w:pPr>
              <w:tabs>
                <w:tab w:val="left" w:pos="3855"/>
              </w:tabs>
              <w:jc w:val="center"/>
              <w:rPr>
                <w:lang w:val="sr-Latn-CS"/>
              </w:rPr>
            </w:pPr>
            <w:r w:rsidRPr="007B09F2">
              <w:rPr>
                <w:lang w:val="sr-Latn-CS"/>
              </w:rPr>
              <w:t>Da            Ne</w:t>
            </w:r>
          </w:p>
        </w:tc>
      </w:tr>
      <w:tr w:rsidR="001F2E9E" w:rsidRPr="007B09F2" w14:paraId="66EE63EA" w14:textId="77777777" w:rsidTr="00F728B2">
        <w:trPr>
          <w:trHeight w:val="904"/>
        </w:trPr>
        <w:tc>
          <w:tcPr>
            <w:tcW w:w="6138" w:type="dxa"/>
            <w:shd w:val="clear" w:color="auto" w:fill="auto"/>
            <w:vAlign w:val="center"/>
          </w:tcPr>
          <w:p w14:paraId="644B8B0E" w14:textId="77777777" w:rsidR="001F2E9E" w:rsidRPr="007B09F2" w:rsidRDefault="000C5DE8" w:rsidP="00646E46">
            <w:pPr>
              <w:widowControl w:val="0"/>
              <w:suppressAutoHyphens/>
              <w:autoSpaceDE w:val="0"/>
              <w:snapToGrid w:val="0"/>
              <w:jc w:val="both"/>
              <w:rPr>
                <w:rFonts w:eastAsia="Arial"/>
                <w:lang w:val="sr-Latn-CS" w:eastAsia="zh-CN"/>
              </w:rPr>
            </w:pPr>
            <w:r w:rsidRPr="007B09F2">
              <w:rPr>
                <w:rFonts w:eastAsia="Arial"/>
                <w:lang w:val="sr-Latn-CS" w:eastAsia="zh-CN"/>
              </w:rPr>
              <w:t>Privredno društvo je predmet opšteg postupka zbog insolventnosti ili ispunjava kriterijume u skladu sa domaćim pravom da se protiv njega na zahtjev povjerilaca pokrene opšti postupak zbog insolventnosti</w:t>
            </w:r>
          </w:p>
        </w:tc>
        <w:tc>
          <w:tcPr>
            <w:tcW w:w="3270" w:type="dxa"/>
            <w:shd w:val="clear" w:color="auto" w:fill="auto"/>
            <w:vAlign w:val="center"/>
          </w:tcPr>
          <w:p w14:paraId="41229657" w14:textId="77777777" w:rsidR="001F2E9E" w:rsidRPr="007B09F2" w:rsidRDefault="00F728B2" w:rsidP="00646E46">
            <w:pPr>
              <w:tabs>
                <w:tab w:val="left" w:pos="3855"/>
              </w:tabs>
              <w:jc w:val="center"/>
              <w:rPr>
                <w:lang w:val="sr-Latn-CS"/>
              </w:rPr>
            </w:pPr>
            <w:r w:rsidRPr="007B09F2">
              <w:rPr>
                <w:lang w:val="sr-Latn-CS"/>
              </w:rPr>
              <w:t>Da            Ne</w:t>
            </w:r>
          </w:p>
        </w:tc>
      </w:tr>
    </w:tbl>
    <w:p w14:paraId="627BFFD1" w14:textId="77777777" w:rsidR="001F2E9E" w:rsidRPr="007B09F2" w:rsidRDefault="00EE5860" w:rsidP="00646E46">
      <w:pPr>
        <w:pStyle w:val="ListParagraph"/>
        <w:ind w:left="0"/>
        <w:jc w:val="both"/>
        <w:rPr>
          <w:bCs/>
          <w:lang w:val="sr-Latn-CS"/>
        </w:rPr>
      </w:pPr>
      <w:r w:rsidRPr="007B09F2">
        <w:rPr>
          <w:bCs/>
          <w:lang w:val="sr-Latn-CS"/>
        </w:rPr>
        <w:t>*Kriterijum br.4 za određivanje da li je preduzeće u finansijskim poteškoćama nije sastavni dio ovog formulara jer se odnosi na preduzeća koja nisu MSP, a ista nisu podržana ovim programom.</w:t>
      </w:r>
    </w:p>
    <w:p w14:paraId="4A11DFC6" w14:textId="77777777" w:rsidR="001F2E9E" w:rsidRPr="007B09F2" w:rsidRDefault="001F2E9E" w:rsidP="00646E46">
      <w:pPr>
        <w:pStyle w:val="ListParagraph"/>
        <w:ind w:left="0"/>
        <w:jc w:val="both"/>
        <w:rPr>
          <w:bCs/>
          <w:lang w:val="sr-Latn-CS"/>
        </w:rPr>
      </w:pPr>
    </w:p>
    <w:p w14:paraId="2AC28985" w14:textId="77777777" w:rsidR="000413EF" w:rsidRPr="007B09F2" w:rsidRDefault="000413EF" w:rsidP="00646E46">
      <w:pPr>
        <w:pStyle w:val="ListParagraph"/>
        <w:ind w:left="0"/>
        <w:jc w:val="both"/>
        <w:rPr>
          <w:bCs/>
          <w:lang w:val="sr-Latn-CS"/>
        </w:rPr>
      </w:pPr>
    </w:p>
    <w:p w14:paraId="04227DF3" w14:textId="77777777" w:rsidR="000413EF" w:rsidRPr="007B09F2" w:rsidRDefault="000413EF" w:rsidP="00646E46">
      <w:pPr>
        <w:contextualSpacing/>
        <w:rPr>
          <w:bCs/>
          <w:lang w:val="sr-Latn-CS"/>
        </w:rPr>
      </w:pPr>
      <w:r w:rsidRPr="007B09F2">
        <w:rPr>
          <w:bCs/>
          <w:lang w:val="sr-Latn-CS"/>
        </w:rPr>
        <w:t xml:space="preserve">Pod punom moralnom, materijalnom i krivičnom odgovornošću izjavljujem da su gorenavedeni podaci tačni i da _____________________ </w:t>
      </w:r>
      <w:r w:rsidR="00F91885" w:rsidRPr="007B09F2">
        <w:rPr>
          <w:bCs/>
          <w:lang w:val="sr-Latn-CS"/>
        </w:rPr>
        <w:t xml:space="preserve">, _________ </w:t>
      </w:r>
      <w:r w:rsidRPr="007B09F2">
        <w:rPr>
          <w:bCs/>
          <w:lang w:val="sr-Latn-CS"/>
        </w:rPr>
        <w:t>nije u finansijskim poteškoćama.</w:t>
      </w:r>
    </w:p>
    <w:p w14:paraId="3A468375" w14:textId="77777777" w:rsidR="000413EF" w:rsidRPr="007B09F2" w:rsidRDefault="000413EF" w:rsidP="00646E46">
      <w:pPr>
        <w:contextualSpacing/>
        <w:jc w:val="both"/>
        <w:rPr>
          <w:bCs/>
          <w:lang w:val="sr-Latn-CS"/>
        </w:rPr>
      </w:pPr>
      <w:r w:rsidRPr="007B09F2">
        <w:rPr>
          <w:bCs/>
          <w:lang w:val="sr-Latn-CS"/>
        </w:rPr>
        <w:t xml:space="preserve">                                         (preduzetnik/privredno društvo)</w:t>
      </w:r>
      <w:r w:rsidR="00F91885" w:rsidRPr="007B09F2">
        <w:rPr>
          <w:bCs/>
          <w:lang w:val="sr-Latn-CS"/>
        </w:rPr>
        <w:t xml:space="preserve">                      (PIB)</w:t>
      </w:r>
    </w:p>
    <w:p w14:paraId="3E2DF17A" w14:textId="77777777" w:rsidR="000413EF" w:rsidRPr="007B09F2" w:rsidRDefault="000413EF" w:rsidP="00646E46">
      <w:pPr>
        <w:pStyle w:val="ListParagraph"/>
        <w:ind w:left="0"/>
        <w:jc w:val="both"/>
        <w:rPr>
          <w:bCs/>
          <w:lang w:val="sr-Latn-CS"/>
        </w:rPr>
      </w:pPr>
    </w:p>
    <w:p w14:paraId="0395A439" w14:textId="77777777" w:rsidR="000413EF" w:rsidRPr="007B09F2" w:rsidRDefault="000413EF" w:rsidP="00646E46">
      <w:pPr>
        <w:pStyle w:val="ListParagraph"/>
        <w:ind w:left="0"/>
        <w:jc w:val="both"/>
        <w:rPr>
          <w:bCs/>
          <w:lang w:val="sr-Latn-CS"/>
        </w:rPr>
      </w:pPr>
    </w:p>
    <w:p w14:paraId="1EC9DC73" w14:textId="77777777" w:rsidR="000413EF" w:rsidRPr="007B09F2" w:rsidRDefault="000413EF" w:rsidP="00646E46">
      <w:pPr>
        <w:pStyle w:val="ListParagraph"/>
        <w:ind w:left="0"/>
        <w:jc w:val="both"/>
        <w:rPr>
          <w:bCs/>
          <w:lang w:val="sr-Latn-CS"/>
        </w:rPr>
      </w:pPr>
    </w:p>
    <w:p w14:paraId="411AF507" w14:textId="77777777" w:rsidR="000413EF" w:rsidRPr="007B09F2" w:rsidRDefault="000413EF" w:rsidP="00646E46">
      <w:pPr>
        <w:pStyle w:val="ListParagraph"/>
        <w:ind w:left="0"/>
        <w:jc w:val="both"/>
        <w:rPr>
          <w:bCs/>
          <w:lang w:val="sr-Latn-CS"/>
        </w:rPr>
      </w:pPr>
    </w:p>
    <w:p w14:paraId="4236F1CC" w14:textId="77777777" w:rsidR="001F2E9E" w:rsidRPr="007B09F2" w:rsidRDefault="001F2E9E" w:rsidP="00646E46">
      <w:pPr>
        <w:tabs>
          <w:tab w:val="left" w:pos="6497"/>
        </w:tabs>
        <w:ind w:right="-901"/>
        <w:jc w:val="both"/>
        <w:rPr>
          <w:lang w:val="sr-Latn-CS"/>
        </w:rPr>
      </w:pPr>
      <w:r w:rsidRPr="007B09F2">
        <w:rPr>
          <w:lang w:val="sr-Latn-CS"/>
        </w:rPr>
        <w:t>U _______________________                     M.P.                            Potpis ovlašćenog lica</w:t>
      </w:r>
    </w:p>
    <w:p w14:paraId="50E6FA4C" w14:textId="77777777" w:rsidR="001F2E9E" w:rsidRPr="007B09F2" w:rsidRDefault="001F2E9E" w:rsidP="00646E46">
      <w:pPr>
        <w:tabs>
          <w:tab w:val="left" w:pos="6497"/>
        </w:tabs>
        <w:ind w:right="-901" w:hanging="900"/>
        <w:jc w:val="both"/>
        <w:rPr>
          <w:lang w:val="sr-Latn-CS"/>
        </w:rPr>
      </w:pPr>
    </w:p>
    <w:p w14:paraId="1E39DCB3" w14:textId="3A0B2EF5" w:rsidR="001F2E9E" w:rsidRPr="007B09F2" w:rsidRDefault="001F2E9E" w:rsidP="00223721">
      <w:pPr>
        <w:tabs>
          <w:tab w:val="left" w:pos="6497"/>
        </w:tabs>
        <w:ind w:right="-901"/>
        <w:jc w:val="both"/>
        <w:rPr>
          <w:bCs/>
          <w:lang w:val="sr-Latn-CS"/>
        </w:rPr>
      </w:pPr>
      <w:r w:rsidRPr="007B09F2">
        <w:rPr>
          <w:lang w:val="sr-Latn-CS"/>
        </w:rPr>
        <w:t>Datum: __________________                                                      ______________________</w:t>
      </w:r>
    </w:p>
    <w:p w14:paraId="2CD493FF" w14:textId="77777777" w:rsidR="001F2E9E" w:rsidRPr="007B09F2" w:rsidRDefault="001F2E9E" w:rsidP="00646E46">
      <w:pPr>
        <w:pStyle w:val="ListParagraph"/>
        <w:ind w:left="0"/>
        <w:jc w:val="both"/>
        <w:rPr>
          <w:bCs/>
          <w:lang w:val="sr-Latn-CS"/>
        </w:rPr>
      </w:pPr>
    </w:p>
    <w:p w14:paraId="3D4862FE" w14:textId="64BF3A4A" w:rsidR="009C6EEB" w:rsidRDefault="009C6EEB" w:rsidP="00646E46">
      <w:pPr>
        <w:pStyle w:val="ListParagraph"/>
        <w:ind w:left="0"/>
        <w:jc w:val="both"/>
        <w:rPr>
          <w:bCs/>
          <w:lang w:val="sr-Latn-CS"/>
        </w:rPr>
      </w:pPr>
    </w:p>
    <w:p w14:paraId="3D9DB83C" w14:textId="77777777" w:rsidR="009C6EEB" w:rsidRDefault="009C6EEB" w:rsidP="00646E46">
      <w:pPr>
        <w:pStyle w:val="ListParagraph"/>
        <w:ind w:left="0"/>
        <w:jc w:val="both"/>
        <w:rPr>
          <w:bCs/>
          <w:lang w:val="sr-Latn-CS"/>
        </w:rPr>
        <w:sectPr w:rsidR="009C6EEB" w:rsidSect="00B81258">
          <w:headerReference w:type="default" r:id="rId34"/>
          <w:footerReference w:type="default" r:id="rId35"/>
          <w:footerReference w:type="first" r:id="rId36"/>
          <w:pgSz w:w="11906" w:h="16838" w:code="9"/>
          <w:pgMar w:top="1440" w:right="1274" w:bottom="1440" w:left="1440" w:header="708" w:footer="708" w:gutter="0"/>
          <w:cols w:space="708"/>
          <w:titlePg/>
          <w:docGrid w:linePitch="326"/>
        </w:sectPr>
      </w:pPr>
    </w:p>
    <w:p w14:paraId="16CCB9FB" w14:textId="77777777" w:rsidR="009C6EEB" w:rsidRPr="00816774" w:rsidRDefault="009C6EEB" w:rsidP="00816774">
      <w:pPr>
        <w:pStyle w:val="Heading1"/>
        <w:jc w:val="center"/>
        <w:rPr>
          <w:rFonts w:ascii="Times New Roman" w:hAnsi="Times New Roman"/>
          <w:w w:val="120"/>
          <w:sz w:val="28"/>
        </w:rPr>
      </w:pPr>
      <w:bookmarkStart w:id="98" w:name="_Toc94169809"/>
      <w:r w:rsidRPr="00816774">
        <w:rPr>
          <w:rFonts w:ascii="Times New Roman" w:hAnsi="Times New Roman"/>
          <w:sz w:val="28"/>
        </w:rPr>
        <w:lastRenderedPageBreak/>
        <w:t>Obrazac za administrativnu provjeru</w:t>
      </w:r>
      <w:r w:rsidRPr="00816774">
        <w:rPr>
          <w:rFonts w:ascii="Times New Roman" w:hAnsi="Times New Roman"/>
          <w:sz w:val="28"/>
          <w:vertAlign w:val="superscript"/>
        </w:rPr>
        <w:footnoteReference w:id="6"/>
      </w:r>
      <w:bookmarkEnd w:id="98"/>
    </w:p>
    <w:p w14:paraId="4707A162" w14:textId="77777777" w:rsidR="009C6EEB" w:rsidRPr="009C6EEB" w:rsidRDefault="009C6EEB" w:rsidP="009C6EEB">
      <w:pPr>
        <w:spacing w:line="220" w:lineRule="exact"/>
        <w:ind w:left="100"/>
        <w:rPr>
          <w:lang w:eastAsia="en-US"/>
        </w:rPr>
      </w:pPr>
    </w:p>
    <w:tbl>
      <w:tblPr>
        <w:tblW w:w="15195" w:type="dxa"/>
        <w:tblInd w:w="-651" w:type="dxa"/>
        <w:tblLayout w:type="fixed"/>
        <w:tblCellMar>
          <w:left w:w="0" w:type="dxa"/>
          <w:right w:w="0" w:type="dxa"/>
        </w:tblCellMar>
        <w:tblLook w:val="01E0" w:firstRow="1" w:lastRow="1" w:firstColumn="1" w:lastColumn="1" w:noHBand="0" w:noVBand="0"/>
      </w:tblPr>
      <w:tblGrid>
        <w:gridCol w:w="1293"/>
        <w:gridCol w:w="1999"/>
        <w:gridCol w:w="2018"/>
        <w:gridCol w:w="2551"/>
        <w:gridCol w:w="1772"/>
        <w:gridCol w:w="2056"/>
        <w:gridCol w:w="2056"/>
        <w:gridCol w:w="1450"/>
      </w:tblGrid>
      <w:tr w:rsidR="009C6EEB" w:rsidRPr="009C6EEB" w14:paraId="43C5AF1C" w14:textId="77777777" w:rsidTr="00816774">
        <w:trPr>
          <w:trHeight w:hRule="exact" w:val="1636"/>
        </w:trPr>
        <w:tc>
          <w:tcPr>
            <w:tcW w:w="1293" w:type="dxa"/>
            <w:tcBorders>
              <w:top w:val="single" w:sz="5" w:space="0" w:color="000000"/>
              <w:left w:val="single" w:sz="5" w:space="0" w:color="000000"/>
              <w:bottom w:val="single" w:sz="5" w:space="0" w:color="000000"/>
              <w:right w:val="single" w:sz="5" w:space="0" w:color="000000"/>
            </w:tcBorders>
            <w:shd w:val="clear" w:color="auto" w:fill="DFDFDF"/>
          </w:tcPr>
          <w:p w14:paraId="50797AD2" w14:textId="77777777" w:rsidR="0073624F" w:rsidRDefault="0073624F" w:rsidP="009C6EEB">
            <w:pPr>
              <w:jc w:val="center"/>
              <w:rPr>
                <w:lang w:eastAsia="en-US"/>
              </w:rPr>
            </w:pPr>
          </w:p>
          <w:p w14:paraId="0AC70638" w14:textId="7D7D7188" w:rsidR="009C6EEB" w:rsidRPr="009C6EEB" w:rsidRDefault="0073624F" w:rsidP="009C6EEB">
            <w:pPr>
              <w:jc w:val="center"/>
              <w:rPr>
                <w:lang w:eastAsia="en-US"/>
              </w:rPr>
            </w:pPr>
            <w:r>
              <w:rPr>
                <w:lang w:eastAsia="en-US"/>
              </w:rPr>
              <w:t>R.br. i</w:t>
            </w:r>
          </w:p>
          <w:p w14:paraId="7455CAEC" w14:textId="77777777" w:rsidR="009C6EEB" w:rsidRPr="009C6EEB" w:rsidRDefault="009C6EEB" w:rsidP="009C6EEB">
            <w:pPr>
              <w:jc w:val="center"/>
              <w:rPr>
                <w:lang w:eastAsia="en-US"/>
              </w:rPr>
            </w:pPr>
            <w:r w:rsidRPr="009C6EEB">
              <w:rPr>
                <w:lang w:eastAsia="en-US"/>
              </w:rPr>
              <w:t>Broj ponude na koverti</w:t>
            </w:r>
          </w:p>
        </w:tc>
        <w:tc>
          <w:tcPr>
            <w:tcW w:w="1999" w:type="dxa"/>
            <w:tcBorders>
              <w:top w:val="single" w:sz="5" w:space="0" w:color="000000"/>
              <w:left w:val="single" w:sz="5" w:space="0" w:color="000000"/>
              <w:bottom w:val="single" w:sz="5" w:space="0" w:color="000000"/>
              <w:right w:val="single" w:sz="5" w:space="0" w:color="000000"/>
            </w:tcBorders>
            <w:shd w:val="clear" w:color="auto" w:fill="DFDFDF"/>
          </w:tcPr>
          <w:p w14:paraId="1A56B334" w14:textId="77777777" w:rsidR="009C6EEB" w:rsidRPr="009C6EEB" w:rsidRDefault="009C6EEB" w:rsidP="009C6EEB">
            <w:pPr>
              <w:jc w:val="center"/>
              <w:rPr>
                <w:lang w:eastAsia="en-US"/>
              </w:rPr>
            </w:pPr>
          </w:p>
          <w:p w14:paraId="0B2581EC" w14:textId="77777777" w:rsidR="009C6EEB" w:rsidRPr="009C6EEB" w:rsidRDefault="009C6EEB" w:rsidP="009C6EEB">
            <w:pPr>
              <w:jc w:val="center"/>
              <w:rPr>
                <w:lang w:eastAsia="en-US"/>
              </w:rPr>
            </w:pPr>
          </w:p>
          <w:p w14:paraId="38F5FEC5" w14:textId="77777777" w:rsidR="009C6EEB" w:rsidRPr="009C6EEB" w:rsidRDefault="009C6EEB" w:rsidP="009C6EEB">
            <w:pPr>
              <w:jc w:val="center"/>
              <w:rPr>
                <w:lang w:eastAsia="en-US"/>
              </w:rPr>
            </w:pPr>
            <w:r w:rsidRPr="009C6EEB">
              <w:rPr>
                <w:lang w:eastAsia="en-US"/>
              </w:rPr>
              <w:t>Ime ponuđača</w:t>
            </w:r>
          </w:p>
        </w:tc>
        <w:tc>
          <w:tcPr>
            <w:tcW w:w="2018" w:type="dxa"/>
            <w:tcBorders>
              <w:top w:val="single" w:sz="5" w:space="0" w:color="000000"/>
              <w:left w:val="single" w:sz="5" w:space="0" w:color="000000"/>
              <w:bottom w:val="single" w:sz="5" w:space="0" w:color="000000"/>
              <w:right w:val="single" w:sz="5" w:space="0" w:color="000000"/>
            </w:tcBorders>
            <w:shd w:val="clear" w:color="auto" w:fill="DFDFDF"/>
          </w:tcPr>
          <w:p w14:paraId="503BA2B5" w14:textId="77777777" w:rsidR="009C6EEB" w:rsidRPr="009C6EEB" w:rsidRDefault="009C6EEB" w:rsidP="009C6EEB">
            <w:pPr>
              <w:jc w:val="center"/>
              <w:rPr>
                <w:lang w:eastAsia="en-US"/>
              </w:rPr>
            </w:pPr>
          </w:p>
          <w:p w14:paraId="1ADDDD1D" w14:textId="77777777" w:rsidR="009C6EEB" w:rsidRPr="009C6EEB" w:rsidRDefault="009C6EEB" w:rsidP="009C6EEB">
            <w:pPr>
              <w:jc w:val="center"/>
              <w:rPr>
                <w:lang w:eastAsia="en-US"/>
              </w:rPr>
            </w:pPr>
            <w:r w:rsidRPr="009C6EEB">
              <w:rPr>
                <w:lang w:eastAsia="en-US"/>
              </w:rPr>
              <w:t>Da li je ponuda podnijeta u roku? (D/N)</w:t>
            </w:r>
          </w:p>
        </w:tc>
        <w:tc>
          <w:tcPr>
            <w:tcW w:w="2551" w:type="dxa"/>
            <w:tcBorders>
              <w:top w:val="single" w:sz="5" w:space="0" w:color="000000"/>
              <w:left w:val="single" w:sz="5" w:space="0" w:color="000000"/>
              <w:bottom w:val="single" w:sz="5" w:space="0" w:color="000000"/>
              <w:right w:val="single" w:sz="5" w:space="0" w:color="000000"/>
            </w:tcBorders>
            <w:shd w:val="clear" w:color="auto" w:fill="DFDFDF"/>
          </w:tcPr>
          <w:p w14:paraId="4C784F77" w14:textId="77777777" w:rsidR="009C6EEB" w:rsidRPr="009C6EEB" w:rsidRDefault="009C6EEB" w:rsidP="009C6EEB">
            <w:pPr>
              <w:jc w:val="center"/>
              <w:rPr>
                <w:lang w:eastAsia="en-US"/>
              </w:rPr>
            </w:pPr>
          </w:p>
          <w:p w14:paraId="3E8D6F55" w14:textId="77777777" w:rsidR="009C6EEB" w:rsidRPr="009C6EEB" w:rsidRDefault="009C6EEB" w:rsidP="009C6EEB">
            <w:pPr>
              <w:jc w:val="center"/>
              <w:rPr>
                <w:lang w:eastAsia="en-US"/>
              </w:rPr>
            </w:pPr>
            <w:r w:rsidRPr="009C6EEB">
              <w:rPr>
                <w:lang w:eastAsia="en-US"/>
              </w:rPr>
              <w:t xml:space="preserve">Da li je tenderska dokumentacija kompletna? </w:t>
            </w:r>
          </w:p>
          <w:p w14:paraId="52F4E752" w14:textId="77777777" w:rsidR="009C6EEB" w:rsidRPr="009C6EEB" w:rsidRDefault="009C6EEB" w:rsidP="009C6EEB">
            <w:pPr>
              <w:jc w:val="center"/>
              <w:rPr>
                <w:lang w:eastAsia="en-US"/>
              </w:rPr>
            </w:pPr>
            <w:r w:rsidRPr="009C6EEB">
              <w:rPr>
                <w:lang w:eastAsia="en-US"/>
              </w:rPr>
              <w:t>(D/N)</w:t>
            </w:r>
          </w:p>
        </w:tc>
        <w:tc>
          <w:tcPr>
            <w:tcW w:w="1772" w:type="dxa"/>
            <w:tcBorders>
              <w:top w:val="single" w:sz="5" w:space="0" w:color="000000"/>
              <w:left w:val="single" w:sz="5" w:space="0" w:color="000000"/>
              <w:bottom w:val="single" w:sz="5" w:space="0" w:color="000000"/>
              <w:right w:val="single" w:sz="5" w:space="0" w:color="000000"/>
            </w:tcBorders>
            <w:shd w:val="clear" w:color="auto" w:fill="DFDFDF"/>
          </w:tcPr>
          <w:p w14:paraId="185B0DA8" w14:textId="77777777" w:rsidR="009C6EEB" w:rsidRPr="009C6EEB" w:rsidRDefault="009C6EEB" w:rsidP="009C6EEB">
            <w:pPr>
              <w:jc w:val="center"/>
              <w:rPr>
                <w:lang w:eastAsia="en-US"/>
              </w:rPr>
            </w:pPr>
          </w:p>
          <w:p w14:paraId="7827A9D7" w14:textId="77777777" w:rsidR="009C6EEB" w:rsidRPr="009C6EEB" w:rsidRDefault="009C6EEB" w:rsidP="009C6EEB">
            <w:pPr>
              <w:jc w:val="center"/>
              <w:rPr>
                <w:lang w:eastAsia="en-US"/>
              </w:rPr>
            </w:pPr>
            <w:r w:rsidRPr="009C6EEB">
              <w:rPr>
                <w:lang w:eastAsia="en-US"/>
              </w:rPr>
              <w:t xml:space="preserve">Da li je sjedište ponuđača u Rožajama? </w:t>
            </w:r>
          </w:p>
          <w:p w14:paraId="24AB85B5" w14:textId="77777777" w:rsidR="009C6EEB" w:rsidRPr="009C6EEB" w:rsidRDefault="009C6EEB" w:rsidP="009C6EEB">
            <w:pPr>
              <w:jc w:val="center"/>
              <w:rPr>
                <w:lang w:eastAsia="en-US"/>
              </w:rPr>
            </w:pPr>
            <w:r w:rsidRPr="009C6EEB">
              <w:rPr>
                <w:lang w:eastAsia="en-US"/>
              </w:rPr>
              <w:t>(D/N)</w:t>
            </w:r>
          </w:p>
        </w:tc>
        <w:tc>
          <w:tcPr>
            <w:tcW w:w="2056" w:type="dxa"/>
            <w:tcBorders>
              <w:top w:val="single" w:sz="5" w:space="0" w:color="000000"/>
              <w:left w:val="single" w:sz="5" w:space="0" w:color="000000"/>
              <w:bottom w:val="single" w:sz="5" w:space="0" w:color="000000"/>
              <w:right w:val="single" w:sz="5" w:space="0" w:color="000000"/>
            </w:tcBorders>
            <w:shd w:val="clear" w:color="auto" w:fill="DFDFDF"/>
          </w:tcPr>
          <w:p w14:paraId="63353A1B" w14:textId="77777777" w:rsidR="009C6EEB" w:rsidRPr="009C6EEB" w:rsidRDefault="009C6EEB" w:rsidP="009C6EEB">
            <w:pPr>
              <w:jc w:val="center"/>
              <w:rPr>
                <w:lang w:eastAsia="en-US"/>
              </w:rPr>
            </w:pPr>
            <w:r w:rsidRPr="009C6EEB">
              <w:rPr>
                <w:lang w:eastAsia="en-US"/>
              </w:rPr>
              <w:t>Da li ponuđač posluje u odgovarajućoj djelatnosti?</w:t>
            </w:r>
          </w:p>
          <w:p w14:paraId="0C031759" w14:textId="77777777" w:rsidR="009C6EEB" w:rsidRPr="009C6EEB" w:rsidRDefault="009C6EEB" w:rsidP="009C6EEB">
            <w:pPr>
              <w:jc w:val="center"/>
              <w:rPr>
                <w:lang w:eastAsia="en-US"/>
              </w:rPr>
            </w:pPr>
            <w:r w:rsidRPr="009C6EEB">
              <w:rPr>
                <w:lang w:eastAsia="en-US"/>
              </w:rPr>
              <w:t>(D/N)</w:t>
            </w:r>
          </w:p>
        </w:tc>
        <w:tc>
          <w:tcPr>
            <w:tcW w:w="2056" w:type="dxa"/>
            <w:tcBorders>
              <w:top w:val="single" w:sz="5" w:space="0" w:color="000000"/>
              <w:left w:val="single" w:sz="5" w:space="0" w:color="000000"/>
              <w:bottom w:val="single" w:sz="5" w:space="0" w:color="000000"/>
              <w:right w:val="single" w:sz="5" w:space="0" w:color="000000"/>
            </w:tcBorders>
            <w:shd w:val="clear" w:color="auto" w:fill="DFDFDF"/>
          </w:tcPr>
          <w:p w14:paraId="6DA35645" w14:textId="77777777" w:rsidR="009C6EEB" w:rsidRPr="009C6EEB" w:rsidRDefault="009C6EEB" w:rsidP="009C6EEB">
            <w:pPr>
              <w:jc w:val="center"/>
              <w:rPr>
                <w:lang w:eastAsia="en-US"/>
              </w:rPr>
            </w:pPr>
            <w:r w:rsidRPr="009C6EEB">
              <w:rPr>
                <w:lang w:eastAsia="en-US"/>
              </w:rPr>
              <w:t>Da li je ponuda kompletna i administrativno prihvatljiva?</w:t>
            </w:r>
          </w:p>
          <w:p w14:paraId="2E3183F6" w14:textId="77777777" w:rsidR="009C6EEB" w:rsidRPr="009C6EEB" w:rsidRDefault="009C6EEB" w:rsidP="009C6EEB">
            <w:pPr>
              <w:jc w:val="center"/>
              <w:rPr>
                <w:lang w:eastAsia="en-US"/>
              </w:rPr>
            </w:pPr>
            <w:r w:rsidRPr="009C6EEB">
              <w:rPr>
                <w:lang w:eastAsia="en-US"/>
              </w:rPr>
              <w:t>(D/N)</w:t>
            </w:r>
          </w:p>
        </w:tc>
        <w:tc>
          <w:tcPr>
            <w:tcW w:w="1450" w:type="dxa"/>
            <w:tcBorders>
              <w:top w:val="single" w:sz="5" w:space="0" w:color="000000"/>
              <w:left w:val="single" w:sz="5" w:space="0" w:color="000000"/>
              <w:bottom w:val="single" w:sz="5" w:space="0" w:color="000000"/>
              <w:right w:val="single" w:sz="5" w:space="0" w:color="000000"/>
            </w:tcBorders>
            <w:shd w:val="clear" w:color="auto" w:fill="DFDFDF"/>
          </w:tcPr>
          <w:p w14:paraId="3CA0479D" w14:textId="77777777" w:rsidR="009C6EEB" w:rsidRPr="009C6EEB" w:rsidRDefault="009C6EEB" w:rsidP="009C6EEB">
            <w:pPr>
              <w:jc w:val="center"/>
              <w:rPr>
                <w:lang w:eastAsia="en-US"/>
              </w:rPr>
            </w:pPr>
          </w:p>
          <w:p w14:paraId="6BE8244E" w14:textId="77777777" w:rsidR="009C6EEB" w:rsidRPr="009C6EEB" w:rsidRDefault="009C6EEB" w:rsidP="009C6EEB">
            <w:pPr>
              <w:jc w:val="center"/>
              <w:rPr>
                <w:lang w:eastAsia="en-US"/>
              </w:rPr>
            </w:pPr>
            <w:r w:rsidRPr="009C6EEB">
              <w:rPr>
                <w:lang w:eastAsia="en-US"/>
              </w:rPr>
              <w:t>Komentar</w:t>
            </w:r>
          </w:p>
        </w:tc>
      </w:tr>
      <w:tr w:rsidR="009C6EEB" w:rsidRPr="009C6EEB" w14:paraId="12C401E7" w14:textId="77777777" w:rsidTr="00816774">
        <w:trPr>
          <w:trHeight w:hRule="exact" w:val="528"/>
        </w:trPr>
        <w:tc>
          <w:tcPr>
            <w:tcW w:w="1293" w:type="dxa"/>
            <w:tcBorders>
              <w:top w:val="single" w:sz="5" w:space="0" w:color="000000"/>
              <w:left w:val="single" w:sz="5" w:space="0" w:color="000000"/>
              <w:bottom w:val="single" w:sz="5" w:space="0" w:color="000000"/>
              <w:right w:val="single" w:sz="5" w:space="0" w:color="000000"/>
            </w:tcBorders>
          </w:tcPr>
          <w:p w14:paraId="11DB98DF" w14:textId="77777777" w:rsidR="009C6EEB" w:rsidRPr="009C6EEB" w:rsidRDefault="009C6EEB" w:rsidP="009C6EEB">
            <w:pPr>
              <w:jc w:val="center"/>
              <w:rPr>
                <w:lang w:eastAsia="en-US"/>
              </w:rPr>
            </w:pPr>
          </w:p>
          <w:p w14:paraId="3084525E" w14:textId="77777777" w:rsidR="009C6EEB" w:rsidRPr="009C6EEB" w:rsidRDefault="009C6EEB" w:rsidP="009C6EEB">
            <w:pPr>
              <w:jc w:val="center"/>
              <w:rPr>
                <w:lang w:eastAsia="en-US"/>
              </w:rPr>
            </w:pPr>
            <w:r w:rsidRPr="009C6EEB">
              <w:rPr>
                <w:lang w:eastAsia="en-US"/>
              </w:rPr>
              <w:t>1</w:t>
            </w:r>
          </w:p>
        </w:tc>
        <w:tc>
          <w:tcPr>
            <w:tcW w:w="1999" w:type="dxa"/>
            <w:tcBorders>
              <w:top w:val="single" w:sz="5" w:space="0" w:color="000000"/>
              <w:left w:val="single" w:sz="5" w:space="0" w:color="000000"/>
              <w:bottom w:val="single" w:sz="5" w:space="0" w:color="000000"/>
              <w:right w:val="single" w:sz="5" w:space="0" w:color="000000"/>
            </w:tcBorders>
          </w:tcPr>
          <w:p w14:paraId="5F58B231" w14:textId="77777777" w:rsidR="009C6EEB" w:rsidRPr="009C6EEB" w:rsidRDefault="009C6EEB" w:rsidP="009C6EEB">
            <w:pPr>
              <w:rPr>
                <w:lang w:eastAsia="en-US"/>
              </w:rPr>
            </w:pPr>
          </w:p>
        </w:tc>
        <w:tc>
          <w:tcPr>
            <w:tcW w:w="2018" w:type="dxa"/>
            <w:tcBorders>
              <w:top w:val="single" w:sz="5" w:space="0" w:color="000000"/>
              <w:left w:val="single" w:sz="5" w:space="0" w:color="000000"/>
              <w:bottom w:val="single" w:sz="5" w:space="0" w:color="000000"/>
              <w:right w:val="single" w:sz="5" w:space="0" w:color="000000"/>
            </w:tcBorders>
          </w:tcPr>
          <w:p w14:paraId="68B8FE08" w14:textId="77777777" w:rsidR="009C6EEB" w:rsidRPr="009C6EEB" w:rsidRDefault="009C6EEB" w:rsidP="009C6EEB">
            <w:pPr>
              <w:rPr>
                <w:lang w:eastAsia="en-US"/>
              </w:rPr>
            </w:pPr>
          </w:p>
        </w:tc>
        <w:tc>
          <w:tcPr>
            <w:tcW w:w="2551" w:type="dxa"/>
            <w:tcBorders>
              <w:top w:val="single" w:sz="5" w:space="0" w:color="000000"/>
              <w:left w:val="single" w:sz="5" w:space="0" w:color="000000"/>
              <w:bottom w:val="single" w:sz="5" w:space="0" w:color="000000"/>
              <w:right w:val="single" w:sz="5" w:space="0" w:color="000000"/>
            </w:tcBorders>
          </w:tcPr>
          <w:p w14:paraId="1BF658E4" w14:textId="77777777" w:rsidR="009C6EEB" w:rsidRPr="009C6EEB" w:rsidRDefault="009C6EEB" w:rsidP="009C6EEB">
            <w:pPr>
              <w:rPr>
                <w:lang w:eastAsia="en-US"/>
              </w:rPr>
            </w:pPr>
          </w:p>
        </w:tc>
        <w:tc>
          <w:tcPr>
            <w:tcW w:w="1772" w:type="dxa"/>
            <w:tcBorders>
              <w:top w:val="single" w:sz="5" w:space="0" w:color="000000"/>
              <w:left w:val="single" w:sz="5" w:space="0" w:color="000000"/>
              <w:bottom w:val="single" w:sz="5" w:space="0" w:color="000000"/>
              <w:right w:val="single" w:sz="5" w:space="0" w:color="000000"/>
            </w:tcBorders>
          </w:tcPr>
          <w:p w14:paraId="54BCF074" w14:textId="77777777" w:rsidR="009C6EEB" w:rsidRPr="009C6EEB" w:rsidRDefault="009C6EEB" w:rsidP="009C6EEB">
            <w:pPr>
              <w:rPr>
                <w:lang w:eastAsia="en-US"/>
              </w:rPr>
            </w:pPr>
          </w:p>
        </w:tc>
        <w:tc>
          <w:tcPr>
            <w:tcW w:w="2056" w:type="dxa"/>
            <w:tcBorders>
              <w:top w:val="single" w:sz="5" w:space="0" w:color="000000"/>
              <w:left w:val="single" w:sz="5" w:space="0" w:color="000000"/>
              <w:bottom w:val="single" w:sz="5" w:space="0" w:color="000000"/>
              <w:right w:val="single" w:sz="5" w:space="0" w:color="000000"/>
            </w:tcBorders>
          </w:tcPr>
          <w:p w14:paraId="6F6172DF" w14:textId="77777777" w:rsidR="009C6EEB" w:rsidRPr="009C6EEB" w:rsidRDefault="009C6EEB" w:rsidP="009C6EEB">
            <w:pPr>
              <w:rPr>
                <w:lang w:eastAsia="en-US"/>
              </w:rPr>
            </w:pPr>
          </w:p>
        </w:tc>
        <w:tc>
          <w:tcPr>
            <w:tcW w:w="2056" w:type="dxa"/>
            <w:tcBorders>
              <w:top w:val="single" w:sz="5" w:space="0" w:color="000000"/>
              <w:left w:val="single" w:sz="5" w:space="0" w:color="000000"/>
              <w:bottom w:val="single" w:sz="5" w:space="0" w:color="000000"/>
              <w:right w:val="single" w:sz="5" w:space="0" w:color="000000"/>
            </w:tcBorders>
          </w:tcPr>
          <w:p w14:paraId="0880C1F6" w14:textId="77777777" w:rsidR="009C6EEB" w:rsidRPr="009C6EEB" w:rsidRDefault="009C6EEB" w:rsidP="009C6EEB">
            <w:pPr>
              <w:rPr>
                <w:lang w:eastAsia="en-US"/>
              </w:rPr>
            </w:pPr>
          </w:p>
        </w:tc>
        <w:tc>
          <w:tcPr>
            <w:tcW w:w="1450" w:type="dxa"/>
            <w:tcBorders>
              <w:top w:val="single" w:sz="5" w:space="0" w:color="000000"/>
              <w:left w:val="single" w:sz="5" w:space="0" w:color="000000"/>
              <w:bottom w:val="single" w:sz="5" w:space="0" w:color="000000"/>
              <w:right w:val="single" w:sz="5" w:space="0" w:color="000000"/>
            </w:tcBorders>
          </w:tcPr>
          <w:p w14:paraId="4E9DB20A" w14:textId="77777777" w:rsidR="009C6EEB" w:rsidRPr="009C6EEB" w:rsidRDefault="009C6EEB" w:rsidP="009C6EEB">
            <w:pPr>
              <w:rPr>
                <w:lang w:eastAsia="en-US"/>
              </w:rPr>
            </w:pPr>
          </w:p>
        </w:tc>
      </w:tr>
      <w:tr w:rsidR="009C6EEB" w:rsidRPr="009C6EEB" w14:paraId="75F64569" w14:textId="77777777" w:rsidTr="00816774">
        <w:trPr>
          <w:trHeight w:hRule="exact" w:val="521"/>
        </w:trPr>
        <w:tc>
          <w:tcPr>
            <w:tcW w:w="1293" w:type="dxa"/>
            <w:tcBorders>
              <w:top w:val="single" w:sz="5" w:space="0" w:color="000000"/>
              <w:left w:val="single" w:sz="5" w:space="0" w:color="000000"/>
              <w:bottom w:val="single" w:sz="5" w:space="0" w:color="000000"/>
              <w:right w:val="single" w:sz="5" w:space="0" w:color="000000"/>
            </w:tcBorders>
          </w:tcPr>
          <w:p w14:paraId="0489AD59" w14:textId="77777777" w:rsidR="009C6EEB" w:rsidRPr="009C6EEB" w:rsidRDefault="009C6EEB" w:rsidP="009C6EEB">
            <w:pPr>
              <w:jc w:val="center"/>
              <w:rPr>
                <w:lang w:eastAsia="en-US"/>
              </w:rPr>
            </w:pPr>
          </w:p>
          <w:p w14:paraId="30CBEC2D" w14:textId="77777777" w:rsidR="009C6EEB" w:rsidRPr="009C6EEB" w:rsidRDefault="009C6EEB" w:rsidP="009C6EEB">
            <w:pPr>
              <w:jc w:val="center"/>
              <w:rPr>
                <w:lang w:eastAsia="en-US"/>
              </w:rPr>
            </w:pPr>
            <w:r w:rsidRPr="009C6EEB">
              <w:rPr>
                <w:lang w:eastAsia="en-US"/>
              </w:rPr>
              <w:t>2</w:t>
            </w:r>
          </w:p>
        </w:tc>
        <w:tc>
          <w:tcPr>
            <w:tcW w:w="1999" w:type="dxa"/>
            <w:tcBorders>
              <w:top w:val="single" w:sz="5" w:space="0" w:color="000000"/>
              <w:left w:val="single" w:sz="5" w:space="0" w:color="000000"/>
              <w:bottom w:val="single" w:sz="5" w:space="0" w:color="000000"/>
              <w:right w:val="single" w:sz="5" w:space="0" w:color="000000"/>
            </w:tcBorders>
          </w:tcPr>
          <w:p w14:paraId="1A3040B5" w14:textId="77777777" w:rsidR="009C6EEB" w:rsidRPr="009C6EEB" w:rsidRDefault="009C6EEB" w:rsidP="009C6EEB">
            <w:pPr>
              <w:rPr>
                <w:lang w:eastAsia="en-US"/>
              </w:rPr>
            </w:pPr>
          </w:p>
        </w:tc>
        <w:tc>
          <w:tcPr>
            <w:tcW w:w="2018" w:type="dxa"/>
            <w:tcBorders>
              <w:top w:val="single" w:sz="5" w:space="0" w:color="000000"/>
              <w:left w:val="single" w:sz="5" w:space="0" w:color="000000"/>
              <w:bottom w:val="single" w:sz="5" w:space="0" w:color="000000"/>
              <w:right w:val="single" w:sz="5" w:space="0" w:color="000000"/>
            </w:tcBorders>
          </w:tcPr>
          <w:p w14:paraId="482F28BC" w14:textId="77777777" w:rsidR="009C6EEB" w:rsidRPr="009C6EEB" w:rsidRDefault="009C6EEB" w:rsidP="009C6EEB">
            <w:pPr>
              <w:rPr>
                <w:lang w:eastAsia="en-US"/>
              </w:rPr>
            </w:pPr>
          </w:p>
        </w:tc>
        <w:tc>
          <w:tcPr>
            <w:tcW w:w="2551" w:type="dxa"/>
            <w:tcBorders>
              <w:top w:val="single" w:sz="5" w:space="0" w:color="000000"/>
              <w:left w:val="single" w:sz="5" w:space="0" w:color="000000"/>
              <w:bottom w:val="single" w:sz="5" w:space="0" w:color="000000"/>
              <w:right w:val="single" w:sz="5" w:space="0" w:color="000000"/>
            </w:tcBorders>
          </w:tcPr>
          <w:p w14:paraId="543A8AFD" w14:textId="77777777" w:rsidR="009C6EEB" w:rsidRPr="009C6EEB" w:rsidRDefault="009C6EEB" w:rsidP="009C6EEB">
            <w:pPr>
              <w:rPr>
                <w:lang w:eastAsia="en-US"/>
              </w:rPr>
            </w:pPr>
          </w:p>
        </w:tc>
        <w:tc>
          <w:tcPr>
            <w:tcW w:w="1772" w:type="dxa"/>
            <w:tcBorders>
              <w:top w:val="single" w:sz="5" w:space="0" w:color="000000"/>
              <w:left w:val="single" w:sz="5" w:space="0" w:color="000000"/>
              <w:bottom w:val="single" w:sz="5" w:space="0" w:color="000000"/>
              <w:right w:val="single" w:sz="5" w:space="0" w:color="000000"/>
            </w:tcBorders>
          </w:tcPr>
          <w:p w14:paraId="64F2EBD1" w14:textId="77777777" w:rsidR="009C6EEB" w:rsidRPr="009C6EEB" w:rsidRDefault="009C6EEB" w:rsidP="009C6EEB">
            <w:pPr>
              <w:rPr>
                <w:lang w:eastAsia="en-US"/>
              </w:rPr>
            </w:pPr>
          </w:p>
        </w:tc>
        <w:tc>
          <w:tcPr>
            <w:tcW w:w="2056" w:type="dxa"/>
            <w:tcBorders>
              <w:top w:val="single" w:sz="5" w:space="0" w:color="000000"/>
              <w:left w:val="single" w:sz="5" w:space="0" w:color="000000"/>
              <w:bottom w:val="single" w:sz="5" w:space="0" w:color="000000"/>
              <w:right w:val="single" w:sz="5" w:space="0" w:color="000000"/>
            </w:tcBorders>
          </w:tcPr>
          <w:p w14:paraId="564D9DF2" w14:textId="77777777" w:rsidR="009C6EEB" w:rsidRPr="009C6EEB" w:rsidRDefault="009C6EEB" w:rsidP="009C6EEB">
            <w:pPr>
              <w:rPr>
                <w:lang w:eastAsia="en-US"/>
              </w:rPr>
            </w:pPr>
          </w:p>
        </w:tc>
        <w:tc>
          <w:tcPr>
            <w:tcW w:w="2056" w:type="dxa"/>
            <w:tcBorders>
              <w:top w:val="single" w:sz="5" w:space="0" w:color="000000"/>
              <w:left w:val="single" w:sz="5" w:space="0" w:color="000000"/>
              <w:bottom w:val="single" w:sz="5" w:space="0" w:color="000000"/>
              <w:right w:val="single" w:sz="5" w:space="0" w:color="000000"/>
            </w:tcBorders>
          </w:tcPr>
          <w:p w14:paraId="7AB131C4" w14:textId="77777777" w:rsidR="009C6EEB" w:rsidRPr="009C6EEB" w:rsidRDefault="009C6EEB" w:rsidP="009C6EEB">
            <w:pPr>
              <w:rPr>
                <w:lang w:eastAsia="en-US"/>
              </w:rPr>
            </w:pPr>
          </w:p>
        </w:tc>
        <w:tc>
          <w:tcPr>
            <w:tcW w:w="1450" w:type="dxa"/>
            <w:tcBorders>
              <w:top w:val="single" w:sz="5" w:space="0" w:color="000000"/>
              <w:left w:val="single" w:sz="5" w:space="0" w:color="000000"/>
              <w:bottom w:val="single" w:sz="5" w:space="0" w:color="000000"/>
              <w:right w:val="single" w:sz="5" w:space="0" w:color="000000"/>
            </w:tcBorders>
          </w:tcPr>
          <w:p w14:paraId="7ACF18C5" w14:textId="77777777" w:rsidR="009C6EEB" w:rsidRPr="009C6EEB" w:rsidRDefault="009C6EEB" w:rsidP="009C6EEB">
            <w:pPr>
              <w:rPr>
                <w:lang w:eastAsia="en-US"/>
              </w:rPr>
            </w:pPr>
          </w:p>
        </w:tc>
      </w:tr>
      <w:tr w:rsidR="009C6EEB" w:rsidRPr="009C6EEB" w14:paraId="55EAC889" w14:textId="77777777" w:rsidTr="00816774">
        <w:trPr>
          <w:trHeight w:hRule="exact" w:val="523"/>
        </w:trPr>
        <w:tc>
          <w:tcPr>
            <w:tcW w:w="1293" w:type="dxa"/>
            <w:tcBorders>
              <w:top w:val="single" w:sz="5" w:space="0" w:color="000000"/>
              <w:left w:val="single" w:sz="5" w:space="0" w:color="000000"/>
              <w:bottom w:val="single" w:sz="5" w:space="0" w:color="000000"/>
              <w:right w:val="single" w:sz="5" w:space="0" w:color="000000"/>
            </w:tcBorders>
          </w:tcPr>
          <w:p w14:paraId="03D1B320" w14:textId="77777777" w:rsidR="009C6EEB" w:rsidRPr="009C6EEB" w:rsidRDefault="009C6EEB" w:rsidP="009C6EEB">
            <w:pPr>
              <w:jc w:val="center"/>
              <w:rPr>
                <w:lang w:eastAsia="en-US"/>
              </w:rPr>
            </w:pPr>
          </w:p>
          <w:p w14:paraId="1ED18E58" w14:textId="77777777" w:rsidR="009C6EEB" w:rsidRPr="009C6EEB" w:rsidRDefault="009C6EEB" w:rsidP="009C6EEB">
            <w:pPr>
              <w:jc w:val="center"/>
              <w:rPr>
                <w:lang w:eastAsia="en-US"/>
              </w:rPr>
            </w:pPr>
            <w:r w:rsidRPr="009C6EEB">
              <w:rPr>
                <w:highlight w:val="lightGray"/>
                <w:lang w:eastAsia="en-US"/>
              </w:rPr>
              <w:t>[…]</w:t>
            </w:r>
          </w:p>
        </w:tc>
        <w:tc>
          <w:tcPr>
            <w:tcW w:w="1999" w:type="dxa"/>
            <w:tcBorders>
              <w:top w:val="single" w:sz="5" w:space="0" w:color="000000"/>
              <w:left w:val="single" w:sz="5" w:space="0" w:color="000000"/>
              <w:bottom w:val="single" w:sz="5" w:space="0" w:color="000000"/>
              <w:right w:val="single" w:sz="5" w:space="0" w:color="000000"/>
            </w:tcBorders>
          </w:tcPr>
          <w:p w14:paraId="684E96E4" w14:textId="77777777" w:rsidR="009C6EEB" w:rsidRPr="009C6EEB" w:rsidRDefault="009C6EEB" w:rsidP="009C6EEB">
            <w:pPr>
              <w:rPr>
                <w:lang w:eastAsia="en-US"/>
              </w:rPr>
            </w:pPr>
          </w:p>
        </w:tc>
        <w:tc>
          <w:tcPr>
            <w:tcW w:w="2018" w:type="dxa"/>
            <w:tcBorders>
              <w:top w:val="single" w:sz="5" w:space="0" w:color="000000"/>
              <w:left w:val="single" w:sz="5" w:space="0" w:color="000000"/>
              <w:bottom w:val="single" w:sz="5" w:space="0" w:color="000000"/>
              <w:right w:val="single" w:sz="5" w:space="0" w:color="000000"/>
            </w:tcBorders>
          </w:tcPr>
          <w:p w14:paraId="29FF8943" w14:textId="77777777" w:rsidR="009C6EEB" w:rsidRPr="009C6EEB" w:rsidRDefault="009C6EEB" w:rsidP="009C6EEB">
            <w:pPr>
              <w:rPr>
                <w:lang w:eastAsia="en-US"/>
              </w:rPr>
            </w:pPr>
          </w:p>
        </w:tc>
        <w:tc>
          <w:tcPr>
            <w:tcW w:w="2551" w:type="dxa"/>
            <w:tcBorders>
              <w:top w:val="single" w:sz="5" w:space="0" w:color="000000"/>
              <w:left w:val="single" w:sz="5" w:space="0" w:color="000000"/>
              <w:bottom w:val="single" w:sz="5" w:space="0" w:color="000000"/>
              <w:right w:val="single" w:sz="5" w:space="0" w:color="000000"/>
            </w:tcBorders>
          </w:tcPr>
          <w:p w14:paraId="4B41A069" w14:textId="77777777" w:rsidR="009C6EEB" w:rsidRPr="009C6EEB" w:rsidRDefault="009C6EEB" w:rsidP="009C6EEB">
            <w:pPr>
              <w:rPr>
                <w:lang w:eastAsia="en-US"/>
              </w:rPr>
            </w:pPr>
          </w:p>
        </w:tc>
        <w:tc>
          <w:tcPr>
            <w:tcW w:w="1772" w:type="dxa"/>
            <w:tcBorders>
              <w:top w:val="single" w:sz="5" w:space="0" w:color="000000"/>
              <w:left w:val="single" w:sz="5" w:space="0" w:color="000000"/>
              <w:bottom w:val="single" w:sz="5" w:space="0" w:color="000000"/>
              <w:right w:val="single" w:sz="5" w:space="0" w:color="000000"/>
            </w:tcBorders>
          </w:tcPr>
          <w:p w14:paraId="2FB3CA84" w14:textId="77777777" w:rsidR="009C6EEB" w:rsidRPr="009C6EEB" w:rsidRDefault="009C6EEB" w:rsidP="009C6EEB">
            <w:pPr>
              <w:rPr>
                <w:lang w:eastAsia="en-US"/>
              </w:rPr>
            </w:pPr>
          </w:p>
        </w:tc>
        <w:tc>
          <w:tcPr>
            <w:tcW w:w="2056" w:type="dxa"/>
            <w:tcBorders>
              <w:top w:val="single" w:sz="5" w:space="0" w:color="000000"/>
              <w:left w:val="single" w:sz="5" w:space="0" w:color="000000"/>
              <w:bottom w:val="single" w:sz="5" w:space="0" w:color="000000"/>
              <w:right w:val="single" w:sz="5" w:space="0" w:color="000000"/>
            </w:tcBorders>
          </w:tcPr>
          <w:p w14:paraId="1F6CF2C9" w14:textId="77777777" w:rsidR="009C6EEB" w:rsidRPr="009C6EEB" w:rsidRDefault="009C6EEB" w:rsidP="009C6EEB">
            <w:pPr>
              <w:rPr>
                <w:lang w:eastAsia="en-US"/>
              </w:rPr>
            </w:pPr>
          </w:p>
        </w:tc>
        <w:tc>
          <w:tcPr>
            <w:tcW w:w="2056" w:type="dxa"/>
            <w:tcBorders>
              <w:top w:val="single" w:sz="5" w:space="0" w:color="000000"/>
              <w:left w:val="single" w:sz="5" w:space="0" w:color="000000"/>
              <w:bottom w:val="single" w:sz="5" w:space="0" w:color="000000"/>
              <w:right w:val="single" w:sz="5" w:space="0" w:color="000000"/>
            </w:tcBorders>
          </w:tcPr>
          <w:p w14:paraId="31AAD1C7" w14:textId="77777777" w:rsidR="009C6EEB" w:rsidRPr="009C6EEB" w:rsidRDefault="009C6EEB" w:rsidP="009C6EEB">
            <w:pPr>
              <w:rPr>
                <w:lang w:eastAsia="en-US"/>
              </w:rPr>
            </w:pPr>
          </w:p>
        </w:tc>
        <w:tc>
          <w:tcPr>
            <w:tcW w:w="1450" w:type="dxa"/>
            <w:tcBorders>
              <w:top w:val="single" w:sz="5" w:space="0" w:color="000000"/>
              <w:left w:val="single" w:sz="5" w:space="0" w:color="000000"/>
              <w:bottom w:val="single" w:sz="5" w:space="0" w:color="000000"/>
              <w:right w:val="single" w:sz="5" w:space="0" w:color="000000"/>
            </w:tcBorders>
          </w:tcPr>
          <w:p w14:paraId="013E8116" w14:textId="77777777" w:rsidR="009C6EEB" w:rsidRPr="009C6EEB" w:rsidRDefault="009C6EEB" w:rsidP="009C6EEB">
            <w:pPr>
              <w:rPr>
                <w:lang w:eastAsia="en-US"/>
              </w:rPr>
            </w:pPr>
          </w:p>
        </w:tc>
      </w:tr>
    </w:tbl>
    <w:p w14:paraId="172C062C" w14:textId="46D83FDD" w:rsidR="009C6EEB" w:rsidRDefault="009C6EEB" w:rsidP="00646E46">
      <w:pPr>
        <w:pStyle w:val="ListParagraph"/>
        <w:ind w:left="0"/>
        <w:jc w:val="both"/>
        <w:rPr>
          <w:bCs/>
          <w:lang w:val="sr-Latn-CS"/>
        </w:rPr>
      </w:pPr>
    </w:p>
    <w:p w14:paraId="7116E5FC" w14:textId="3080EFB1" w:rsidR="009C6EEB" w:rsidRDefault="009C6EEB" w:rsidP="00646E46">
      <w:pPr>
        <w:pStyle w:val="ListParagraph"/>
        <w:ind w:left="0"/>
        <w:jc w:val="both"/>
        <w:rPr>
          <w:bCs/>
          <w:lang w:val="sr-Latn-CS"/>
        </w:rPr>
      </w:pPr>
    </w:p>
    <w:p w14:paraId="5D781684" w14:textId="0EDD6BA2" w:rsidR="00816774" w:rsidRDefault="00816774" w:rsidP="00646E46">
      <w:pPr>
        <w:pStyle w:val="ListParagraph"/>
        <w:ind w:left="0"/>
        <w:jc w:val="both"/>
        <w:rPr>
          <w:bCs/>
          <w:lang w:val="sr-Latn-CS"/>
        </w:rPr>
      </w:pPr>
    </w:p>
    <w:p w14:paraId="5F76DC9F" w14:textId="67137D6E" w:rsidR="00816774" w:rsidRDefault="00816774" w:rsidP="00646E46">
      <w:pPr>
        <w:pStyle w:val="ListParagraph"/>
        <w:ind w:left="0"/>
        <w:jc w:val="both"/>
        <w:rPr>
          <w:bCs/>
          <w:lang w:val="sr-Latn-CS"/>
        </w:rPr>
      </w:pPr>
    </w:p>
    <w:p w14:paraId="71BFD401" w14:textId="52AA844A" w:rsidR="00816774" w:rsidRDefault="00816774" w:rsidP="00646E46">
      <w:pPr>
        <w:pStyle w:val="ListParagraph"/>
        <w:ind w:left="0"/>
        <w:jc w:val="both"/>
        <w:rPr>
          <w:bCs/>
          <w:lang w:val="sr-Latn-CS"/>
        </w:rPr>
      </w:pPr>
    </w:p>
    <w:p w14:paraId="72A1EE3C" w14:textId="6BC5F84E" w:rsidR="00816774" w:rsidRDefault="00816774" w:rsidP="00646E46">
      <w:pPr>
        <w:pStyle w:val="ListParagraph"/>
        <w:ind w:left="0"/>
        <w:jc w:val="both"/>
        <w:rPr>
          <w:bCs/>
          <w:lang w:val="sr-Latn-CS"/>
        </w:rPr>
      </w:pPr>
    </w:p>
    <w:p w14:paraId="24D3C34C" w14:textId="229CFF7C" w:rsidR="00816774" w:rsidRDefault="00816774" w:rsidP="00646E46">
      <w:pPr>
        <w:pStyle w:val="ListParagraph"/>
        <w:ind w:left="0"/>
        <w:jc w:val="both"/>
        <w:rPr>
          <w:bCs/>
          <w:lang w:val="sr-Latn-CS"/>
        </w:rPr>
      </w:pPr>
    </w:p>
    <w:p w14:paraId="7C020A17" w14:textId="700E0838" w:rsidR="00816774" w:rsidRDefault="00816774" w:rsidP="00646E46">
      <w:pPr>
        <w:pStyle w:val="ListParagraph"/>
        <w:ind w:left="0"/>
        <w:jc w:val="both"/>
        <w:rPr>
          <w:bCs/>
          <w:lang w:val="sr-Latn-CS"/>
        </w:rPr>
      </w:pPr>
    </w:p>
    <w:p w14:paraId="655E3B89" w14:textId="6B1EE5E3" w:rsidR="00816774" w:rsidRDefault="00816774" w:rsidP="00646E46">
      <w:pPr>
        <w:pStyle w:val="ListParagraph"/>
        <w:ind w:left="0"/>
        <w:jc w:val="both"/>
        <w:rPr>
          <w:bCs/>
          <w:lang w:val="sr-Latn-CS"/>
        </w:rPr>
      </w:pPr>
    </w:p>
    <w:p w14:paraId="1B661D9E" w14:textId="378AFC75" w:rsidR="00816774" w:rsidRDefault="00816774" w:rsidP="00646E46">
      <w:pPr>
        <w:pStyle w:val="ListParagraph"/>
        <w:ind w:left="0"/>
        <w:jc w:val="both"/>
        <w:rPr>
          <w:bCs/>
          <w:lang w:val="sr-Latn-CS"/>
        </w:rPr>
      </w:pPr>
    </w:p>
    <w:p w14:paraId="6A03E7F9" w14:textId="77777777" w:rsidR="00816774" w:rsidRDefault="00816774" w:rsidP="00646E46">
      <w:pPr>
        <w:pStyle w:val="ListParagraph"/>
        <w:ind w:left="0"/>
        <w:jc w:val="both"/>
        <w:rPr>
          <w:bCs/>
          <w:lang w:val="sr-Latn-CS"/>
        </w:rPr>
      </w:pPr>
    </w:p>
    <w:p w14:paraId="37D79DBE" w14:textId="10AE4E06" w:rsidR="009C6EEB" w:rsidRDefault="009C6EEB" w:rsidP="00646E46">
      <w:pPr>
        <w:pStyle w:val="ListParagraph"/>
        <w:ind w:left="0"/>
        <w:jc w:val="both"/>
        <w:rPr>
          <w:bCs/>
          <w:lang w:val="sr-Latn-CS"/>
        </w:rPr>
      </w:pPr>
    </w:p>
    <w:p w14:paraId="443A5077" w14:textId="7200A267" w:rsidR="009C6EEB" w:rsidRDefault="009C6EEB" w:rsidP="00646E46">
      <w:pPr>
        <w:pStyle w:val="ListParagraph"/>
        <w:ind w:left="0"/>
        <w:jc w:val="both"/>
        <w:rPr>
          <w:bCs/>
          <w:lang w:val="sr-Latn-CS"/>
        </w:rPr>
      </w:pPr>
    </w:p>
    <w:p w14:paraId="1D632B5A" w14:textId="77777777" w:rsidR="009C6EEB" w:rsidRPr="007B09F2" w:rsidRDefault="009C6EEB" w:rsidP="00646E46">
      <w:pPr>
        <w:pStyle w:val="ListParagraph"/>
        <w:ind w:left="0"/>
        <w:jc w:val="both"/>
        <w:rPr>
          <w:bCs/>
          <w:lang w:val="sr-Latn-CS"/>
        </w:rPr>
      </w:pPr>
    </w:p>
    <w:p w14:paraId="5E5B4AC1" w14:textId="5DF21708" w:rsidR="004943A4" w:rsidRPr="007B09F2" w:rsidRDefault="001A7F2F" w:rsidP="00646E46">
      <w:pPr>
        <w:pStyle w:val="ListParagraph"/>
        <w:ind w:left="0"/>
        <w:jc w:val="both"/>
        <w:rPr>
          <w:bCs/>
          <w:lang w:val="sr-Latn-CS"/>
        </w:rPr>
      </w:pPr>
      <w:r w:rsidRPr="00E81071">
        <w:rPr>
          <w:sz w:val="22"/>
          <w:szCs w:val="22"/>
          <w:lang w:eastAsia="en-US"/>
        </w:rPr>
        <w:t>Ovaj dokument je nastao uz ﬁnansijsku podršku Evropske unije. Njegov sadržaj je isključiva odgovornost</w:t>
      </w:r>
      <w:r>
        <w:rPr>
          <w:sz w:val="22"/>
          <w:szCs w:val="22"/>
          <w:lang w:eastAsia="en-US"/>
        </w:rPr>
        <w:t xml:space="preserve"> Opštine Rožaje</w:t>
      </w:r>
      <w:r w:rsidR="00816774">
        <w:rPr>
          <w:sz w:val="22"/>
          <w:szCs w:val="22"/>
          <w:lang w:eastAsia="en-US"/>
        </w:rPr>
        <w:t xml:space="preserve"> i partnera na projektu</w:t>
      </w:r>
      <w:r>
        <w:rPr>
          <w:sz w:val="22"/>
          <w:szCs w:val="22"/>
          <w:lang w:eastAsia="en-US"/>
        </w:rPr>
        <w:t>, kao korisnika granta</w:t>
      </w:r>
      <w:r w:rsidR="00D1155A">
        <w:rPr>
          <w:sz w:val="22"/>
          <w:szCs w:val="22"/>
          <w:lang w:eastAsia="en-US"/>
        </w:rPr>
        <w:t>,</w:t>
      </w:r>
      <w:r w:rsidRPr="00E81071">
        <w:rPr>
          <w:sz w:val="22"/>
          <w:szCs w:val="22"/>
          <w:lang w:eastAsia="en-US"/>
        </w:rPr>
        <w:t xml:space="preserve"> i ne odražava nužno stavove Evropske unije</w:t>
      </w:r>
      <w:r>
        <w:rPr>
          <w:sz w:val="22"/>
          <w:szCs w:val="22"/>
          <w:lang w:eastAsia="en-US"/>
        </w:rPr>
        <w:t>.</w:t>
      </w:r>
    </w:p>
    <w:p w14:paraId="472998F7" w14:textId="77777777" w:rsidR="00D43E0D" w:rsidRPr="007B09F2" w:rsidRDefault="00D43E0D" w:rsidP="00646E46">
      <w:pPr>
        <w:pStyle w:val="ListParagraph"/>
        <w:ind w:left="0"/>
        <w:jc w:val="both"/>
        <w:rPr>
          <w:bCs/>
          <w:lang w:val="sr-Latn-CS"/>
        </w:rPr>
      </w:pPr>
    </w:p>
    <w:sectPr w:rsidR="00D43E0D" w:rsidRPr="007B09F2" w:rsidSect="009C6EEB">
      <w:pgSz w:w="16838" w:h="11906" w:orient="landscape" w:code="9"/>
      <w:pgMar w:top="1440" w:right="1440" w:bottom="1274"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A88F" w14:textId="77777777" w:rsidR="000D28AF" w:rsidRDefault="000D28AF" w:rsidP="00447A2F">
      <w:r>
        <w:separator/>
      </w:r>
    </w:p>
  </w:endnote>
  <w:endnote w:type="continuationSeparator" w:id="0">
    <w:p w14:paraId="4A015A47" w14:textId="77777777" w:rsidR="000D28AF" w:rsidRDefault="000D28AF" w:rsidP="0044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9EC7" w14:textId="3FAFF502" w:rsidR="00C164F7" w:rsidRPr="00361804" w:rsidRDefault="00C164F7" w:rsidP="00361804">
    <w:pPr>
      <w:tabs>
        <w:tab w:val="center" w:pos="4536"/>
        <w:tab w:val="right" w:pos="9070"/>
      </w:tabs>
      <w:rPr>
        <w:rFonts w:eastAsia="Calibri"/>
        <w:szCs w:val="22"/>
        <w:lang w:val="hr-HR" w:eastAsia="en-US"/>
      </w:rPr>
    </w:pPr>
    <w:r w:rsidRPr="00B265FF">
      <w:rPr>
        <w:rFonts w:eastAsia="Calibri"/>
        <w:noProof/>
        <w:szCs w:val="22"/>
        <w:lang w:val="en-US" w:eastAsia="en-US"/>
      </w:rPr>
      <mc:AlternateContent>
        <mc:Choice Requires="wps">
          <w:drawing>
            <wp:anchor distT="45720" distB="45720" distL="114300" distR="114300" simplePos="0" relativeHeight="251662336" behindDoc="0" locked="0" layoutInCell="1" allowOverlap="1" wp14:anchorId="5C57185B" wp14:editId="40B03561">
              <wp:simplePos x="0" y="0"/>
              <wp:positionH relativeFrom="margin">
                <wp:align>right</wp:align>
              </wp:positionH>
              <wp:positionV relativeFrom="paragraph">
                <wp:posOffset>39370</wp:posOffset>
              </wp:positionV>
              <wp:extent cx="2409825" cy="923925"/>
              <wp:effectExtent l="0" t="0" r="28575" b="28575"/>
              <wp:wrapSquare wrapText="bothSides"/>
              <wp:docPr id="12"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23925"/>
                      </a:xfrm>
                      <a:prstGeom prst="rect">
                        <a:avLst/>
                      </a:prstGeom>
                      <a:solidFill>
                        <a:srgbClr val="FFFFFF"/>
                      </a:solidFill>
                      <a:ln w="9525">
                        <a:solidFill>
                          <a:schemeClr val="bg1"/>
                        </a:solidFill>
                        <a:miter lim="800000"/>
                        <a:headEnd/>
                        <a:tailEnd/>
                      </a:ln>
                    </wps:spPr>
                    <wps:txbx>
                      <w:txbxContent>
                        <w:p w14:paraId="3B7D09E7" w14:textId="0DDB8918"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 xml:space="preserve">Projekat </w:t>
                          </w:r>
                          <w:r>
                            <w:rPr>
                              <w:rFonts w:asciiTheme="minorHAnsi" w:hAnsiTheme="minorHAnsi" w:cstheme="minorHAnsi"/>
                              <w:sz w:val="20"/>
                              <w:szCs w:val="20"/>
                            </w:rPr>
                            <w:t>sprovode</w:t>
                          </w:r>
                          <w:r w:rsidRPr="00B265FF">
                            <w:rPr>
                              <w:rFonts w:asciiTheme="minorHAnsi" w:hAnsiTheme="minorHAnsi" w:cstheme="minorHAnsi"/>
                              <w:sz w:val="20"/>
                              <w:szCs w:val="20"/>
                            </w:rPr>
                            <w:t>:</w:t>
                          </w:r>
                        </w:p>
                        <w:p w14:paraId="57F6BBD9" w14:textId="737EBB26"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Opština Rožaje,</w:t>
                          </w:r>
                        </w:p>
                        <w:p w14:paraId="5FDE9863" w14:textId="6F992CC4"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NVO „Centar za regionalni razvoj“, Rožaje,</w:t>
                          </w:r>
                        </w:p>
                        <w:p w14:paraId="7A3CBBE0" w14:textId="7D1C8AD6"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NVO „Udruženje paraplegičara“, Rožaje,</w:t>
                          </w:r>
                        </w:p>
                        <w:p w14:paraId="4B07385D" w14:textId="02C6AA5B"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NVO</w:t>
                          </w:r>
                          <w:r>
                            <w:rPr>
                              <w:rFonts w:asciiTheme="minorHAnsi" w:hAnsiTheme="minorHAnsi" w:cstheme="minorHAnsi"/>
                              <w:sz w:val="20"/>
                              <w:szCs w:val="20"/>
                            </w:rPr>
                            <w:t xml:space="preserve"> „Claster drvoprerade“, Rožaje</w:t>
                          </w:r>
                        </w:p>
                        <w:p w14:paraId="5683D510" w14:textId="77777777" w:rsidR="00C164F7" w:rsidRDefault="00C16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7185B" id="_x0000_t202" coordsize="21600,21600" o:spt="202" path="m,l,21600r21600,l21600,xe">
              <v:stroke joinstyle="miter"/>
              <v:path gradientshapeok="t" o:connecttype="rect"/>
            </v:shapetype>
            <v:shape id="Okvir za tekst 2" o:spid="_x0000_s1040" type="#_x0000_t202" style="position:absolute;margin-left:138.55pt;margin-top:3.1pt;width:189.75pt;height:72.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" strokecolor="white [3212]">
              <v:textbox>
                <w:txbxContent>
                  <w:p w14:paraId="3B7D09E7" w14:textId="0DDB8918"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 xml:space="preserve">Projekat </w:t>
                    </w:r>
                    <w:r>
                      <w:rPr>
                        <w:rFonts w:asciiTheme="minorHAnsi" w:hAnsiTheme="minorHAnsi" w:cstheme="minorHAnsi"/>
                        <w:sz w:val="20"/>
                        <w:szCs w:val="20"/>
                      </w:rPr>
                      <w:t>sprovode</w:t>
                    </w:r>
                    <w:r w:rsidRPr="00B265FF">
                      <w:rPr>
                        <w:rFonts w:asciiTheme="minorHAnsi" w:hAnsiTheme="minorHAnsi" w:cstheme="minorHAnsi"/>
                        <w:sz w:val="20"/>
                        <w:szCs w:val="20"/>
                      </w:rPr>
                      <w:t>:</w:t>
                    </w:r>
                  </w:p>
                  <w:p w14:paraId="57F6BBD9" w14:textId="737EBB26"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Opština Rožaje,</w:t>
                    </w:r>
                  </w:p>
                  <w:p w14:paraId="5FDE9863" w14:textId="6F992CC4"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NVO „Centar za regionalni razvoj“, Rožaje,</w:t>
                    </w:r>
                  </w:p>
                  <w:p w14:paraId="7A3CBBE0" w14:textId="7D1C8AD6"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NVO „Udruženje paraplegičara“, Rožaje,</w:t>
                    </w:r>
                  </w:p>
                  <w:p w14:paraId="4B07385D" w14:textId="02C6AA5B" w:rsidR="00C164F7" w:rsidRPr="00B265FF" w:rsidRDefault="00C164F7">
                    <w:pPr>
                      <w:rPr>
                        <w:rFonts w:asciiTheme="minorHAnsi" w:hAnsiTheme="minorHAnsi" w:cstheme="minorHAnsi"/>
                        <w:sz w:val="20"/>
                        <w:szCs w:val="20"/>
                      </w:rPr>
                    </w:pPr>
                    <w:r w:rsidRPr="00B265FF">
                      <w:rPr>
                        <w:rFonts w:asciiTheme="minorHAnsi" w:hAnsiTheme="minorHAnsi" w:cstheme="minorHAnsi"/>
                        <w:sz w:val="20"/>
                        <w:szCs w:val="20"/>
                      </w:rPr>
                      <w:t>NVO</w:t>
                    </w:r>
                    <w:r>
                      <w:rPr>
                        <w:rFonts w:asciiTheme="minorHAnsi" w:hAnsiTheme="minorHAnsi" w:cstheme="minorHAnsi"/>
                        <w:sz w:val="20"/>
                        <w:szCs w:val="20"/>
                      </w:rPr>
                      <w:t xml:space="preserve"> „Claster drvoprerade“, Rožaje</w:t>
                    </w:r>
                  </w:p>
                  <w:p w14:paraId="5683D510" w14:textId="77777777" w:rsidR="00C164F7" w:rsidRDefault="00C164F7"/>
                </w:txbxContent>
              </v:textbox>
              <w10:wrap type="square" anchorx="margin"/>
            </v:shape>
          </w:pict>
        </mc:Fallback>
      </mc:AlternateContent>
    </w:r>
    <w:r w:rsidRPr="00361804">
      <w:rPr>
        <w:rFonts w:eastAsia="Calibri"/>
        <w:noProof/>
        <w:szCs w:val="22"/>
        <w:lang w:val="en-US" w:eastAsia="en-US"/>
      </w:rPr>
      <w:drawing>
        <wp:inline distT="0" distB="0" distL="0" distR="0" wp14:anchorId="3BB5EE76" wp14:editId="4D89EAA0">
          <wp:extent cx="868045" cy="902335"/>
          <wp:effectExtent l="0" t="0" r="8255"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902335"/>
                  </a:xfrm>
                  <a:prstGeom prst="rect">
                    <a:avLst/>
                  </a:prstGeom>
                  <a:noFill/>
                </pic:spPr>
              </pic:pic>
            </a:graphicData>
          </a:graphic>
        </wp:inline>
      </w:drawing>
    </w:r>
    <w:r w:rsidRPr="00361804">
      <w:rPr>
        <w:rFonts w:eastAsia="Calibri"/>
        <w:szCs w:val="22"/>
        <w:lang w:val="hr-HR" w:eastAsia="en-US"/>
      </w:rPr>
      <w:t xml:space="preserve">                                                </w:t>
    </w:r>
    <w:r>
      <w:rPr>
        <w:rFonts w:eastAsia="Calibri"/>
        <w:szCs w:val="22"/>
        <w:lang w:val="hr-HR" w:eastAsia="en-US"/>
      </w:rPr>
      <w:t xml:space="preserve">  </w:t>
    </w:r>
    <w:r w:rsidRPr="00361804">
      <w:rPr>
        <w:rFonts w:eastAsia="Calibri"/>
        <w:szCs w:val="22"/>
        <w:lang w:val="hr-HR" w:eastAsia="en-US"/>
      </w:rPr>
      <w:t xml:space="preserve">                       </w:t>
    </w:r>
    <w:r w:rsidRPr="00361804">
      <w:rPr>
        <w:rFonts w:eastAsia="Calibri"/>
        <w:szCs w:val="22"/>
        <w:lang w:val="hr-HR" w:eastAsia="en-US"/>
      </w:rPr>
      <w:tab/>
      <w:t xml:space="preserve">               </w:t>
    </w:r>
  </w:p>
  <w:p w14:paraId="4B403041" w14:textId="7263D0D0" w:rsidR="00C164F7" w:rsidRDefault="00C164F7" w:rsidP="00BD45BD">
    <w:pPr>
      <w:pStyle w:val="Footer"/>
      <w:jc w:val="right"/>
    </w:pPr>
    <w:r w:rsidRPr="00AB36CF">
      <w:rPr>
        <w:rFonts w:ascii="Arial" w:hAnsi="Arial" w:cs="Arial"/>
        <w:sz w:val="20"/>
        <w:szCs w:val="20"/>
      </w:rPr>
      <w:fldChar w:fldCharType="begin"/>
    </w:r>
    <w:r w:rsidRPr="00AB36CF">
      <w:rPr>
        <w:rFonts w:ascii="Arial" w:hAnsi="Arial" w:cs="Arial"/>
        <w:sz w:val="20"/>
        <w:szCs w:val="20"/>
      </w:rPr>
      <w:instrText xml:space="preserve"> PAGE   \* MERGEFORMAT </w:instrText>
    </w:r>
    <w:r w:rsidRPr="00AB36CF">
      <w:rPr>
        <w:rFonts w:ascii="Arial" w:hAnsi="Arial" w:cs="Arial"/>
        <w:sz w:val="20"/>
        <w:szCs w:val="20"/>
      </w:rPr>
      <w:fldChar w:fldCharType="separate"/>
    </w:r>
    <w:r w:rsidR="00256E09">
      <w:rPr>
        <w:rFonts w:ascii="Arial" w:hAnsi="Arial" w:cs="Arial"/>
        <w:noProof/>
        <w:sz w:val="20"/>
        <w:szCs w:val="20"/>
      </w:rPr>
      <w:t>21</w:t>
    </w:r>
    <w:r w:rsidRPr="00AB36C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F6CC" w14:textId="77777777" w:rsidR="00C164F7" w:rsidRDefault="00C164F7" w:rsidP="00ED6BA3">
    <w:pPr>
      <w:pStyle w:val="Footer"/>
      <w:jc w:val="center"/>
    </w:pPr>
  </w:p>
  <w:p w14:paraId="6EBCB02C" w14:textId="77777777" w:rsidR="00C164F7" w:rsidRDefault="00C164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342D5" w14:textId="77777777" w:rsidR="000D28AF" w:rsidRDefault="000D28AF" w:rsidP="00447A2F">
      <w:r>
        <w:separator/>
      </w:r>
    </w:p>
  </w:footnote>
  <w:footnote w:type="continuationSeparator" w:id="0">
    <w:p w14:paraId="55628531" w14:textId="77777777" w:rsidR="000D28AF" w:rsidRDefault="000D28AF" w:rsidP="00447A2F">
      <w:r>
        <w:continuationSeparator/>
      </w:r>
    </w:p>
  </w:footnote>
  <w:footnote w:id="1">
    <w:p w14:paraId="18F6AA95" w14:textId="4B4FE040" w:rsidR="00C164F7" w:rsidRPr="000F72E5" w:rsidRDefault="00C164F7" w:rsidP="000F72E5">
      <w:pPr>
        <w:pStyle w:val="NoSpacing"/>
        <w:jc w:val="both"/>
        <w:rPr>
          <w:rFonts w:ascii="Arial" w:hAnsi="Arial" w:cs="Arial"/>
          <w:sz w:val="16"/>
          <w:szCs w:val="16"/>
          <w:lang w:val="sr-Latn-CS"/>
        </w:rPr>
      </w:pPr>
      <w:r w:rsidRPr="000F72E5">
        <w:rPr>
          <w:rStyle w:val="FootnoteReference"/>
          <w:rFonts w:ascii="Arial" w:hAnsi="Arial" w:cs="Arial"/>
          <w:sz w:val="16"/>
          <w:szCs w:val="16"/>
        </w:rPr>
        <w:footnoteRef/>
      </w:r>
      <w:r w:rsidRPr="000F72E5">
        <w:rPr>
          <w:rFonts w:ascii="Arial" w:hAnsi="Arial" w:cs="Arial"/>
          <w:sz w:val="16"/>
          <w:szCs w:val="16"/>
        </w:rPr>
        <w:t xml:space="preserve"> 1.</w:t>
      </w:r>
      <w:r w:rsidRPr="000F72E5">
        <w:rPr>
          <w:rFonts w:ascii="Arial" w:hAnsi="Arial" w:cs="Arial"/>
          <w:sz w:val="16"/>
          <w:szCs w:val="16"/>
          <w:lang w:val="sr-Latn-CS"/>
        </w:rPr>
        <w:t xml:space="preserve"> U slučaju društva sa ograničenom odgovornošću ako je više od polovine njegovog upisanog osnovnog </w:t>
      </w:r>
      <w:proofErr w:type="gramStart"/>
      <w:r w:rsidRPr="000F72E5">
        <w:rPr>
          <w:rFonts w:ascii="Arial" w:hAnsi="Arial" w:cs="Arial"/>
          <w:sz w:val="16"/>
          <w:szCs w:val="16"/>
          <w:lang w:val="sr-Latn-CS"/>
        </w:rPr>
        <w:t>kapitala  izgubljeno</w:t>
      </w:r>
      <w:proofErr w:type="gramEnd"/>
      <w:r w:rsidRPr="000F72E5">
        <w:rPr>
          <w:rFonts w:ascii="Arial" w:hAnsi="Arial" w:cs="Arial"/>
          <w:sz w:val="16"/>
          <w:szCs w:val="16"/>
          <w:lang w:val="sr-Latn-CS"/>
        </w:rPr>
        <w:t xml:space="preserve"> zbog akumuliranih gubitaka. To se događa kada se odbijanjem akumuliranih gubitaka od rezervi (i svih drugih elemenata koji se generalno smatraju dijelom sopstvenih sredstava društva) dobije negativan kumulativni iznos koji prelazi polovinu upisanog osnovnog kapitala.</w:t>
      </w:r>
    </w:p>
    <w:p w14:paraId="49FAE39B" w14:textId="77777777" w:rsidR="00C164F7" w:rsidRPr="000F72E5" w:rsidRDefault="00C164F7" w:rsidP="000F72E5">
      <w:pPr>
        <w:pStyle w:val="NoSpacing"/>
        <w:jc w:val="both"/>
        <w:rPr>
          <w:rFonts w:ascii="Arial" w:hAnsi="Arial" w:cs="Arial"/>
          <w:sz w:val="16"/>
          <w:szCs w:val="16"/>
          <w:lang w:val="sr-Latn-CS"/>
        </w:rPr>
      </w:pPr>
      <w:r w:rsidRPr="000F72E5">
        <w:rPr>
          <w:rFonts w:ascii="Arial" w:hAnsi="Arial" w:cs="Arial"/>
          <w:sz w:val="16"/>
          <w:szCs w:val="16"/>
          <w:lang w:val="sr-Latn-CS"/>
        </w:rPr>
        <w:t>2.   U sluĉaju društva u kojem barem neki ĉlanovi imaju neograniĉenu odgovornost za dug društva : ako je više od polovine njegovog kapitala prikazanog u finansijskim izvještajima društva izgubljeno zbog akumuliranih gubitaka. </w:t>
      </w:r>
    </w:p>
    <w:p w14:paraId="38FA841B" w14:textId="77777777" w:rsidR="00C164F7" w:rsidRPr="000F72E5" w:rsidRDefault="00C164F7" w:rsidP="000F72E5">
      <w:pPr>
        <w:pStyle w:val="NoSpacing"/>
        <w:jc w:val="both"/>
        <w:rPr>
          <w:rFonts w:ascii="Arial" w:hAnsi="Arial" w:cs="Arial"/>
          <w:sz w:val="16"/>
          <w:szCs w:val="16"/>
          <w:lang w:val="sr-Latn-CS"/>
        </w:rPr>
      </w:pPr>
      <w:r w:rsidRPr="000F72E5">
        <w:rPr>
          <w:rFonts w:ascii="Arial" w:hAnsi="Arial" w:cs="Arial"/>
          <w:sz w:val="16"/>
          <w:szCs w:val="16"/>
          <w:lang w:val="sr-Latn-CS"/>
        </w:rPr>
        <w:t>3.    Ako je privredno društvo predmet opšteg postupka zbog insolventnosti ili ispunjava kriterijume u skladu sa domaćim pravom da se protiv njega na zahtjev povjerilaca pokrene opšti postupak zbog insolventnosti.</w:t>
      </w:r>
    </w:p>
    <w:p w14:paraId="7DAACEA1" w14:textId="77777777" w:rsidR="00C164F7" w:rsidRPr="000F72E5" w:rsidRDefault="00C164F7" w:rsidP="000F72E5">
      <w:pPr>
        <w:pStyle w:val="NoSpacing"/>
        <w:jc w:val="both"/>
        <w:rPr>
          <w:rFonts w:ascii="Arial" w:hAnsi="Arial" w:cs="Arial"/>
          <w:sz w:val="16"/>
          <w:szCs w:val="16"/>
          <w:lang w:val="sr-Latn-CS"/>
        </w:rPr>
      </w:pPr>
      <w:r w:rsidRPr="000F72E5">
        <w:rPr>
          <w:rFonts w:ascii="Arial" w:hAnsi="Arial" w:cs="Arial"/>
          <w:sz w:val="16"/>
          <w:szCs w:val="16"/>
          <w:lang w:val="sr-Latn-CS"/>
        </w:rPr>
        <w:t>4.   U sluĉaju privrednog društva koje nije MSP ako je tokom posljednje dvije godine:</w:t>
      </w:r>
    </w:p>
    <w:p w14:paraId="1CC5F9FD" w14:textId="77777777" w:rsidR="00C164F7" w:rsidRPr="000F72E5" w:rsidRDefault="00C164F7" w:rsidP="000F72E5">
      <w:pPr>
        <w:pStyle w:val="NoSpacing"/>
        <w:jc w:val="both"/>
        <w:rPr>
          <w:rFonts w:ascii="Arial" w:hAnsi="Arial" w:cs="Arial"/>
          <w:sz w:val="16"/>
          <w:szCs w:val="16"/>
          <w:lang w:val="sr-Latn-CS"/>
        </w:rPr>
      </w:pPr>
      <w:r w:rsidRPr="000F72E5">
        <w:rPr>
          <w:rFonts w:ascii="Arial" w:hAnsi="Arial" w:cs="Arial"/>
          <w:sz w:val="16"/>
          <w:szCs w:val="16"/>
          <w:lang w:val="sr-Latn-CS"/>
        </w:rPr>
        <w:t>i.             odnos knjigovodstvenog duga prema kapitalu privrednog društva bio veći od 7,5 i</w:t>
      </w:r>
    </w:p>
    <w:p w14:paraId="0B8FFDE9" w14:textId="070A65C4" w:rsidR="00C164F7" w:rsidRPr="000F72E5" w:rsidRDefault="00C164F7" w:rsidP="000F72E5">
      <w:pPr>
        <w:pStyle w:val="NoSpacing"/>
        <w:jc w:val="both"/>
        <w:rPr>
          <w:rFonts w:ascii="Arial" w:hAnsi="Arial" w:cs="Arial"/>
          <w:sz w:val="16"/>
          <w:szCs w:val="16"/>
          <w:lang w:val="sr-Latn-CS"/>
        </w:rPr>
      </w:pPr>
      <w:r w:rsidRPr="000F72E5">
        <w:rPr>
          <w:rFonts w:ascii="Arial" w:hAnsi="Arial" w:cs="Arial"/>
          <w:sz w:val="16"/>
          <w:szCs w:val="16"/>
          <w:lang w:val="sr-Latn-CS"/>
        </w:rPr>
        <w:t>ii.            EBITDA koeficijent pokrića kamata privrednog društva bio niţi od 1,0</w:t>
      </w:r>
    </w:p>
  </w:footnote>
  <w:footnote w:id="2">
    <w:p w14:paraId="2E0C8805" w14:textId="77777777" w:rsidR="00C164F7" w:rsidRPr="000F72E5" w:rsidRDefault="00C164F7" w:rsidP="000F72E5">
      <w:pPr>
        <w:pStyle w:val="NoSpacing"/>
        <w:jc w:val="both"/>
        <w:rPr>
          <w:rFonts w:ascii="Arial" w:hAnsi="Arial" w:cs="Arial"/>
          <w:sz w:val="16"/>
          <w:szCs w:val="16"/>
          <w:lang w:val="sr-Latn-ME"/>
        </w:rPr>
      </w:pPr>
      <w:r w:rsidRPr="000F72E5">
        <w:rPr>
          <w:rStyle w:val="FootnoteReference"/>
          <w:rFonts w:ascii="Arial" w:hAnsi="Arial" w:cs="Arial"/>
          <w:sz w:val="16"/>
          <w:szCs w:val="16"/>
        </w:rPr>
        <w:footnoteRef/>
      </w:r>
      <w:r w:rsidRPr="000F72E5">
        <w:rPr>
          <w:rFonts w:ascii="Arial" w:hAnsi="Arial" w:cs="Arial"/>
          <w:sz w:val="16"/>
          <w:szCs w:val="16"/>
        </w:rPr>
        <w:t xml:space="preserve"> U cilju sprečavanja eventualnih zloupotreba u vidu preregistracije djelatnosti sa isključivom namjerom sticanja prava na isplatu finansijske podrške, kao validna šifra za učešće u Programu uzima se šifra osnovne djelatnosti pod kojom je subjekat prijavljen u CRPS na dan 31. decembar 2020. godine. </w:t>
      </w:r>
    </w:p>
  </w:footnote>
  <w:footnote w:id="3">
    <w:p w14:paraId="6E13A4AB" w14:textId="77777777" w:rsidR="00C164F7" w:rsidRPr="000F72E5" w:rsidRDefault="00C164F7" w:rsidP="000F72E5">
      <w:pPr>
        <w:pStyle w:val="NoSpacing"/>
        <w:jc w:val="both"/>
        <w:rPr>
          <w:rFonts w:ascii="Arial" w:hAnsi="Arial" w:cs="Arial"/>
          <w:sz w:val="16"/>
          <w:szCs w:val="16"/>
        </w:rPr>
      </w:pPr>
      <w:r w:rsidRPr="000F72E5">
        <w:rPr>
          <w:rStyle w:val="FootnoteReference"/>
          <w:rFonts w:ascii="Arial" w:hAnsi="Arial" w:cs="Arial"/>
          <w:sz w:val="16"/>
          <w:szCs w:val="16"/>
        </w:rPr>
        <w:footnoteRef/>
      </w:r>
      <w:r w:rsidRPr="000F72E5">
        <w:rPr>
          <w:rFonts w:ascii="Arial" w:hAnsi="Arial" w:cs="Arial"/>
          <w:sz w:val="16"/>
          <w:szCs w:val="16"/>
        </w:rPr>
        <w:t xml:space="preserve"> U skladu sa Uredbom o opštem zajedničkom izuzeću, shodno pravilima o dodjeli državne pomoći</w:t>
      </w:r>
    </w:p>
  </w:footnote>
  <w:footnote w:id="4">
    <w:p w14:paraId="02A13860" w14:textId="77777777" w:rsidR="00C164F7" w:rsidRPr="000F72E5" w:rsidRDefault="00C164F7" w:rsidP="000F72E5">
      <w:pPr>
        <w:pStyle w:val="NoSpacing"/>
        <w:jc w:val="both"/>
        <w:rPr>
          <w:rFonts w:ascii="Arial" w:hAnsi="Arial" w:cs="Arial"/>
          <w:sz w:val="16"/>
          <w:szCs w:val="16"/>
        </w:rPr>
      </w:pPr>
      <w:r w:rsidRPr="000F72E5">
        <w:rPr>
          <w:rFonts w:ascii="Arial" w:hAnsi="Arial" w:cs="Arial"/>
          <w:sz w:val="16"/>
          <w:szCs w:val="16"/>
        </w:rPr>
        <w:footnoteRef/>
      </w:r>
      <w:r w:rsidRPr="000F72E5">
        <w:rPr>
          <w:rFonts w:ascii="Arial" w:hAnsi="Arial" w:cs="Arial"/>
          <w:sz w:val="16"/>
          <w:szCs w:val="16"/>
        </w:rPr>
        <w:t xml:space="preserve"> To se događa kod društva sa ograničenom odgovornošću kada se odbijanjem akumuliranih gubitaka od rezervi (i svih drugih elemenata koji se generalno smatraju dijelom sopstvenih sredstava društva) dobije negativan kumulativni iznos koji prelazi polovinu upisanog osnovnog kapitala.</w:t>
      </w:r>
    </w:p>
  </w:footnote>
  <w:footnote w:id="5">
    <w:p w14:paraId="7DFC5EE9" w14:textId="77777777" w:rsidR="00C164F7" w:rsidRPr="000F72E5" w:rsidRDefault="00C164F7" w:rsidP="000F72E5">
      <w:pPr>
        <w:pStyle w:val="NoSpacing"/>
        <w:jc w:val="both"/>
        <w:rPr>
          <w:rFonts w:ascii="Arial" w:hAnsi="Arial" w:cs="Arial"/>
          <w:sz w:val="16"/>
          <w:szCs w:val="16"/>
        </w:rPr>
      </w:pPr>
      <w:r w:rsidRPr="000F72E5">
        <w:rPr>
          <w:rFonts w:ascii="Arial" w:hAnsi="Arial" w:cs="Arial"/>
          <w:sz w:val="16"/>
          <w:szCs w:val="16"/>
        </w:rPr>
        <w:footnoteRef/>
      </w:r>
      <w:r w:rsidRPr="000F72E5">
        <w:rPr>
          <w:rFonts w:ascii="Arial" w:hAnsi="Arial" w:cs="Arial"/>
          <w:sz w:val="16"/>
          <w:szCs w:val="16"/>
        </w:rPr>
        <w:t xml:space="preserve"> U slučaju društva u kojem barem neki članovi imaju neograniĉenu odgovornost za dug društva.</w:t>
      </w:r>
    </w:p>
  </w:footnote>
  <w:footnote w:id="6">
    <w:p w14:paraId="2B1C1BAB" w14:textId="77777777" w:rsidR="00C164F7" w:rsidRDefault="00C164F7" w:rsidP="009C6EEB">
      <w:pPr>
        <w:pStyle w:val="FootnoteText"/>
      </w:pPr>
      <w:r>
        <w:rPr>
          <w:rStyle w:val="FootnoteReference"/>
        </w:rPr>
        <w:footnoteRef/>
      </w:r>
      <w:r>
        <w:t xml:space="preserve"> Ispunjava </w:t>
      </w:r>
      <w:r w:rsidRPr="00E638EB">
        <w:t>Komisija za pregled i ocjenu prijava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90D5" w14:textId="43EB4D02" w:rsidR="00C164F7" w:rsidRPr="007B09F2" w:rsidRDefault="00C164F7" w:rsidP="00BD45BD">
    <w:pPr>
      <w:pBdr>
        <w:bottom w:val="single" w:sz="4" w:space="1" w:color="auto"/>
      </w:pBdr>
      <w:tabs>
        <w:tab w:val="center" w:pos="5103"/>
        <w:tab w:val="right" w:pos="10200"/>
        <w:tab w:val="right" w:pos="13765"/>
      </w:tabs>
      <w:ind w:right="-22"/>
      <w:jc w:val="both"/>
      <w:rPr>
        <w:rFonts w:ascii="Arial" w:hAnsi="Arial" w:cs="Arial"/>
        <w:b/>
        <w:sz w:val="22"/>
        <w:szCs w:val="22"/>
        <w:lang w:val="sr-Latn-CS" w:eastAsia="en-US"/>
      </w:rPr>
    </w:pPr>
    <w:r w:rsidRPr="007B09F2">
      <w:rPr>
        <w:noProof/>
        <w:color w:val="000000"/>
        <w:szCs w:val="20"/>
        <w:lang w:val="en-US" w:eastAsia="en-US"/>
      </w:rPr>
      <w:drawing>
        <wp:anchor distT="0" distB="0" distL="114300" distR="114300" simplePos="0" relativeHeight="251660288" behindDoc="0" locked="0" layoutInCell="1" allowOverlap="1" wp14:anchorId="5E9FDEF4" wp14:editId="4211BFA6">
          <wp:simplePos x="0" y="0"/>
          <wp:positionH relativeFrom="margin">
            <wp:posOffset>800100</wp:posOffset>
          </wp:positionH>
          <wp:positionV relativeFrom="paragraph">
            <wp:posOffset>8255</wp:posOffset>
          </wp:positionV>
          <wp:extent cx="797227" cy="508959"/>
          <wp:effectExtent l="0" t="0" r="3175" b="5715"/>
          <wp:wrapNone/>
          <wp:docPr id="3"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227" cy="508959"/>
                  </a:xfrm>
                  <a:prstGeom prst="rect">
                    <a:avLst/>
                  </a:prstGeom>
                  <a:noFill/>
                  <a:ln>
                    <a:noFill/>
                  </a:ln>
                </pic:spPr>
              </pic:pic>
            </a:graphicData>
          </a:graphic>
          <wp14:sizeRelH relativeFrom="page">
            <wp14:pctWidth>0</wp14:pctWidth>
          </wp14:sizeRelH>
          <wp14:sizeRelV relativeFrom="page">
            <wp14:pctHeight>0</wp14:pctHeight>
          </wp14:sizeRelV>
        </wp:anchor>
      </w:drawing>
    </w:r>
    <w:r w:rsidR="000D28AF">
      <w:rPr>
        <w:rFonts w:ascii="Arial" w:hAnsi="Arial" w:cs="Arial"/>
        <w:b/>
        <w:noProof/>
        <w:sz w:val="22"/>
        <w:szCs w:val="22"/>
        <w:lang w:val="sr-Latn-CS" w:eastAsia="en-US"/>
      </w:rPr>
      <w:object w:dxaOrig="1440" w:dyaOrig="1440" w14:anchorId="3ED3C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7pt;width:58.45pt;height:39.55pt;z-index:251659264;mso-wrap-edited:f;mso-position-horizontal-relative:text;mso-position-vertical-relative:text">
          <v:imagedata r:id="rId2" o:title=""/>
        </v:shape>
        <o:OLEObject Type="Embed" ProgID="MSPhotoEd.3" ShapeID="_x0000_s2049" DrawAspect="Content" ObjectID="_1705311277" r:id="rId3"/>
      </w:object>
    </w:r>
    <w:r>
      <w:rPr>
        <w:rFonts w:ascii="Arial" w:hAnsi="Arial" w:cs="Arial"/>
        <w:b/>
        <w:sz w:val="22"/>
        <w:szCs w:val="22"/>
        <w:lang w:val="sr-Latn-CS" w:eastAsia="en-US"/>
      </w:rPr>
      <w:t xml:space="preserve">                                                                                                                     </w:t>
    </w:r>
    <w:r w:rsidRPr="007B09F2">
      <w:rPr>
        <w:rFonts w:ascii="Arial" w:hAnsi="Arial" w:cs="Arial"/>
        <w:b/>
        <w:sz w:val="22"/>
        <w:szCs w:val="22"/>
        <w:lang w:val="sr-Latn-CS" w:eastAsia="en-US"/>
      </w:rPr>
      <w:t xml:space="preserve">      </w:t>
    </w:r>
    <w:r>
      <w:rPr>
        <w:rFonts w:ascii="Arial" w:hAnsi="Arial" w:cs="Arial"/>
        <w:b/>
        <w:noProof/>
        <w:sz w:val="22"/>
        <w:szCs w:val="22"/>
        <w:lang w:val="en-US" w:eastAsia="en-US"/>
      </w:rPr>
      <w:drawing>
        <wp:inline distT="0" distB="0" distL="0" distR="0" wp14:anchorId="4A955E2D" wp14:editId="5F4ACA06">
          <wp:extent cx="534670" cy="593725"/>
          <wp:effectExtent l="0" t="0" r="0" b="0"/>
          <wp:docPr id="7"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4">
                    <a:extLst>
                      <a:ext uri="{28A0092B-C50C-407E-A947-70E740481C1C}">
                        <a14:useLocalDpi xmlns:a14="http://schemas.microsoft.com/office/drawing/2010/main" val="0"/>
                      </a:ext>
                    </a:extLst>
                  </a:blip>
                  <a:stretch>
                    <a:fillRect/>
                  </a:stretch>
                </pic:blipFill>
                <pic:spPr>
                  <a:xfrm>
                    <a:off x="0" y="0"/>
                    <a:ext cx="548661" cy="609261"/>
                  </a:xfrm>
                  <a:prstGeom prst="rect">
                    <a:avLst/>
                  </a:prstGeom>
                </pic:spPr>
              </pic:pic>
            </a:graphicData>
          </a:graphic>
        </wp:inline>
      </w:drawing>
    </w:r>
  </w:p>
  <w:p w14:paraId="042E2E53" w14:textId="77777777" w:rsidR="00C164F7" w:rsidRDefault="00C164F7" w:rsidP="00BD45BD">
    <w:pPr>
      <w:pBdr>
        <w:bottom w:val="single" w:sz="4" w:space="1" w:color="auto"/>
      </w:pBdr>
      <w:tabs>
        <w:tab w:val="center" w:pos="4536"/>
        <w:tab w:val="right" w:pos="9214"/>
        <w:tab w:val="right" w:pos="10200"/>
        <w:tab w:val="right" w:pos="13765"/>
      </w:tabs>
      <w:ind w:right="-22"/>
      <w:jc w:val="both"/>
      <w:rPr>
        <w:rFonts w:asciiTheme="minorHAnsi" w:hAnsiTheme="minorHAnsi" w:cstheme="minorHAnsi"/>
        <w:b/>
        <w:bCs/>
        <w:sz w:val="18"/>
        <w:szCs w:val="18"/>
        <w:lang w:eastAsia="en-US"/>
      </w:rPr>
    </w:pPr>
    <w:r w:rsidRPr="00DC6B8F">
      <w:rPr>
        <w:rFonts w:asciiTheme="minorHAnsi" w:hAnsiTheme="minorHAnsi" w:cstheme="minorHAnsi"/>
        <w:b/>
        <w:bCs/>
        <w:sz w:val="18"/>
        <w:szCs w:val="18"/>
        <w:lang w:eastAsia="en-US"/>
      </w:rPr>
      <w:t>Ovaj projekat je kofinansiran od strane</w:t>
    </w:r>
    <w:r>
      <w:rPr>
        <w:rFonts w:asciiTheme="minorHAnsi" w:hAnsiTheme="minorHAnsi" w:cstheme="minorHAnsi"/>
        <w:b/>
        <w:bCs/>
        <w:sz w:val="18"/>
        <w:szCs w:val="18"/>
        <w:lang w:eastAsia="en-US"/>
      </w:rPr>
      <w:t xml:space="preserve">                                                                                          </w:t>
    </w:r>
    <w:r w:rsidRPr="007B09F2">
      <w:rPr>
        <w:rFonts w:ascii="Calibri" w:hAnsi="Calibri" w:cs="Calibri"/>
        <w:b/>
        <w:bCs/>
        <w:color w:val="000000"/>
        <w:sz w:val="18"/>
        <w:szCs w:val="18"/>
        <w:lang w:val="sr-Latn-CS" w:eastAsia="en-US"/>
      </w:rPr>
      <w:t>Program EU i CG za zapošljavanje,</w:t>
    </w:r>
    <w:r>
      <w:rPr>
        <w:rFonts w:asciiTheme="minorHAnsi" w:hAnsiTheme="minorHAnsi" w:cstheme="minorHAnsi"/>
        <w:b/>
        <w:bCs/>
        <w:sz w:val="18"/>
        <w:szCs w:val="18"/>
        <w:lang w:eastAsia="en-US"/>
      </w:rPr>
      <w:t xml:space="preserve"> </w:t>
    </w:r>
  </w:p>
  <w:p w14:paraId="1286E787" w14:textId="6635196D" w:rsidR="00C164F7" w:rsidRPr="00793F56" w:rsidRDefault="00C164F7" w:rsidP="00BD45BD">
    <w:pPr>
      <w:pBdr>
        <w:bottom w:val="single" w:sz="4" w:space="1" w:color="auto"/>
      </w:pBdr>
      <w:tabs>
        <w:tab w:val="center" w:pos="4536"/>
        <w:tab w:val="right" w:pos="9214"/>
        <w:tab w:val="right" w:pos="10200"/>
        <w:tab w:val="right" w:pos="13765"/>
      </w:tabs>
      <w:ind w:right="-22"/>
      <w:jc w:val="both"/>
    </w:pPr>
    <w:r w:rsidRPr="00DC6B8F">
      <w:rPr>
        <w:rFonts w:asciiTheme="minorHAnsi" w:hAnsiTheme="minorHAnsi" w:cstheme="minorHAnsi"/>
        <w:b/>
        <w:bCs/>
        <w:sz w:val="18"/>
        <w:szCs w:val="18"/>
        <w:lang w:eastAsia="en-US"/>
      </w:rPr>
      <w:t>EU i Vlade Crne Gore</w:t>
    </w:r>
    <w:r>
      <w:rPr>
        <w:rFonts w:asciiTheme="minorHAnsi" w:hAnsiTheme="minorHAnsi" w:cstheme="minorHAnsi"/>
        <w:b/>
        <w:bCs/>
        <w:sz w:val="18"/>
        <w:szCs w:val="18"/>
        <w:lang w:eastAsia="en-US"/>
      </w:rPr>
      <w:t xml:space="preserve">             </w:t>
    </w:r>
    <w:r>
      <w:rPr>
        <w:rFonts w:ascii="Calibri" w:hAnsi="Calibri" w:cs="Calibri"/>
        <w:b/>
        <w:bCs/>
        <w:color w:val="000000"/>
        <w:sz w:val="18"/>
        <w:szCs w:val="18"/>
        <w:lang w:val="sr-Latn-CS" w:eastAsia="en-US"/>
      </w:rPr>
      <w:t xml:space="preserve">                                                                                                                  </w:t>
    </w:r>
    <w:r w:rsidRPr="007B09F2">
      <w:rPr>
        <w:rFonts w:ascii="Calibri" w:hAnsi="Calibri" w:cs="Calibri"/>
        <w:b/>
        <w:bCs/>
        <w:color w:val="000000"/>
        <w:sz w:val="18"/>
        <w:szCs w:val="18"/>
        <w:lang w:val="sr-Latn-CS" w:eastAsia="en-US"/>
      </w:rPr>
      <w:t>obrazovanje i socijalnu zaštitu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6E6"/>
    <w:multiLevelType w:val="hybridMultilevel"/>
    <w:tmpl w:val="0F5EFE22"/>
    <w:lvl w:ilvl="0" w:tplc="BFC80AC2">
      <w:start w:val="1"/>
      <w:numFmt w:val="decimal"/>
      <w:lvlText w:val="%1."/>
      <w:lvlJc w:val="left"/>
      <w:pPr>
        <w:ind w:left="1069" w:hanging="360"/>
      </w:pPr>
      <w:rPr>
        <w:rFonts w:hint="default"/>
      </w:rPr>
    </w:lvl>
    <w:lvl w:ilvl="1" w:tplc="0C000019" w:tentative="1">
      <w:start w:val="1"/>
      <w:numFmt w:val="lowerLetter"/>
      <w:lvlText w:val="%2."/>
      <w:lvlJc w:val="left"/>
      <w:pPr>
        <w:ind w:left="1789" w:hanging="360"/>
      </w:pPr>
    </w:lvl>
    <w:lvl w:ilvl="2" w:tplc="0C00001B" w:tentative="1">
      <w:start w:val="1"/>
      <w:numFmt w:val="lowerRoman"/>
      <w:lvlText w:val="%3."/>
      <w:lvlJc w:val="right"/>
      <w:pPr>
        <w:ind w:left="2509" w:hanging="180"/>
      </w:pPr>
    </w:lvl>
    <w:lvl w:ilvl="3" w:tplc="0C00000F" w:tentative="1">
      <w:start w:val="1"/>
      <w:numFmt w:val="decimal"/>
      <w:lvlText w:val="%4."/>
      <w:lvlJc w:val="left"/>
      <w:pPr>
        <w:ind w:left="3229" w:hanging="360"/>
      </w:pPr>
    </w:lvl>
    <w:lvl w:ilvl="4" w:tplc="0C000019" w:tentative="1">
      <w:start w:val="1"/>
      <w:numFmt w:val="lowerLetter"/>
      <w:lvlText w:val="%5."/>
      <w:lvlJc w:val="left"/>
      <w:pPr>
        <w:ind w:left="3949" w:hanging="360"/>
      </w:pPr>
    </w:lvl>
    <w:lvl w:ilvl="5" w:tplc="0C00001B" w:tentative="1">
      <w:start w:val="1"/>
      <w:numFmt w:val="lowerRoman"/>
      <w:lvlText w:val="%6."/>
      <w:lvlJc w:val="right"/>
      <w:pPr>
        <w:ind w:left="4669" w:hanging="180"/>
      </w:pPr>
    </w:lvl>
    <w:lvl w:ilvl="6" w:tplc="0C00000F" w:tentative="1">
      <w:start w:val="1"/>
      <w:numFmt w:val="decimal"/>
      <w:lvlText w:val="%7."/>
      <w:lvlJc w:val="left"/>
      <w:pPr>
        <w:ind w:left="5389" w:hanging="360"/>
      </w:pPr>
    </w:lvl>
    <w:lvl w:ilvl="7" w:tplc="0C000019" w:tentative="1">
      <w:start w:val="1"/>
      <w:numFmt w:val="lowerLetter"/>
      <w:lvlText w:val="%8."/>
      <w:lvlJc w:val="left"/>
      <w:pPr>
        <w:ind w:left="6109" w:hanging="360"/>
      </w:pPr>
    </w:lvl>
    <w:lvl w:ilvl="8" w:tplc="0C00001B" w:tentative="1">
      <w:start w:val="1"/>
      <w:numFmt w:val="lowerRoman"/>
      <w:lvlText w:val="%9."/>
      <w:lvlJc w:val="right"/>
      <w:pPr>
        <w:ind w:left="6829" w:hanging="180"/>
      </w:pPr>
    </w:lvl>
  </w:abstractNum>
  <w:abstractNum w:abstractNumId="1" w15:restartNumberingAfterBreak="0">
    <w:nsid w:val="08A678EE"/>
    <w:multiLevelType w:val="hybridMultilevel"/>
    <w:tmpl w:val="1D66532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9D57187"/>
    <w:multiLevelType w:val="hybridMultilevel"/>
    <w:tmpl w:val="2C6A659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CD27B7F"/>
    <w:multiLevelType w:val="hybridMultilevel"/>
    <w:tmpl w:val="D98A010C"/>
    <w:lvl w:ilvl="0" w:tplc="A9466472">
      <w:start w:val="1"/>
      <w:numFmt w:val="decimal"/>
      <w:lvlText w:val="%1."/>
      <w:lvlJc w:val="left"/>
      <w:pPr>
        <w:ind w:left="1069" w:hanging="360"/>
      </w:pPr>
      <w:rPr>
        <w:rFonts w:hint="default"/>
      </w:rPr>
    </w:lvl>
    <w:lvl w:ilvl="1" w:tplc="0C000019" w:tentative="1">
      <w:start w:val="1"/>
      <w:numFmt w:val="lowerLetter"/>
      <w:lvlText w:val="%2."/>
      <w:lvlJc w:val="left"/>
      <w:pPr>
        <w:ind w:left="1789" w:hanging="360"/>
      </w:pPr>
    </w:lvl>
    <w:lvl w:ilvl="2" w:tplc="0C00001B" w:tentative="1">
      <w:start w:val="1"/>
      <w:numFmt w:val="lowerRoman"/>
      <w:lvlText w:val="%3."/>
      <w:lvlJc w:val="right"/>
      <w:pPr>
        <w:ind w:left="2509" w:hanging="180"/>
      </w:pPr>
    </w:lvl>
    <w:lvl w:ilvl="3" w:tplc="0C00000F" w:tentative="1">
      <w:start w:val="1"/>
      <w:numFmt w:val="decimal"/>
      <w:lvlText w:val="%4."/>
      <w:lvlJc w:val="left"/>
      <w:pPr>
        <w:ind w:left="3229" w:hanging="360"/>
      </w:pPr>
    </w:lvl>
    <w:lvl w:ilvl="4" w:tplc="0C000019" w:tentative="1">
      <w:start w:val="1"/>
      <w:numFmt w:val="lowerLetter"/>
      <w:lvlText w:val="%5."/>
      <w:lvlJc w:val="left"/>
      <w:pPr>
        <w:ind w:left="3949" w:hanging="360"/>
      </w:pPr>
    </w:lvl>
    <w:lvl w:ilvl="5" w:tplc="0C00001B" w:tentative="1">
      <w:start w:val="1"/>
      <w:numFmt w:val="lowerRoman"/>
      <w:lvlText w:val="%6."/>
      <w:lvlJc w:val="right"/>
      <w:pPr>
        <w:ind w:left="4669" w:hanging="180"/>
      </w:pPr>
    </w:lvl>
    <w:lvl w:ilvl="6" w:tplc="0C00000F" w:tentative="1">
      <w:start w:val="1"/>
      <w:numFmt w:val="decimal"/>
      <w:lvlText w:val="%7."/>
      <w:lvlJc w:val="left"/>
      <w:pPr>
        <w:ind w:left="5389" w:hanging="360"/>
      </w:pPr>
    </w:lvl>
    <w:lvl w:ilvl="7" w:tplc="0C000019" w:tentative="1">
      <w:start w:val="1"/>
      <w:numFmt w:val="lowerLetter"/>
      <w:lvlText w:val="%8."/>
      <w:lvlJc w:val="left"/>
      <w:pPr>
        <w:ind w:left="6109" w:hanging="360"/>
      </w:pPr>
    </w:lvl>
    <w:lvl w:ilvl="8" w:tplc="0C00001B" w:tentative="1">
      <w:start w:val="1"/>
      <w:numFmt w:val="lowerRoman"/>
      <w:lvlText w:val="%9."/>
      <w:lvlJc w:val="right"/>
      <w:pPr>
        <w:ind w:left="6829" w:hanging="180"/>
      </w:pPr>
    </w:lvl>
  </w:abstractNum>
  <w:abstractNum w:abstractNumId="4" w15:restartNumberingAfterBreak="0">
    <w:nsid w:val="0CDE4F88"/>
    <w:multiLevelType w:val="hybridMultilevel"/>
    <w:tmpl w:val="9AEE033E"/>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4DA2"/>
    <w:multiLevelType w:val="hybridMultilevel"/>
    <w:tmpl w:val="0E427A14"/>
    <w:lvl w:ilvl="0" w:tplc="0C000001">
      <w:start w:val="1"/>
      <w:numFmt w:val="bullet"/>
      <w:lvlText w:val=""/>
      <w:lvlJc w:val="left"/>
      <w:pPr>
        <w:ind w:left="1091" w:hanging="360"/>
      </w:pPr>
      <w:rPr>
        <w:rFonts w:ascii="Symbol" w:hAnsi="Symbol" w:hint="default"/>
      </w:rPr>
    </w:lvl>
    <w:lvl w:ilvl="1" w:tplc="0C000003" w:tentative="1">
      <w:start w:val="1"/>
      <w:numFmt w:val="bullet"/>
      <w:lvlText w:val="o"/>
      <w:lvlJc w:val="left"/>
      <w:pPr>
        <w:ind w:left="1811" w:hanging="360"/>
      </w:pPr>
      <w:rPr>
        <w:rFonts w:ascii="Courier New" w:hAnsi="Courier New" w:cs="Courier New" w:hint="default"/>
      </w:rPr>
    </w:lvl>
    <w:lvl w:ilvl="2" w:tplc="0C000005" w:tentative="1">
      <w:start w:val="1"/>
      <w:numFmt w:val="bullet"/>
      <w:lvlText w:val=""/>
      <w:lvlJc w:val="left"/>
      <w:pPr>
        <w:ind w:left="2531" w:hanging="360"/>
      </w:pPr>
      <w:rPr>
        <w:rFonts w:ascii="Wingdings" w:hAnsi="Wingdings" w:hint="default"/>
      </w:rPr>
    </w:lvl>
    <w:lvl w:ilvl="3" w:tplc="0C000001" w:tentative="1">
      <w:start w:val="1"/>
      <w:numFmt w:val="bullet"/>
      <w:lvlText w:val=""/>
      <w:lvlJc w:val="left"/>
      <w:pPr>
        <w:ind w:left="3251" w:hanging="360"/>
      </w:pPr>
      <w:rPr>
        <w:rFonts w:ascii="Symbol" w:hAnsi="Symbol" w:hint="default"/>
      </w:rPr>
    </w:lvl>
    <w:lvl w:ilvl="4" w:tplc="0C000003" w:tentative="1">
      <w:start w:val="1"/>
      <w:numFmt w:val="bullet"/>
      <w:lvlText w:val="o"/>
      <w:lvlJc w:val="left"/>
      <w:pPr>
        <w:ind w:left="3971" w:hanging="360"/>
      </w:pPr>
      <w:rPr>
        <w:rFonts w:ascii="Courier New" w:hAnsi="Courier New" w:cs="Courier New" w:hint="default"/>
      </w:rPr>
    </w:lvl>
    <w:lvl w:ilvl="5" w:tplc="0C000005" w:tentative="1">
      <w:start w:val="1"/>
      <w:numFmt w:val="bullet"/>
      <w:lvlText w:val=""/>
      <w:lvlJc w:val="left"/>
      <w:pPr>
        <w:ind w:left="4691" w:hanging="360"/>
      </w:pPr>
      <w:rPr>
        <w:rFonts w:ascii="Wingdings" w:hAnsi="Wingdings" w:hint="default"/>
      </w:rPr>
    </w:lvl>
    <w:lvl w:ilvl="6" w:tplc="0C000001" w:tentative="1">
      <w:start w:val="1"/>
      <w:numFmt w:val="bullet"/>
      <w:lvlText w:val=""/>
      <w:lvlJc w:val="left"/>
      <w:pPr>
        <w:ind w:left="5411" w:hanging="360"/>
      </w:pPr>
      <w:rPr>
        <w:rFonts w:ascii="Symbol" w:hAnsi="Symbol" w:hint="default"/>
      </w:rPr>
    </w:lvl>
    <w:lvl w:ilvl="7" w:tplc="0C000003" w:tentative="1">
      <w:start w:val="1"/>
      <w:numFmt w:val="bullet"/>
      <w:lvlText w:val="o"/>
      <w:lvlJc w:val="left"/>
      <w:pPr>
        <w:ind w:left="6131" w:hanging="360"/>
      </w:pPr>
      <w:rPr>
        <w:rFonts w:ascii="Courier New" w:hAnsi="Courier New" w:cs="Courier New" w:hint="default"/>
      </w:rPr>
    </w:lvl>
    <w:lvl w:ilvl="8" w:tplc="0C000005" w:tentative="1">
      <w:start w:val="1"/>
      <w:numFmt w:val="bullet"/>
      <w:lvlText w:val=""/>
      <w:lvlJc w:val="left"/>
      <w:pPr>
        <w:ind w:left="6851" w:hanging="360"/>
      </w:pPr>
      <w:rPr>
        <w:rFonts w:ascii="Wingdings" w:hAnsi="Wingdings" w:hint="default"/>
      </w:rPr>
    </w:lvl>
  </w:abstractNum>
  <w:abstractNum w:abstractNumId="6" w15:restartNumberingAfterBreak="0">
    <w:nsid w:val="0E772E3D"/>
    <w:multiLevelType w:val="hybridMultilevel"/>
    <w:tmpl w:val="073A8564"/>
    <w:lvl w:ilvl="0" w:tplc="6F06A1F2">
      <w:numFmt w:val="bullet"/>
      <w:lvlText w:val=""/>
      <w:lvlJc w:val="left"/>
      <w:pPr>
        <w:ind w:left="502"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F692E"/>
    <w:multiLevelType w:val="hybridMultilevel"/>
    <w:tmpl w:val="52B2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65783"/>
    <w:multiLevelType w:val="hybridMultilevel"/>
    <w:tmpl w:val="19D44CD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A5989"/>
    <w:multiLevelType w:val="hybridMultilevel"/>
    <w:tmpl w:val="51907C4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260B3839"/>
    <w:multiLevelType w:val="hybridMultilevel"/>
    <w:tmpl w:val="60B68BC2"/>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1" w15:restartNumberingAfterBreak="0">
    <w:nsid w:val="281F55C5"/>
    <w:multiLevelType w:val="hybridMultilevel"/>
    <w:tmpl w:val="7FF0BA0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57E69"/>
    <w:multiLevelType w:val="hybridMultilevel"/>
    <w:tmpl w:val="5CC6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6462F"/>
    <w:multiLevelType w:val="singleLevel"/>
    <w:tmpl w:val="061CC508"/>
    <w:lvl w:ilvl="0">
      <w:start w:val="1"/>
      <w:numFmt w:val="bullet"/>
      <w:pStyle w:val="listno"/>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331E3CD7"/>
    <w:multiLevelType w:val="multilevel"/>
    <w:tmpl w:val="29C261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627E2B"/>
    <w:multiLevelType w:val="hybridMultilevel"/>
    <w:tmpl w:val="2ECCD0EA"/>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02AE0"/>
    <w:multiLevelType w:val="hybridMultilevel"/>
    <w:tmpl w:val="3072C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702E"/>
    <w:multiLevelType w:val="hybridMultilevel"/>
    <w:tmpl w:val="2104E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8410C"/>
    <w:multiLevelType w:val="hybridMultilevel"/>
    <w:tmpl w:val="2A94D3D0"/>
    <w:lvl w:ilvl="0" w:tplc="852207B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0A7F"/>
    <w:multiLevelType w:val="hybridMultilevel"/>
    <w:tmpl w:val="C1B0F4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3304F18"/>
    <w:multiLevelType w:val="hybridMultilevel"/>
    <w:tmpl w:val="F190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02028"/>
    <w:multiLevelType w:val="hybridMultilevel"/>
    <w:tmpl w:val="AF34C980"/>
    <w:lvl w:ilvl="0" w:tplc="0C000001">
      <w:start w:val="1"/>
      <w:numFmt w:val="bullet"/>
      <w:lvlText w:val=""/>
      <w:lvlJc w:val="left"/>
      <w:pPr>
        <w:ind w:left="1429" w:hanging="360"/>
      </w:pPr>
      <w:rPr>
        <w:rFonts w:ascii="Symbol" w:hAnsi="Symbol" w:hint="default"/>
      </w:rPr>
    </w:lvl>
    <w:lvl w:ilvl="1" w:tplc="0C000003" w:tentative="1">
      <w:start w:val="1"/>
      <w:numFmt w:val="bullet"/>
      <w:lvlText w:val="o"/>
      <w:lvlJc w:val="left"/>
      <w:pPr>
        <w:ind w:left="2149" w:hanging="360"/>
      </w:pPr>
      <w:rPr>
        <w:rFonts w:ascii="Courier New" w:hAnsi="Courier New" w:cs="Courier New" w:hint="default"/>
      </w:rPr>
    </w:lvl>
    <w:lvl w:ilvl="2" w:tplc="0C000005" w:tentative="1">
      <w:start w:val="1"/>
      <w:numFmt w:val="bullet"/>
      <w:lvlText w:val=""/>
      <w:lvlJc w:val="left"/>
      <w:pPr>
        <w:ind w:left="2869" w:hanging="360"/>
      </w:pPr>
      <w:rPr>
        <w:rFonts w:ascii="Wingdings" w:hAnsi="Wingdings" w:hint="default"/>
      </w:rPr>
    </w:lvl>
    <w:lvl w:ilvl="3" w:tplc="0C000001" w:tentative="1">
      <w:start w:val="1"/>
      <w:numFmt w:val="bullet"/>
      <w:lvlText w:val=""/>
      <w:lvlJc w:val="left"/>
      <w:pPr>
        <w:ind w:left="3589" w:hanging="360"/>
      </w:pPr>
      <w:rPr>
        <w:rFonts w:ascii="Symbol" w:hAnsi="Symbol" w:hint="default"/>
      </w:rPr>
    </w:lvl>
    <w:lvl w:ilvl="4" w:tplc="0C000003" w:tentative="1">
      <w:start w:val="1"/>
      <w:numFmt w:val="bullet"/>
      <w:lvlText w:val="o"/>
      <w:lvlJc w:val="left"/>
      <w:pPr>
        <w:ind w:left="4309" w:hanging="360"/>
      </w:pPr>
      <w:rPr>
        <w:rFonts w:ascii="Courier New" w:hAnsi="Courier New" w:cs="Courier New" w:hint="default"/>
      </w:rPr>
    </w:lvl>
    <w:lvl w:ilvl="5" w:tplc="0C000005" w:tentative="1">
      <w:start w:val="1"/>
      <w:numFmt w:val="bullet"/>
      <w:lvlText w:val=""/>
      <w:lvlJc w:val="left"/>
      <w:pPr>
        <w:ind w:left="5029" w:hanging="360"/>
      </w:pPr>
      <w:rPr>
        <w:rFonts w:ascii="Wingdings" w:hAnsi="Wingdings" w:hint="default"/>
      </w:rPr>
    </w:lvl>
    <w:lvl w:ilvl="6" w:tplc="0C000001" w:tentative="1">
      <w:start w:val="1"/>
      <w:numFmt w:val="bullet"/>
      <w:lvlText w:val=""/>
      <w:lvlJc w:val="left"/>
      <w:pPr>
        <w:ind w:left="5749" w:hanging="360"/>
      </w:pPr>
      <w:rPr>
        <w:rFonts w:ascii="Symbol" w:hAnsi="Symbol" w:hint="default"/>
      </w:rPr>
    </w:lvl>
    <w:lvl w:ilvl="7" w:tplc="0C000003" w:tentative="1">
      <w:start w:val="1"/>
      <w:numFmt w:val="bullet"/>
      <w:lvlText w:val="o"/>
      <w:lvlJc w:val="left"/>
      <w:pPr>
        <w:ind w:left="6469" w:hanging="360"/>
      </w:pPr>
      <w:rPr>
        <w:rFonts w:ascii="Courier New" w:hAnsi="Courier New" w:cs="Courier New" w:hint="default"/>
      </w:rPr>
    </w:lvl>
    <w:lvl w:ilvl="8" w:tplc="0C000005" w:tentative="1">
      <w:start w:val="1"/>
      <w:numFmt w:val="bullet"/>
      <w:lvlText w:val=""/>
      <w:lvlJc w:val="left"/>
      <w:pPr>
        <w:ind w:left="7189" w:hanging="360"/>
      </w:pPr>
      <w:rPr>
        <w:rFonts w:ascii="Wingdings" w:hAnsi="Wingdings" w:hint="default"/>
      </w:rPr>
    </w:lvl>
  </w:abstractNum>
  <w:abstractNum w:abstractNumId="22" w15:restartNumberingAfterBreak="0">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9397E"/>
    <w:multiLevelType w:val="hybridMultilevel"/>
    <w:tmpl w:val="C4FA4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76C21"/>
    <w:multiLevelType w:val="hybridMultilevel"/>
    <w:tmpl w:val="09F200C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0063B"/>
    <w:multiLevelType w:val="hybridMultilevel"/>
    <w:tmpl w:val="60D43C9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84C1628"/>
    <w:multiLevelType w:val="hybridMultilevel"/>
    <w:tmpl w:val="6AE44B8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F266F"/>
    <w:multiLevelType w:val="hybridMultilevel"/>
    <w:tmpl w:val="A2EE10CA"/>
    <w:lvl w:ilvl="0" w:tplc="9CBA031C">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266B3"/>
    <w:multiLevelType w:val="hybridMultilevel"/>
    <w:tmpl w:val="505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077EE"/>
    <w:multiLevelType w:val="hybridMultilevel"/>
    <w:tmpl w:val="ABC8CD4C"/>
    <w:lvl w:ilvl="0" w:tplc="BFC80AC2">
      <w:start w:val="1"/>
      <w:numFmt w:val="decimal"/>
      <w:lvlText w:val="%1."/>
      <w:lvlJc w:val="left"/>
      <w:pPr>
        <w:ind w:left="1778" w:hanging="360"/>
      </w:pPr>
      <w:rPr>
        <w:rFonts w:hint="default"/>
      </w:rPr>
    </w:lvl>
    <w:lvl w:ilvl="1" w:tplc="85D80DCC">
      <w:start w:val="1"/>
      <w:numFmt w:val="bullet"/>
      <w:lvlText w:val="•"/>
      <w:lvlJc w:val="left"/>
      <w:pPr>
        <w:ind w:left="2509" w:hanging="720"/>
      </w:pPr>
      <w:rPr>
        <w:rFonts w:ascii="Arial" w:eastAsia="Times New Roman" w:hAnsi="Arial" w:cs="Arial" w:hint="default"/>
      </w:r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30" w15:restartNumberingAfterBreak="0">
    <w:nsid w:val="6B6840CE"/>
    <w:multiLevelType w:val="hybridMultilevel"/>
    <w:tmpl w:val="A5C28156"/>
    <w:lvl w:ilvl="0" w:tplc="0C000001">
      <w:start w:val="1"/>
      <w:numFmt w:val="bullet"/>
      <w:lvlText w:val=""/>
      <w:lvlJc w:val="left"/>
      <w:pPr>
        <w:ind w:left="1429" w:hanging="360"/>
      </w:pPr>
      <w:rPr>
        <w:rFonts w:ascii="Symbol" w:hAnsi="Symbol" w:hint="default"/>
      </w:rPr>
    </w:lvl>
    <w:lvl w:ilvl="1" w:tplc="0C000003" w:tentative="1">
      <w:start w:val="1"/>
      <w:numFmt w:val="bullet"/>
      <w:lvlText w:val="o"/>
      <w:lvlJc w:val="left"/>
      <w:pPr>
        <w:ind w:left="2149" w:hanging="360"/>
      </w:pPr>
      <w:rPr>
        <w:rFonts w:ascii="Courier New" w:hAnsi="Courier New" w:cs="Courier New" w:hint="default"/>
      </w:rPr>
    </w:lvl>
    <w:lvl w:ilvl="2" w:tplc="0C000005" w:tentative="1">
      <w:start w:val="1"/>
      <w:numFmt w:val="bullet"/>
      <w:lvlText w:val=""/>
      <w:lvlJc w:val="left"/>
      <w:pPr>
        <w:ind w:left="2869" w:hanging="360"/>
      </w:pPr>
      <w:rPr>
        <w:rFonts w:ascii="Wingdings" w:hAnsi="Wingdings" w:hint="default"/>
      </w:rPr>
    </w:lvl>
    <w:lvl w:ilvl="3" w:tplc="0C000001" w:tentative="1">
      <w:start w:val="1"/>
      <w:numFmt w:val="bullet"/>
      <w:lvlText w:val=""/>
      <w:lvlJc w:val="left"/>
      <w:pPr>
        <w:ind w:left="3589" w:hanging="360"/>
      </w:pPr>
      <w:rPr>
        <w:rFonts w:ascii="Symbol" w:hAnsi="Symbol" w:hint="default"/>
      </w:rPr>
    </w:lvl>
    <w:lvl w:ilvl="4" w:tplc="0C000003" w:tentative="1">
      <w:start w:val="1"/>
      <w:numFmt w:val="bullet"/>
      <w:lvlText w:val="o"/>
      <w:lvlJc w:val="left"/>
      <w:pPr>
        <w:ind w:left="4309" w:hanging="360"/>
      </w:pPr>
      <w:rPr>
        <w:rFonts w:ascii="Courier New" w:hAnsi="Courier New" w:cs="Courier New" w:hint="default"/>
      </w:rPr>
    </w:lvl>
    <w:lvl w:ilvl="5" w:tplc="0C000005" w:tentative="1">
      <w:start w:val="1"/>
      <w:numFmt w:val="bullet"/>
      <w:lvlText w:val=""/>
      <w:lvlJc w:val="left"/>
      <w:pPr>
        <w:ind w:left="5029" w:hanging="360"/>
      </w:pPr>
      <w:rPr>
        <w:rFonts w:ascii="Wingdings" w:hAnsi="Wingdings" w:hint="default"/>
      </w:rPr>
    </w:lvl>
    <w:lvl w:ilvl="6" w:tplc="0C000001" w:tentative="1">
      <w:start w:val="1"/>
      <w:numFmt w:val="bullet"/>
      <w:lvlText w:val=""/>
      <w:lvlJc w:val="left"/>
      <w:pPr>
        <w:ind w:left="5749" w:hanging="360"/>
      </w:pPr>
      <w:rPr>
        <w:rFonts w:ascii="Symbol" w:hAnsi="Symbol" w:hint="default"/>
      </w:rPr>
    </w:lvl>
    <w:lvl w:ilvl="7" w:tplc="0C000003" w:tentative="1">
      <w:start w:val="1"/>
      <w:numFmt w:val="bullet"/>
      <w:lvlText w:val="o"/>
      <w:lvlJc w:val="left"/>
      <w:pPr>
        <w:ind w:left="6469" w:hanging="360"/>
      </w:pPr>
      <w:rPr>
        <w:rFonts w:ascii="Courier New" w:hAnsi="Courier New" w:cs="Courier New" w:hint="default"/>
      </w:rPr>
    </w:lvl>
    <w:lvl w:ilvl="8" w:tplc="0C000005" w:tentative="1">
      <w:start w:val="1"/>
      <w:numFmt w:val="bullet"/>
      <w:lvlText w:val=""/>
      <w:lvlJc w:val="left"/>
      <w:pPr>
        <w:ind w:left="7189" w:hanging="360"/>
      </w:pPr>
      <w:rPr>
        <w:rFonts w:ascii="Wingdings" w:hAnsi="Wingdings" w:hint="default"/>
      </w:rPr>
    </w:lvl>
  </w:abstractNum>
  <w:num w:numId="1">
    <w:abstractNumId w:val="14"/>
  </w:num>
  <w:num w:numId="2">
    <w:abstractNumId w:val="16"/>
  </w:num>
  <w:num w:numId="3">
    <w:abstractNumId w:val="4"/>
  </w:num>
  <w:num w:numId="4">
    <w:abstractNumId w:val="7"/>
  </w:num>
  <w:num w:numId="5">
    <w:abstractNumId w:val="1"/>
  </w:num>
  <w:num w:numId="6">
    <w:abstractNumId w:val="13"/>
  </w:num>
  <w:num w:numId="7">
    <w:abstractNumId w:val="27"/>
  </w:num>
  <w:num w:numId="8">
    <w:abstractNumId w:val="11"/>
  </w:num>
  <w:num w:numId="9">
    <w:abstractNumId w:val="15"/>
  </w:num>
  <w:num w:numId="10">
    <w:abstractNumId w:val="24"/>
  </w:num>
  <w:num w:numId="11">
    <w:abstractNumId w:val="8"/>
  </w:num>
  <w:num w:numId="12">
    <w:abstractNumId w:val="22"/>
  </w:num>
  <w:num w:numId="13">
    <w:abstractNumId w:val="26"/>
  </w:num>
  <w:num w:numId="14">
    <w:abstractNumId w:val="18"/>
  </w:num>
  <w:num w:numId="15">
    <w:abstractNumId w:val="17"/>
  </w:num>
  <w:num w:numId="16">
    <w:abstractNumId w:val="23"/>
  </w:num>
  <w:num w:numId="17">
    <w:abstractNumId w:val="12"/>
  </w:num>
  <w:num w:numId="18">
    <w:abstractNumId w:val="20"/>
  </w:num>
  <w:num w:numId="19">
    <w:abstractNumId w:val="6"/>
  </w:num>
  <w:num w:numId="20">
    <w:abstractNumId w:val="28"/>
  </w:num>
  <w:num w:numId="21">
    <w:abstractNumId w:val="30"/>
  </w:num>
  <w:num w:numId="22">
    <w:abstractNumId w:val="3"/>
  </w:num>
  <w:num w:numId="23">
    <w:abstractNumId w:val="0"/>
  </w:num>
  <w:num w:numId="24">
    <w:abstractNumId w:val="29"/>
  </w:num>
  <w:num w:numId="25">
    <w:abstractNumId w:val="5"/>
  </w:num>
  <w:num w:numId="26">
    <w:abstractNumId w:val="21"/>
  </w:num>
  <w:num w:numId="27">
    <w:abstractNumId w:val="2"/>
  </w:num>
  <w:num w:numId="28">
    <w:abstractNumId w:val="19"/>
  </w:num>
  <w:num w:numId="29">
    <w:abstractNumId w:val="10"/>
  </w:num>
  <w:num w:numId="30">
    <w:abstractNumId w:val="25"/>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131078" w:nlCheck="1" w:checkStyle="0"/>
  <w:proofState w:grammar="clean"/>
  <w:documentProtection w:edit="trackedChanges" w:enforcement="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FD"/>
    <w:rsid w:val="00000225"/>
    <w:rsid w:val="00002826"/>
    <w:rsid w:val="00003C7B"/>
    <w:rsid w:val="00004E8F"/>
    <w:rsid w:val="00005D2D"/>
    <w:rsid w:val="00010BC5"/>
    <w:rsid w:val="00011CB7"/>
    <w:rsid w:val="00011EF8"/>
    <w:rsid w:val="000138C1"/>
    <w:rsid w:val="00013BF3"/>
    <w:rsid w:val="00013CEB"/>
    <w:rsid w:val="000149A4"/>
    <w:rsid w:val="00014FD8"/>
    <w:rsid w:val="00015816"/>
    <w:rsid w:val="00015C56"/>
    <w:rsid w:val="00016ED6"/>
    <w:rsid w:val="0001737E"/>
    <w:rsid w:val="00017533"/>
    <w:rsid w:val="00020E95"/>
    <w:rsid w:val="00021593"/>
    <w:rsid w:val="0002174D"/>
    <w:rsid w:val="00021C2A"/>
    <w:rsid w:val="00022ABB"/>
    <w:rsid w:val="0002461C"/>
    <w:rsid w:val="00024871"/>
    <w:rsid w:val="00025CF6"/>
    <w:rsid w:val="00027220"/>
    <w:rsid w:val="00027464"/>
    <w:rsid w:val="000276B8"/>
    <w:rsid w:val="00027E2A"/>
    <w:rsid w:val="0003030F"/>
    <w:rsid w:val="00030488"/>
    <w:rsid w:val="00032337"/>
    <w:rsid w:val="000335CF"/>
    <w:rsid w:val="00033BA8"/>
    <w:rsid w:val="00035468"/>
    <w:rsid w:val="000369DE"/>
    <w:rsid w:val="00037BA4"/>
    <w:rsid w:val="00040B59"/>
    <w:rsid w:val="00040EBC"/>
    <w:rsid w:val="000413EF"/>
    <w:rsid w:val="00041863"/>
    <w:rsid w:val="000424E0"/>
    <w:rsid w:val="000433B2"/>
    <w:rsid w:val="0004375C"/>
    <w:rsid w:val="00047118"/>
    <w:rsid w:val="00047B7B"/>
    <w:rsid w:val="00047C5C"/>
    <w:rsid w:val="000505F2"/>
    <w:rsid w:val="00051A3D"/>
    <w:rsid w:val="00052BC0"/>
    <w:rsid w:val="00052F1E"/>
    <w:rsid w:val="00053A58"/>
    <w:rsid w:val="0005438B"/>
    <w:rsid w:val="00055518"/>
    <w:rsid w:val="000578C1"/>
    <w:rsid w:val="000603C4"/>
    <w:rsid w:val="000614CD"/>
    <w:rsid w:val="00063278"/>
    <w:rsid w:val="000638BC"/>
    <w:rsid w:val="00066AAF"/>
    <w:rsid w:val="00070349"/>
    <w:rsid w:val="000706CE"/>
    <w:rsid w:val="0007084A"/>
    <w:rsid w:val="00070CD7"/>
    <w:rsid w:val="00072AB9"/>
    <w:rsid w:val="00074562"/>
    <w:rsid w:val="00074AE1"/>
    <w:rsid w:val="000758F3"/>
    <w:rsid w:val="000831A6"/>
    <w:rsid w:val="000840D7"/>
    <w:rsid w:val="000905CB"/>
    <w:rsid w:val="00090A26"/>
    <w:rsid w:val="0009129D"/>
    <w:rsid w:val="000912D7"/>
    <w:rsid w:val="00092CDF"/>
    <w:rsid w:val="00094274"/>
    <w:rsid w:val="00096A89"/>
    <w:rsid w:val="00097282"/>
    <w:rsid w:val="000A0B76"/>
    <w:rsid w:val="000A27AE"/>
    <w:rsid w:val="000A2808"/>
    <w:rsid w:val="000A5F05"/>
    <w:rsid w:val="000A772C"/>
    <w:rsid w:val="000B0BFA"/>
    <w:rsid w:val="000B1AF5"/>
    <w:rsid w:val="000B1D89"/>
    <w:rsid w:val="000B1F55"/>
    <w:rsid w:val="000B2D1C"/>
    <w:rsid w:val="000B3596"/>
    <w:rsid w:val="000B48A4"/>
    <w:rsid w:val="000B6FE4"/>
    <w:rsid w:val="000B7327"/>
    <w:rsid w:val="000B75B6"/>
    <w:rsid w:val="000C0AA7"/>
    <w:rsid w:val="000C1AB4"/>
    <w:rsid w:val="000C1FAB"/>
    <w:rsid w:val="000C202F"/>
    <w:rsid w:val="000C247C"/>
    <w:rsid w:val="000C2BD8"/>
    <w:rsid w:val="000C34D1"/>
    <w:rsid w:val="000C47FC"/>
    <w:rsid w:val="000C5DE8"/>
    <w:rsid w:val="000C67E5"/>
    <w:rsid w:val="000C70F0"/>
    <w:rsid w:val="000D059B"/>
    <w:rsid w:val="000D1B48"/>
    <w:rsid w:val="000D1BE5"/>
    <w:rsid w:val="000D28AF"/>
    <w:rsid w:val="000D3840"/>
    <w:rsid w:val="000D4544"/>
    <w:rsid w:val="000D7AA6"/>
    <w:rsid w:val="000E11E9"/>
    <w:rsid w:val="000E1CA7"/>
    <w:rsid w:val="000E1FF2"/>
    <w:rsid w:val="000E2B37"/>
    <w:rsid w:val="000E2BE9"/>
    <w:rsid w:val="000E2E61"/>
    <w:rsid w:val="000E3946"/>
    <w:rsid w:val="000E3A61"/>
    <w:rsid w:val="000E4A47"/>
    <w:rsid w:val="000E67D9"/>
    <w:rsid w:val="000E6FA6"/>
    <w:rsid w:val="000E7FC0"/>
    <w:rsid w:val="000F0C48"/>
    <w:rsid w:val="000F1BD2"/>
    <w:rsid w:val="000F1E54"/>
    <w:rsid w:val="000F374D"/>
    <w:rsid w:val="000F4038"/>
    <w:rsid w:val="000F417D"/>
    <w:rsid w:val="000F435E"/>
    <w:rsid w:val="000F51AF"/>
    <w:rsid w:val="000F53CE"/>
    <w:rsid w:val="000F72E5"/>
    <w:rsid w:val="000F7D04"/>
    <w:rsid w:val="001018C0"/>
    <w:rsid w:val="00101DC0"/>
    <w:rsid w:val="00104194"/>
    <w:rsid w:val="00104491"/>
    <w:rsid w:val="0011063A"/>
    <w:rsid w:val="001122B9"/>
    <w:rsid w:val="00113396"/>
    <w:rsid w:val="00113F96"/>
    <w:rsid w:val="00114CF1"/>
    <w:rsid w:val="00115920"/>
    <w:rsid w:val="00116AC1"/>
    <w:rsid w:val="00121266"/>
    <w:rsid w:val="00121331"/>
    <w:rsid w:val="0012138A"/>
    <w:rsid w:val="00122F9C"/>
    <w:rsid w:val="0012343B"/>
    <w:rsid w:val="00123B01"/>
    <w:rsid w:val="00125EFA"/>
    <w:rsid w:val="0012617F"/>
    <w:rsid w:val="001261BE"/>
    <w:rsid w:val="00126497"/>
    <w:rsid w:val="001316FE"/>
    <w:rsid w:val="00131D84"/>
    <w:rsid w:val="00134E61"/>
    <w:rsid w:val="00136B13"/>
    <w:rsid w:val="00136F53"/>
    <w:rsid w:val="0013715D"/>
    <w:rsid w:val="00140353"/>
    <w:rsid w:val="00141D3E"/>
    <w:rsid w:val="0014256F"/>
    <w:rsid w:val="00144F6D"/>
    <w:rsid w:val="00145D13"/>
    <w:rsid w:val="0014768A"/>
    <w:rsid w:val="001477D0"/>
    <w:rsid w:val="0015106A"/>
    <w:rsid w:val="0015182F"/>
    <w:rsid w:val="00152344"/>
    <w:rsid w:val="00153867"/>
    <w:rsid w:val="0015728F"/>
    <w:rsid w:val="00161A95"/>
    <w:rsid w:val="00164F5A"/>
    <w:rsid w:val="00165B49"/>
    <w:rsid w:val="00165D30"/>
    <w:rsid w:val="00167DBA"/>
    <w:rsid w:val="001713AB"/>
    <w:rsid w:val="00171D8F"/>
    <w:rsid w:val="00171F30"/>
    <w:rsid w:val="001728C0"/>
    <w:rsid w:val="001731BB"/>
    <w:rsid w:val="00173D90"/>
    <w:rsid w:val="00174477"/>
    <w:rsid w:val="001757D5"/>
    <w:rsid w:val="001774D7"/>
    <w:rsid w:val="00180470"/>
    <w:rsid w:val="001805C8"/>
    <w:rsid w:val="00183AAE"/>
    <w:rsid w:val="00184073"/>
    <w:rsid w:val="001845C0"/>
    <w:rsid w:val="00184A10"/>
    <w:rsid w:val="00186963"/>
    <w:rsid w:val="00190D70"/>
    <w:rsid w:val="0019212D"/>
    <w:rsid w:val="0019273E"/>
    <w:rsid w:val="00193D8D"/>
    <w:rsid w:val="0019521C"/>
    <w:rsid w:val="00195AA0"/>
    <w:rsid w:val="001A0723"/>
    <w:rsid w:val="001A3168"/>
    <w:rsid w:val="001A4375"/>
    <w:rsid w:val="001A59F9"/>
    <w:rsid w:val="001A65E3"/>
    <w:rsid w:val="001A67A3"/>
    <w:rsid w:val="001A7F2F"/>
    <w:rsid w:val="001B04F3"/>
    <w:rsid w:val="001B126E"/>
    <w:rsid w:val="001B3C1C"/>
    <w:rsid w:val="001B710F"/>
    <w:rsid w:val="001B76BA"/>
    <w:rsid w:val="001C067E"/>
    <w:rsid w:val="001C06D6"/>
    <w:rsid w:val="001C1806"/>
    <w:rsid w:val="001C313E"/>
    <w:rsid w:val="001C3734"/>
    <w:rsid w:val="001C5B44"/>
    <w:rsid w:val="001C6798"/>
    <w:rsid w:val="001D18A2"/>
    <w:rsid w:val="001D3B82"/>
    <w:rsid w:val="001D4145"/>
    <w:rsid w:val="001D55A4"/>
    <w:rsid w:val="001D653D"/>
    <w:rsid w:val="001D79B4"/>
    <w:rsid w:val="001E0EAA"/>
    <w:rsid w:val="001E1232"/>
    <w:rsid w:val="001E208C"/>
    <w:rsid w:val="001E282C"/>
    <w:rsid w:val="001E2EDB"/>
    <w:rsid w:val="001E3377"/>
    <w:rsid w:val="001E34C1"/>
    <w:rsid w:val="001E5BF8"/>
    <w:rsid w:val="001E6DAC"/>
    <w:rsid w:val="001E781A"/>
    <w:rsid w:val="001F1664"/>
    <w:rsid w:val="001F1FD4"/>
    <w:rsid w:val="001F20B9"/>
    <w:rsid w:val="001F2E9E"/>
    <w:rsid w:val="001F2FEC"/>
    <w:rsid w:val="001F3BB8"/>
    <w:rsid w:val="001F4A2B"/>
    <w:rsid w:val="001F5303"/>
    <w:rsid w:val="001F5827"/>
    <w:rsid w:val="001F5E14"/>
    <w:rsid w:val="001F5F55"/>
    <w:rsid w:val="001F60EB"/>
    <w:rsid w:val="00200A58"/>
    <w:rsid w:val="00200E0B"/>
    <w:rsid w:val="00203153"/>
    <w:rsid w:val="00204DC2"/>
    <w:rsid w:val="00204E9B"/>
    <w:rsid w:val="00205FD3"/>
    <w:rsid w:val="00206D47"/>
    <w:rsid w:val="00210B9E"/>
    <w:rsid w:val="002112DD"/>
    <w:rsid w:val="0021163A"/>
    <w:rsid w:val="00212271"/>
    <w:rsid w:val="00212FC4"/>
    <w:rsid w:val="002138ED"/>
    <w:rsid w:val="00213ECC"/>
    <w:rsid w:val="00214216"/>
    <w:rsid w:val="002150C3"/>
    <w:rsid w:val="00217737"/>
    <w:rsid w:val="00221F36"/>
    <w:rsid w:val="00222925"/>
    <w:rsid w:val="00222E44"/>
    <w:rsid w:val="0022310F"/>
    <w:rsid w:val="00223721"/>
    <w:rsid w:val="00224CAE"/>
    <w:rsid w:val="002250B9"/>
    <w:rsid w:val="00225306"/>
    <w:rsid w:val="00226027"/>
    <w:rsid w:val="002261A8"/>
    <w:rsid w:val="00226359"/>
    <w:rsid w:val="00226722"/>
    <w:rsid w:val="00226FFB"/>
    <w:rsid w:val="0022719A"/>
    <w:rsid w:val="002274BF"/>
    <w:rsid w:val="0023194A"/>
    <w:rsid w:val="00231C44"/>
    <w:rsid w:val="002323CB"/>
    <w:rsid w:val="00234933"/>
    <w:rsid w:val="00234BAC"/>
    <w:rsid w:val="0023628D"/>
    <w:rsid w:val="00236BA7"/>
    <w:rsid w:val="00240864"/>
    <w:rsid w:val="00240D19"/>
    <w:rsid w:val="00241AEB"/>
    <w:rsid w:val="002421A2"/>
    <w:rsid w:val="002421C4"/>
    <w:rsid w:val="00243B30"/>
    <w:rsid w:val="002442AE"/>
    <w:rsid w:val="002447E0"/>
    <w:rsid w:val="00244869"/>
    <w:rsid w:val="00245E63"/>
    <w:rsid w:val="00246547"/>
    <w:rsid w:val="00250173"/>
    <w:rsid w:val="00251FE2"/>
    <w:rsid w:val="002527AE"/>
    <w:rsid w:val="00253224"/>
    <w:rsid w:val="00253DB9"/>
    <w:rsid w:val="002549DC"/>
    <w:rsid w:val="00256E09"/>
    <w:rsid w:val="002570A7"/>
    <w:rsid w:val="00261524"/>
    <w:rsid w:val="00264D6D"/>
    <w:rsid w:val="00266668"/>
    <w:rsid w:val="00267309"/>
    <w:rsid w:val="00267834"/>
    <w:rsid w:val="0027167B"/>
    <w:rsid w:val="00271C25"/>
    <w:rsid w:val="00273945"/>
    <w:rsid w:val="0027454A"/>
    <w:rsid w:val="00274A9D"/>
    <w:rsid w:val="002753B8"/>
    <w:rsid w:val="00276970"/>
    <w:rsid w:val="00276C69"/>
    <w:rsid w:val="00281875"/>
    <w:rsid w:val="00282ED2"/>
    <w:rsid w:val="002852D1"/>
    <w:rsid w:val="00286771"/>
    <w:rsid w:val="002868FB"/>
    <w:rsid w:val="00286AAA"/>
    <w:rsid w:val="002877D9"/>
    <w:rsid w:val="00287CBA"/>
    <w:rsid w:val="00290C2A"/>
    <w:rsid w:val="00291329"/>
    <w:rsid w:val="0029181D"/>
    <w:rsid w:val="0029350B"/>
    <w:rsid w:val="002942A2"/>
    <w:rsid w:val="002943E6"/>
    <w:rsid w:val="00296450"/>
    <w:rsid w:val="002965B1"/>
    <w:rsid w:val="00297001"/>
    <w:rsid w:val="002A16E4"/>
    <w:rsid w:val="002A3487"/>
    <w:rsid w:val="002A3951"/>
    <w:rsid w:val="002A3BCF"/>
    <w:rsid w:val="002A45AC"/>
    <w:rsid w:val="002A58AE"/>
    <w:rsid w:val="002A73CE"/>
    <w:rsid w:val="002B07A1"/>
    <w:rsid w:val="002B277B"/>
    <w:rsid w:val="002B2B15"/>
    <w:rsid w:val="002B32DE"/>
    <w:rsid w:val="002B46CB"/>
    <w:rsid w:val="002B474A"/>
    <w:rsid w:val="002B6D55"/>
    <w:rsid w:val="002C2352"/>
    <w:rsid w:val="002C6E88"/>
    <w:rsid w:val="002D0571"/>
    <w:rsid w:val="002D133D"/>
    <w:rsid w:val="002D140F"/>
    <w:rsid w:val="002D1D2A"/>
    <w:rsid w:val="002D2D44"/>
    <w:rsid w:val="002D748E"/>
    <w:rsid w:val="002E025F"/>
    <w:rsid w:val="002E0310"/>
    <w:rsid w:val="002E0A25"/>
    <w:rsid w:val="002E0F6A"/>
    <w:rsid w:val="002E101E"/>
    <w:rsid w:val="002E176C"/>
    <w:rsid w:val="002E2953"/>
    <w:rsid w:val="002E3D4E"/>
    <w:rsid w:val="002E67D1"/>
    <w:rsid w:val="002E6EB3"/>
    <w:rsid w:val="002E7B43"/>
    <w:rsid w:val="002F10E6"/>
    <w:rsid w:val="002F17F9"/>
    <w:rsid w:val="002F288B"/>
    <w:rsid w:val="002F3D32"/>
    <w:rsid w:val="002F4CA8"/>
    <w:rsid w:val="002F5DED"/>
    <w:rsid w:val="00302865"/>
    <w:rsid w:val="003038F1"/>
    <w:rsid w:val="003054EF"/>
    <w:rsid w:val="00305AE2"/>
    <w:rsid w:val="0030656F"/>
    <w:rsid w:val="0030669C"/>
    <w:rsid w:val="0030779B"/>
    <w:rsid w:val="00310985"/>
    <w:rsid w:val="00312CB4"/>
    <w:rsid w:val="00313724"/>
    <w:rsid w:val="003159C2"/>
    <w:rsid w:val="003169A4"/>
    <w:rsid w:val="00317830"/>
    <w:rsid w:val="00320AC0"/>
    <w:rsid w:val="00321183"/>
    <w:rsid w:val="0032147A"/>
    <w:rsid w:val="00322514"/>
    <w:rsid w:val="003227EF"/>
    <w:rsid w:val="00323036"/>
    <w:rsid w:val="003234F2"/>
    <w:rsid w:val="003242B4"/>
    <w:rsid w:val="003250CC"/>
    <w:rsid w:val="00327027"/>
    <w:rsid w:val="00331819"/>
    <w:rsid w:val="00331AC2"/>
    <w:rsid w:val="00331AFE"/>
    <w:rsid w:val="00331CAF"/>
    <w:rsid w:val="00331F0E"/>
    <w:rsid w:val="00333011"/>
    <w:rsid w:val="003357B2"/>
    <w:rsid w:val="003402B3"/>
    <w:rsid w:val="00340D12"/>
    <w:rsid w:val="00340E50"/>
    <w:rsid w:val="00343062"/>
    <w:rsid w:val="00343191"/>
    <w:rsid w:val="00344E5A"/>
    <w:rsid w:val="00345C0F"/>
    <w:rsid w:val="0034775D"/>
    <w:rsid w:val="00350829"/>
    <w:rsid w:val="00352517"/>
    <w:rsid w:val="00353D2C"/>
    <w:rsid w:val="003542E3"/>
    <w:rsid w:val="00355ADF"/>
    <w:rsid w:val="00355EAA"/>
    <w:rsid w:val="00356653"/>
    <w:rsid w:val="00361804"/>
    <w:rsid w:val="003625B6"/>
    <w:rsid w:val="00367E2C"/>
    <w:rsid w:val="003701D9"/>
    <w:rsid w:val="00370CDA"/>
    <w:rsid w:val="00372B26"/>
    <w:rsid w:val="00373995"/>
    <w:rsid w:val="0037405E"/>
    <w:rsid w:val="0037452D"/>
    <w:rsid w:val="00374771"/>
    <w:rsid w:val="003756B6"/>
    <w:rsid w:val="00380BD4"/>
    <w:rsid w:val="00381AEB"/>
    <w:rsid w:val="00382425"/>
    <w:rsid w:val="003847B8"/>
    <w:rsid w:val="00385743"/>
    <w:rsid w:val="003863C4"/>
    <w:rsid w:val="00386801"/>
    <w:rsid w:val="00386AB1"/>
    <w:rsid w:val="00386CFE"/>
    <w:rsid w:val="003879D1"/>
    <w:rsid w:val="00391DDB"/>
    <w:rsid w:val="0039247D"/>
    <w:rsid w:val="0039269A"/>
    <w:rsid w:val="00392879"/>
    <w:rsid w:val="00393C47"/>
    <w:rsid w:val="00395800"/>
    <w:rsid w:val="00396C4D"/>
    <w:rsid w:val="00396C77"/>
    <w:rsid w:val="0039734D"/>
    <w:rsid w:val="003A0E90"/>
    <w:rsid w:val="003A124C"/>
    <w:rsid w:val="003A298C"/>
    <w:rsid w:val="003A4591"/>
    <w:rsid w:val="003A500C"/>
    <w:rsid w:val="003A50C5"/>
    <w:rsid w:val="003A5312"/>
    <w:rsid w:val="003A7E7A"/>
    <w:rsid w:val="003B15F0"/>
    <w:rsid w:val="003B264D"/>
    <w:rsid w:val="003B2CED"/>
    <w:rsid w:val="003B3723"/>
    <w:rsid w:val="003B3EC7"/>
    <w:rsid w:val="003B4A66"/>
    <w:rsid w:val="003B5347"/>
    <w:rsid w:val="003B69B8"/>
    <w:rsid w:val="003C0409"/>
    <w:rsid w:val="003C06BD"/>
    <w:rsid w:val="003C1DEE"/>
    <w:rsid w:val="003C1E04"/>
    <w:rsid w:val="003C21DB"/>
    <w:rsid w:val="003C4D21"/>
    <w:rsid w:val="003C4FC4"/>
    <w:rsid w:val="003C5D67"/>
    <w:rsid w:val="003C6430"/>
    <w:rsid w:val="003C6A9B"/>
    <w:rsid w:val="003C7085"/>
    <w:rsid w:val="003C719D"/>
    <w:rsid w:val="003C78A9"/>
    <w:rsid w:val="003D1622"/>
    <w:rsid w:val="003D2882"/>
    <w:rsid w:val="003D49C9"/>
    <w:rsid w:val="003D577F"/>
    <w:rsid w:val="003D62B0"/>
    <w:rsid w:val="003D6967"/>
    <w:rsid w:val="003D7B92"/>
    <w:rsid w:val="003E245F"/>
    <w:rsid w:val="003E32B9"/>
    <w:rsid w:val="003E3C03"/>
    <w:rsid w:val="003E4329"/>
    <w:rsid w:val="003E5E51"/>
    <w:rsid w:val="003E7E63"/>
    <w:rsid w:val="003F14D8"/>
    <w:rsid w:val="003F2A11"/>
    <w:rsid w:val="003F3820"/>
    <w:rsid w:val="003F3937"/>
    <w:rsid w:val="003F42F4"/>
    <w:rsid w:val="003F46E7"/>
    <w:rsid w:val="003F4B9C"/>
    <w:rsid w:val="003F6E80"/>
    <w:rsid w:val="00400FF0"/>
    <w:rsid w:val="00405220"/>
    <w:rsid w:val="00405D81"/>
    <w:rsid w:val="00405E38"/>
    <w:rsid w:val="00406DBF"/>
    <w:rsid w:val="00407AAA"/>
    <w:rsid w:val="004104E6"/>
    <w:rsid w:val="004105E8"/>
    <w:rsid w:val="0041138C"/>
    <w:rsid w:val="0041201C"/>
    <w:rsid w:val="004148FE"/>
    <w:rsid w:val="00417C9C"/>
    <w:rsid w:val="00420B8F"/>
    <w:rsid w:val="00421545"/>
    <w:rsid w:val="00423305"/>
    <w:rsid w:val="004258A6"/>
    <w:rsid w:val="004272FB"/>
    <w:rsid w:val="00427A52"/>
    <w:rsid w:val="0043014C"/>
    <w:rsid w:val="00430C16"/>
    <w:rsid w:val="00431B84"/>
    <w:rsid w:val="004320AC"/>
    <w:rsid w:val="004335C6"/>
    <w:rsid w:val="00433F66"/>
    <w:rsid w:val="004342A0"/>
    <w:rsid w:val="004343FE"/>
    <w:rsid w:val="00434F84"/>
    <w:rsid w:val="00435ACB"/>
    <w:rsid w:val="00435E2C"/>
    <w:rsid w:val="0043617D"/>
    <w:rsid w:val="004374E9"/>
    <w:rsid w:val="00440FC2"/>
    <w:rsid w:val="00441D9C"/>
    <w:rsid w:val="00442855"/>
    <w:rsid w:val="0044525C"/>
    <w:rsid w:val="0044763E"/>
    <w:rsid w:val="00447A2F"/>
    <w:rsid w:val="00447ECE"/>
    <w:rsid w:val="004510E4"/>
    <w:rsid w:val="004516A7"/>
    <w:rsid w:val="00451EF4"/>
    <w:rsid w:val="00453823"/>
    <w:rsid w:val="00454A99"/>
    <w:rsid w:val="00454C13"/>
    <w:rsid w:val="0045567D"/>
    <w:rsid w:val="00455AEA"/>
    <w:rsid w:val="0045635E"/>
    <w:rsid w:val="00456F3B"/>
    <w:rsid w:val="004571AE"/>
    <w:rsid w:val="00457EC6"/>
    <w:rsid w:val="00461B9D"/>
    <w:rsid w:val="00462CED"/>
    <w:rsid w:val="004632E3"/>
    <w:rsid w:val="00465996"/>
    <w:rsid w:val="004672FA"/>
    <w:rsid w:val="00471D9E"/>
    <w:rsid w:val="004738A8"/>
    <w:rsid w:val="00474301"/>
    <w:rsid w:val="00474E8E"/>
    <w:rsid w:val="004755E7"/>
    <w:rsid w:val="004767C1"/>
    <w:rsid w:val="00476C8A"/>
    <w:rsid w:val="004770AA"/>
    <w:rsid w:val="00477286"/>
    <w:rsid w:val="00480981"/>
    <w:rsid w:val="0048111B"/>
    <w:rsid w:val="004812A8"/>
    <w:rsid w:val="00482AB0"/>
    <w:rsid w:val="00483D17"/>
    <w:rsid w:val="00485508"/>
    <w:rsid w:val="004906E2"/>
    <w:rsid w:val="0049344F"/>
    <w:rsid w:val="00493720"/>
    <w:rsid w:val="004943A4"/>
    <w:rsid w:val="004964DB"/>
    <w:rsid w:val="00497D0D"/>
    <w:rsid w:val="004A0EE4"/>
    <w:rsid w:val="004A1AA7"/>
    <w:rsid w:val="004A4A80"/>
    <w:rsid w:val="004A65E6"/>
    <w:rsid w:val="004A6C90"/>
    <w:rsid w:val="004A71C8"/>
    <w:rsid w:val="004A7688"/>
    <w:rsid w:val="004A7922"/>
    <w:rsid w:val="004B13D6"/>
    <w:rsid w:val="004B3EE9"/>
    <w:rsid w:val="004B46FF"/>
    <w:rsid w:val="004B4D49"/>
    <w:rsid w:val="004B5F72"/>
    <w:rsid w:val="004B5FB2"/>
    <w:rsid w:val="004B6160"/>
    <w:rsid w:val="004B6E88"/>
    <w:rsid w:val="004B7A1E"/>
    <w:rsid w:val="004C324E"/>
    <w:rsid w:val="004C447E"/>
    <w:rsid w:val="004C5468"/>
    <w:rsid w:val="004C5F94"/>
    <w:rsid w:val="004C774E"/>
    <w:rsid w:val="004C7F94"/>
    <w:rsid w:val="004D10BF"/>
    <w:rsid w:val="004D1E4C"/>
    <w:rsid w:val="004D1FD5"/>
    <w:rsid w:val="004D3016"/>
    <w:rsid w:val="004D32A0"/>
    <w:rsid w:val="004D41DB"/>
    <w:rsid w:val="004D42CD"/>
    <w:rsid w:val="004D607E"/>
    <w:rsid w:val="004D632A"/>
    <w:rsid w:val="004D7CD9"/>
    <w:rsid w:val="004D7D3B"/>
    <w:rsid w:val="004E0410"/>
    <w:rsid w:val="004E1C2F"/>
    <w:rsid w:val="004E1C36"/>
    <w:rsid w:val="004E2449"/>
    <w:rsid w:val="004E257A"/>
    <w:rsid w:val="004E25D5"/>
    <w:rsid w:val="004E2697"/>
    <w:rsid w:val="004E2ABC"/>
    <w:rsid w:val="004E2B87"/>
    <w:rsid w:val="004E39EE"/>
    <w:rsid w:val="004E3A4A"/>
    <w:rsid w:val="004E427D"/>
    <w:rsid w:val="004E47D1"/>
    <w:rsid w:val="004E4905"/>
    <w:rsid w:val="004F112E"/>
    <w:rsid w:val="004F5D94"/>
    <w:rsid w:val="004F6B67"/>
    <w:rsid w:val="004F7A3D"/>
    <w:rsid w:val="004F7AC5"/>
    <w:rsid w:val="005008AD"/>
    <w:rsid w:val="005039CE"/>
    <w:rsid w:val="00504C6D"/>
    <w:rsid w:val="00505EF7"/>
    <w:rsid w:val="00507033"/>
    <w:rsid w:val="005071F5"/>
    <w:rsid w:val="00507358"/>
    <w:rsid w:val="005078B1"/>
    <w:rsid w:val="0051189F"/>
    <w:rsid w:val="005140BE"/>
    <w:rsid w:val="0051421B"/>
    <w:rsid w:val="005165F6"/>
    <w:rsid w:val="0051760E"/>
    <w:rsid w:val="0051774D"/>
    <w:rsid w:val="005202D8"/>
    <w:rsid w:val="00521671"/>
    <w:rsid w:val="00521686"/>
    <w:rsid w:val="005232FE"/>
    <w:rsid w:val="00523803"/>
    <w:rsid w:val="0052536D"/>
    <w:rsid w:val="005263E4"/>
    <w:rsid w:val="00527961"/>
    <w:rsid w:val="00530861"/>
    <w:rsid w:val="005340D8"/>
    <w:rsid w:val="0053730E"/>
    <w:rsid w:val="0054024D"/>
    <w:rsid w:val="00540666"/>
    <w:rsid w:val="00541F38"/>
    <w:rsid w:val="005420FE"/>
    <w:rsid w:val="005427A9"/>
    <w:rsid w:val="005436D5"/>
    <w:rsid w:val="005437F7"/>
    <w:rsid w:val="0054381E"/>
    <w:rsid w:val="00544452"/>
    <w:rsid w:val="005448E4"/>
    <w:rsid w:val="00544BFF"/>
    <w:rsid w:val="005453CC"/>
    <w:rsid w:val="005457D5"/>
    <w:rsid w:val="00546F15"/>
    <w:rsid w:val="005470E0"/>
    <w:rsid w:val="005478AD"/>
    <w:rsid w:val="00550076"/>
    <w:rsid w:val="00550D4A"/>
    <w:rsid w:val="00551998"/>
    <w:rsid w:val="00551C8E"/>
    <w:rsid w:val="00551CA2"/>
    <w:rsid w:val="00552390"/>
    <w:rsid w:val="00552DE5"/>
    <w:rsid w:val="005530E7"/>
    <w:rsid w:val="005533FD"/>
    <w:rsid w:val="005550CC"/>
    <w:rsid w:val="005553A2"/>
    <w:rsid w:val="00555786"/>
    <w:rsid w:val="00555AE3"/>
    <w:rsid w:val="00555B2C"/>
    <w:rsid w:val="00561572"/>
    <w:rsid w:val="005615E8"/>
    <w:rsid w:val="00562445"/>
    <w:rsid w:val="00562824"/>
    <w:rsid w:val="005632F9"/>
    <w:rsid w:val="00563795"/>
    <w:rsid w:val="00564621"/>
    <w:rsid w:val="00564843"/>
    <w:rsid w:val="00565A0A"/>
    <w:rsid w:val="005665DF"/>
    <w:rsid w:val="00567E32"/>
    <w:rsid w:val="005707C4"/>
    <w:rsid w:val="0057309E"/>
    <w:rsid w:val="005744DF"/>
    <w:rsid w:val="00574870"/>
    <w:rsid w:val="005754E7"/>
    <w:rsid w:val="005756C9"/>
    <w:rsid w:val="005756FB"/>
    <w:rsid w:val="00576C9A"/>
    <w:rsid w:val="005778BD"/>
    <w:rsid w:val="005779C0"/>
    <w:rsid w:val="005811EB"/>
    <w:rsid w:val="00581EDF"/>
    <w:rsid w:val="00582980"/>
    <w:rsid w:val="005841CD"/>
    <w:rsid w:val="00584368"/>
    <w:rsid w:val="00592076"/>
    <w:rsid w:val="00592519"/>
    <w:rsid w:val="00592870"/>
    <w:rsid w:val="00595554"/>
    <w:rsid w:val="00595573"/>
    <w:rsid w:val="005962BC"/>
    <w:rsid w:val="005A048B"/>
    <w:rsid w:val="005A0652"/>
    <w:rsid w:val="005A1C61"/>
    <w:rsid w:val="005A251A"/>
    <w:rsid w:val="005A327B"/>
    <w:rsid w:val="005A7296"/>
    <w:rsid w:val="005B1AFD"/>
    <w:rsid w:val="005B1D7D"/>
    <w:rsid w:val="005B2E24"/>
    <w:rsid w:val="005B369A"/>
    <w:rsid w:val="005B398E"/>
    <w:rsid w:val="005B3E97"/>
    <w:rsid w:val="005B4354"/>
    <w:rsid w:val="005B5C35"/>
    <w:rsid w:val="005B6314"/>
    <w:rsid w:val="005B667E"/>
    <w:rsid w:val="005C056D"/>
    <w:rsid w:val="005C0F71"/>
    <w:rsid w:val="005C1339"/>
    <w:rsid w:val="005C1A4E"/>
    <w:rsid w:val="005C1DF8"/>
    <w:rsid w:val="005C1F00"/>
    <w:rsid w:val="005C2A7A"/>
    <w:rsid w:val="005C3E08"/>
    <w:rsid w:val="005C4E9E"/>
    <w:rsid w:val="005C6BC2"/>
    <w:rsid w:val="005C777C"/>
    <w:rsid w:val="005C7C4F"/>
    <w:rsid w:val="005C7EA9"/>
    <w:rsid w:val="005D0CAE"/>
    <w:rsid w:val="005D22D2"/>
    <w:rsid w:val="005D302B"/>
    <w:rsid w:val="005D5C16"/>
    <w:rsid w:val="005D71A1"/>
    <w:rsid w:val="005D7D16"/>
    <w:rsid w:val="005E0569"/>
    <w:rsid w:val="005E0F1B"/>
    <w:rsid w:val="005E177F"/>
    <w:rsid w:val="005E3689"/>
    <w:rsid w:val="005E3B05"/>
    <w:rsid w:val="005E3D1F"/>
    <w:rsid w:val="005E6FB8"/>
    <w:rsid w:val="005F0A9C"/>
    <w:rsid w:val="005F1F6D"/>
    <w:rsid w:val="005F2A70"/>
    <w:rsid w:val="005F37F1"/>
    <w:rsid w:val="005F3FAD"/>
    <w:rsid w:val="005F4C96"/>
    <w:rsid w:val="005F649A"/>
    <w:rsid w:val="005F66E7"/>
    <w:rsid w:val="005F6F5F"/>
    <w:rsid w:val="00600057"/>
    <w:rsid w:val="00603A51"/>
    <w:rsid w:val="00604844"/>
    <w:rsid w:val="00605D0B"/>
    <w:rsid w:val="00605EA7"/>
    <w:rsid w:val="0061112F"/>
    <w:rsid w:val="00612D9D"/>
    <w:rsid w:val="006131AA"/>
    <w:rsid w:val="006150EE"/>
    <w:rsid w:val="0061532F"/>
    <w:rsid w:val="00616633"/>
    <w:rsid w:val="006166DE"/>
    <w:rsid w:val="00616743"/>
    <w:rsid w:val="006215AC"/>
    <w:rsid w:val="00624B10"/>
    <w:rsid w:val="00631278"/>
    <w:rsid w:val="0063254B"/>
    <w:rsid w:val="00632858"/>
    <w:rsid w:val="006338E6"/>
    <w:rsid w:val="0063474B"/>
    <w:rsid w:val="00634D0F"/>
    <w:rsid w:val="00636354"/>
    <w:rsid w:val="006367E0"/>
    <w:rsid w:val="00637C3E"/>
    <w:rsid w:val="00640160"/>
    <w:rsid w:val="00640A7C"/>
    <w:rsid w:val="00641A59"/>
    <w:rsid w:val="00642212"/>
    <w:rsid w:val="006427C2"/>
    <w:rsid w:val="00642991"/>
    <w:rsid w:val="006433A8"/>
    <w:rsid w:val="00643935"/>
    <w:rsid w:val="0064658B"/>
    <w:rsid w:val="00646B3C"/>
    <w:rsid w:val="00646CD2"/>
    <w:rsid w:val="00646E46"/>
    <w:rsid w:val="00647A2F"/>
    <w:rsid w:val="00647AAB"/>
    <w:rsid w:val="00650413"/>
    <w:rsid w:val="0065111D"/>
    <w:rsid w:val="00651D89"/>
    <w:rsid w:val="006522DE"/>
    <w:rsid w:val="00652888"/>
    <w:rsid w:val="006641D5"/>
    <w:rsid w:val="00667F99"/>
    <w:rsid w:val="00672B92"/>
    <w:rsid w:val="00673FE7"/>
    <w:rsid w:val="006749C7"/>
    <w:rsid w:val="00674DD0"/>
    <w:rsid w:val="00674ED6"/>
    <w:rsid w:val="0067570B"/>
    <w:rsid w:val="00677168"/>
    <w:rsid w:val="006773AE"/>
    <w:rsid w:val="00680A40"/>
    <w:rsid w:val="00681366"/>
    <w:rsid w:val="006828DE"/>
    <w:rsid w:val="00685BF0"/>
    <w:rsid w:val="00685C78"/>
    <w:rsid w:val="0068636A"/>
    <w:rsid w:val="00686A59"/>
    <w:rsid w:val="006870AD"/>
    <w:rsid w:val="0068748C"/>
    <w:rsid w:val="0068789F"/>
    <w:rsid w:val="006908E4"/>
    <w:rsid w:val="00691D07"/>
    <w:rsid w:val="00692F9B"/>
    <w:rsid w:val="00694568"/>
    <w:rsid w:val="006960F7"/>
    <w:rsid w:val="0069625A"/>
    <w:rsid w:val="00697282"/>
    <w:rsid w:val="006A0C6C"/>
    <w:rsid w:val="006A0F57"/>
    <w:rsid w:val="006A2334"/>
    <w:rsid w:val="006A3030"/>
    <w:rsid w:val="006A32B2"/>
    <w:rsid w:val="006A4CD7"/>
    <w:rsid w:val="006A501C"/>
    <w:rsid w:val="006A5689"/>
    <w:rsid w:val="006B1FA1"/>
    <w:rsid w:val="006B3FD0"/>
    <w:rsid w:val="006B4600"/>
    <w:rsid w:val="006B57AA"/>
    <w:rsid w:val="006B7C9C"/>
    <w:rsid w:val="006C2091"/>
    <w:rsid w:val="006C3422"/>
    <w:rsid w:val="006C3781"/>
    <w:rsid w:val="006C6488"/>
    <w:rsid w:val="006C6B10"/>
    <w:rsid w:val="006D0C35"/>
    <w:rsid w:val="006D30B3"/>
    <w:rsid w:val="006D33FF"/>
    <w:rsid w:val="006D3CBC"/>
    <w:rsid w:val="006D40F0"/>
    <w:rsid w:val="006D4D68"/>
    <w:rsid w:val="006D557D"/>
    <w:rsid w:val="006D5765"/>
    <w:rsid w:val="006D59D9"/>
    <w:rsid w:val="006D644F"/>
    <w:rsid w:val="006D7271"/>
    <w:rsid w:val="006E0174"/>
    <w:rsid w:val="006E051D"/>
    <w:rsid w:val="006E1901"/>
    <w:rsid w:val="006E1C11"/>
    <w:rsid w:val="006E32FA"/>
    <w:rsid w:val="006E33C5"/>
    <w:rsid w:val="006E4178"/>
    <w:rsid w:val="006E4AED"/>
    <w:rsid w:val="006F1DA5"/>
    <w:rsid w:val="006F25E4"/>
    <w:rsid w:val="006F27DC"/>
    <w:rsid w:val="006F33C1"/>
    <w:rsid w:val="006F4C10"/>
    <w:rsid w:val="006F4FFC"/>
    <w:rsid w:val="006F50A7"/>
    <w:rsid w:val="006F50CF"/>
    <w:rsid w:val="006F546A"/>
    <w:rsid w:val="006F5A01"/>
    <w:rsid w:val="007013B5"/>
    <w:rsid w:val="007016E4"/>
    <w:rsid w:val="00701AD9"/>
    <w:rsid w:val="00701D82"/>
    <w:rsid w:val="007028C5"/>
    <w:rsid w:val="007030B3"/>
    <w:rsid w:val="0070380A"/>
    <w:rsid w:val="00705AE7"/>
    <w:rsid w:val="00705D1A"/>
    <w:rsid w:val="007066ED"/>
    <w:rsid w:val="00707CF6"/>
    <w:rsid w:val="00710082"/>
    <w:rsid w:val="00710377"/>
    <w:rsid w:val="0071084A"/>
    <w:rsid w:val="00711453"/>
    <w:rsid w:val="00713A42"/>
    <w:rsid w:val="0071517F"/>
    <w:rsid w:val="00716A37"/>
    <w:rsid w:val="00716F5E"/>
    <w:rsid w:val="00720D3C"/>
    <w:rsid w:val="0072166D"/>
    <w:rsid w:val="00721AE9"/>
    <w:rsid w:val="00724782"/>
    <w:rsid w:val="007266A0"/>
    <w:rsid w:val="00727B1A"/>
    <w:rsid w:val="00730269"/>
    <w:rsid w:val="00731C6B"/>
    <w:rsid w:val="0073292A"/>
    <w:rsid w:val="00732BB2"/>
    <w:rsid w:val="00734E7E"/>
    <w:rsid w:val="007350DB"/>
    <w:rsid w:val="0073608B"/>
    <w:rsid w:val="0073624F"/>
    <w:rsid w:val="0073630B"/>
    <w:rsid w:val="007365E2"/>
    <w:rsid w:val="00736C49"/>
    <w:rsid w:val="00737810"/>
    <w:rsid w:val="007410A0"/>
    <w:rsid w:val="007419E5"/>
    <w:rsid w:val="0074222B"/>
    <w:rsid w:val="00743309"/>
    <w:rsid w:val="00743597"/>
    <w:rsid w:val="00747691"/>
    <w:rsid w:val="00747BEA"/>
    <w:rsid w:val="007505BF"/>
    <w:rsid w:val="00751AE1"/>
    <w:rsid w:val="00753FEB"/>
    <w:rsid w:val="00754ABE"/>
    <w:rsid w:val="00755B40"/>
    <w:rsid w:val="00755D28"/>
    <w:rsid w:val="00755FB5"/>
    <w:rsid w:val="00756140"/>
    <w:rsid w:val="007574D5"/>
    <w:rsid w:val="00761300"/>
    <w:rsid w:val="0076149E"/>
    <w:rsid w:val="00763066"/>
    <w:rsid w:val="007640AF"/>
    <w:rsid w:val="007651E4"/>
    <w:rsid w:val="00765AA8"/>
    <w:rsid w:val="00765D6E"/>
    <w:rsid w:val="00766B02"/>
    <w:rsid w:val="00770024"/>
    <w:rsid w:val="007704BE"/>
    <w:rsid w:val="007707F3"/>
    <w:rsid w:val="00770EFB"/>
    <w:rsid w:val="00772ABF"/>
    <w:rsid w:val="007736BA"/>
    <w:rsid w:val="007738F8"/>
    <w:rsid w:val="00774734"/>
    <w:rsid w:val="00774A3F"/>
    <w:rsid w:val="00777689"/>
    <w:rsid w:val="00777B05"/>
    <w:rsid w:val="0078001E"/>
    <w:rsid w:val="00781ACB"/>
    <w:rsid w:val="00782E5E"/>
    <w:rsid w:val="00782F9F"/>
    <w:rsid w:val="007834DA"/>
    <w:rsid w:val="0078604A"/>
    <w:rsid w:val="007865C0"/>
    <w:rsid w:val="00786EBB"/>
    <w:rsid w:val="00790EE6"/>
    <w:rsid w:val="007921EB"/>
    <w:rsid w:val="00792863"/>
    <w:rsid w:val="00793BF0"/>
    <w:rsid w:val="00793F56"/>
    <w:rsid w:val="007941A5"/>
    <w:rsid w:val="00796294"/>
    <w:rsid w:val="007A03D6"/>
    <w:rsid w:val="007A0A07"/>
    <w:rsid w:val="007A14FE"/>
    <w:rsid w:val="007A1C4C"/>
    <w:rsid w:val="007A1DD2"/>
    <w:rsid w:val="007A4823"/>
    <w:rsid w:val="007A5DAD"/>
    <w:rsid w:val="007A5DE2"/>
    <w:rsid w:val="007A77D8"/>
    <w:rsid w:val="007A7D51"/>
    <w:rsid w:val="007B09F2"/>
    <w:rsid w:val="007B139F"/>
    <w:rsid w:val="007B3B55"/>
    <w:rsid w:val="007B413A"/>
    <w:rsid w:val="007B4C6F"/>
    <w:rsid w:val="007B50A3"/>
    <w:rsid w:val="007B5A02"/>
    <w:rsid w:val="007B660D"/>
    <w:rsid w:val="007B7193"/>
    <w:rsid w:val="007B7F2B"/>
    <w:rsid w:val="007C0945"/>
    <w:rsid w:val="007C1D23"/>
    <w:rsid w:val="007C1D94"/>
    <w:rsid w:val="007C332F"/>
    <w:rsid w:val="007C4819"/>
    <w:rsid w:val="007C664A"/>
    <w:rsid w:val="007D0253"/>
    <w:rsid w:val="007D252A"/>
    <w:rsid w:val="007D412C"/>
    <w:rsid w:val="007D42DE"/>
    <w:rsid w:val="007D44EA"/>
    <w:rsid w:val="007D4AF4"/>
    <w:rsid w:val="007D53FD"/>
    <w:rsid w:val="007D60F5"/>
    <w:rsid w:val="007D67B5"/>
    <w:rsid w:val="007E0C29"/>
    <w:rsid w:val="007E1C24"/>
    <w:rsid w:val="007E2DDA"/>
    <w:rsid w:val="007E3215"/>
    <w:rsid w:val="007E5B0E"/>
    <w:rsid w:val="007E5FDB"/>
    <w:rsid w:val="007E7850"/>
    <w:rsid w:val="007F0187"/>
    <w:rsid w:val="007F13A6"/>
    <w:rsid w:val="007F2128"/>
    <w:rsid w:val="007F2ED5"/>
    <w:rsid w:val="007F381F"/>
    <w:rsid w:val="007F5B63"/>
    <w:rsid w:val="00801892"/>
    <w:rsid w:val="008018F6"/>
    <w:rsid w:val="00802B4B"/>
    <w:rsid w:val="00802CE5"/>
    <w:rsid w:val="00803FB2"/>
    <w:rsid w:val="008054B3"/>
    <w:rsid w:val="00805A70"/>
    <w:rsid w:val="00805E52"/>
    <w:rsid w:val="0080633E"/>
    <w:rsid w:val="00806C2D"/>
    <w:rsid w:val="00806EAE"/>
    <w:rsid w:val="00806F65"/>
    <w:rsid w:val="00812EEE"/>
    <w:rsid w:val="00813D89"/>
    <w:rsid w:val="00815CDE"/>
    <w:rsid w:val="00816774"/>
    <w:rsid w:val="00817B88"/>
    <w:rsid w:val="00820C8A"/>
    <w:rsid w:val="00821353"/>
    <w:rsid w:val="0082252B"/>
    <w:rsid w:val="0082497A"/>
    <w:rsid w:val="00824F6D"/>
    <w:rsid w:val="00826E70"/>
    <w:rsid w:val="00830453"/>
    <w:rsid w:val="00830BA3"/>
    <w:rsid w:val="00832876"/>
    <w:rsid w:val="008329C9"/>
    <w:rsid w:val="00832D8F"/>
    <w:rsid w:val="00833525"/>
    <w:rsid w:val="00833839"/>
    <w:rsid w:val="00834AE7"/>
    <w:rsid w:val="008368DE"/>
    <w:rsid w:val="00836BF9"/>
    <w:rsid w:val="008406E6"/>
    <w:rsid w:val="00841190"/>
    <w:rsid w:val="008412C2"/>
    <w:rsid w:val="00842C43"/>
    <w:rsid w:val="00843B6B"/>
    <w:rsid w:val="00844332"/>
    <w:rsid w:val="008445FC"/>
    <w:rsid w:val="00845243"/>
    <w:rsid w:val="00846B78"/>
    <w:rsid w:val="00847626"/>
    <w:rsid w:val="0085026C"/>
    <w:rsid w:val="008502B3"/>
    <w:rsid w:val="00850718"/>
    <w:rsid w:val="00851868"/>
    <w:rsid w:val="008533FE"/>
    <w:rsid w:val="00853518"/>
    <w:rsid w:val="00854C21"/>
    <w:rsid w:val="008565B0"/>
    <w:rsid w:val="00857FBA"/>
    <w:rsid w:val="00860134"/>
    <w:rsid w:val="008608CF"/>
    <w:rsid w:val="00861755"/>
    <w:rsid w:val="008617F7"/>
    <w:rsid w:val="00862BCA"/>
    <w:rsid w:val="00864BFD"/>
    <w:rsid w:val="0086528B"/>
    <w:rsid w:val="008657BC"/>
    <w:rsid w:val="008663BE"/>
    <w:rsid w:val="00866682"/>
    <w:rsid w:val="008679AC"/>
    <w:rsid w:val="00871C54"/>
    <w:rsid w:val="008729C4"/>
    <w:rsid w:val="00873442"/>
    <w:rsid w:val="0087475A"/>
    <w:rsid w:val="00874968"/>
    <w:rsid w:val="00875C30"/>
    <w:rsid w:val="00876428"/>
    <w:rsid w:val="00876F73"/>
    <w:rsid w:val="00877B68"/>
    <w:rsid w:val="00881A81"/>
    <w:rsid w:val="00882D85"/>
    <w:rsid w:val="00883624"/>
    <w:rsid w:val="0088698C"/>
    <w:rsid w:val="008873AA"/>
    <w:rsid w:val="00892FC7"/>
    <w:rsid w:val="00893B00"/>
    <w:rsid w:val="00893FF9"/>
    <w:rsid w:val="008944FA"/>
    <w:rsid w:val="0089487A"/>
    <w:rsid w:val="0089505E"/>
    <w:rsid w:val="0089541B"/>
    <w:rsid w:val="00896134"/>
    <w:rsid w:val="008A0524"/>
    <w:rsid w:val="008A0F7B"/>
    <w:rsid w:val="008A2996"/>
    <w:rsid w:val="008A2EBC"/>
    <w:rsid w:val="008A3FE8"/>
    <w:rsid w:val="008B062A"/>
    <w:rsid w:val="008B06A3"/>
    <w:rsid w:val="008B3698"/>
    <w:rsid w:val="008B4971"/>
    <w:rsid w:val="008B576B"/>
    <w:rsid w:val="008B7063"/>
    <w:rsid w:val="008B73E6"/>
    <w:rsid w:val="008C025F"/>
    <w:rsid w:val="008C0AAA"/>
    <w:rsid w:val="008C0B9E"/>
    <w:rsid w:val="008C0F3A"/>
    <w:rsid w:val="008C18A5"/>
    <w:rsid w:val="008C2AB3"/>
    <w:rsid w:val="008C3026"/>
    <w:rsid w:val="008C4246"/>
    <w:rsid w:val="008C49B9"/>
    <w:rsid w:val="008C5341"/>
    <w:rsid w:val="008C5381"/>
    <w:rsid w:val="008C54D1"/>
    <w:rsid w:val="008D0F80"/>
    <w:rsid w:val="008D175A"/>
    <w:rsid w:val="008D2A6F"/>
    <w:rsid w:val="008D3229"/>
    <w:rsid w:val="008D3653"/>
    <w:rsid w:val="008D43AB"/>
    <w:rsid w:val="008D6BF2"/>
    <w:rsid w:val="008D722A"/>
    <w:rsid w:val="008D7233"/>
    <w:rsid w:val="008E2B57"/>
    <w:rsid w:val="008E381D"/>
    <w:rsid w:val="008E3A43"/>
    <w:rsid w:val="008E4934"/>
    <w:rsid w:val="008E4C19"/>
    <w:rsid w:val="008E4D77"/>
    <w:rsid w:val="008E5591"/>
    <w:rsid w:val="008E6757"/>
    <w:rsid w:val="008E6CB9"/>
    <w:rsid w:val="008E70D8"/>
    <w:rsid w:val="008E7F51"/>
    <w:rsid w:val="008F1407"/>
    <w:rsid w:val="008F2268"/>
    <w:rsid w:val="008F2C70"/>
    <w:rsid w:val="008F5A4D"/>
    <w:rsid w:val="008F62E5"/>
    <w:rsid w:val="00900F71"/>
    <w:rsid w:val="00901D89"/>
    <w:rsid w:val="00902E42"/>
    <w:rsid w:val="0090362E"/>
    <w:rsid w:val="00903828"/>
    <w:rsid w:val="009048E0"/>
    <w:rsid w:val="00904CA6"/>
    <w:rsid w:val="00904EDA"/>
    <w:rsid w:val="00905346"/>
    <w:rsid w:val="00905C94"/>
    <w:rsid w:val="009068F8"/>
    <w:rsid w:val="00906F80"/>
    <w:rsid w:val="009077D0"/>
    <w:rsid w:val="00910767"/>
    <w:rsid w:val="0091090D"/>
    <w:rsid w:val="00910A48"/>
    <w:rsid w:val="00910D54"/>
    <w:rsid w:val="0091136B"/>
    <w:rsid w:val="009121CE"/>
    <w:rsid w:val="0091452F"/>
    <w:rsid w:val="009170FA"/>
    <w:rsid w:val="009179F0"/>
    <w:rsid w:val="00925E7F"/>
    <w:rsid w:val="00926156"/>
    <w:rsid w:val="0092632C"/>
    <w:rsid w:val="00927F94"/>
    <w:rsid w:val="00930476"/>
    <w:rsid w:val="009304A4"/>
    <w:rsid w:val="00930B0C"/>
    <w:rsid w:val="00931C5E"/>
    <w:rsid w:val="00932574"/>
    <w:rsid w:val="009350F1"/>
    <w:rsid w:val="00936CD1"/>
    <w:rsid w:val="009375E0"/>
    <w:rsid w:val="00937B18"/>
    <w:rsid w:val="009405C3"/>
    <w:rsid w:val="00940A8B"/>
    <w:rsid w:val="00941186"/>
    <w:rsid w:val="0094184A"/>
    <w:rsid w:val="00941A43"/>
    <w:rsid w:val="00944DCB"/>
    <w:rsid w:val="00945830"/>
    <w:rsid w:val="009459E8"/>
    <w:rsid w:val="009460DB"/>
    <w:rsid w:val="00946495"/>
    <w:rsid w:val="009466EC"/>
    <w:rsid w:val="00946E55"/>
    <w:rsid w:val="0094764C"/>
    <w:rsid w:val="00947E9D"/>
    <w:rsid w:val="009518CE"/>
    <w:rsid w:val="00951B46"/>
    <w:rsid w:val="00952072"/>
    <w:rsid w:val="00952639"/>
    <w:rsid w:val="009563CB"/>
    <w:rsid w:val="00956EF4"/>
    <w:rsid w:val="00961ECF"/>
    <w:rsid w:val="009637F8"/>
    <w:rsid w:val="00963A54"/>
    <w:rsid w:val="00963D67"/>
    <w:rsid w:val="009654C4"/>
    <w:rsid w:val="009664E5"/>
    <w:rsid w:val="00967216"/>
    <w:rsid w:val="00971CAD"/>
    <w:rsid w:val="00971D96"/>
    <w:rsid w:val="0097327C"/>
    <w:rsid w:val="009815AB"/>
    <w:rsid w:val="0098248F"/>
    <w:rsid w:val="0098299D"/>
    <w:rsid w:val="00982BFF"/>
    <w:rsid w:val="00984E13"/>
    <w:rsid w:val="00991F92"/>
    <w:rsid w:val="00993C92"/>
    <w:rsid w:val="00993D63"/>
    <w:rsid w:val="00994564"/>
    <w:rsid w:val="00994A1C"/>
    <w:rsid w:val="00994F10"/>
    <w:rsid w:val="009962CF"/>
    <w:rsid w:val="00996C30"/>
    <w:rsid w:val="00997000"/>
    <w:rsid w:val="00997F0D"/>
    <w:rsid w:val="009A0D57"/>
    <w:rsid w:val="009A3AB7"/>
    <w:rsid w:val="009A4A0A"/>
    <w:rsid w:val="009A4F47"/>
    <w:rsid w:val="009A5E69"/>
    <w:rsid w:val="009A631F"/>
    <w:rsid w:val="009B1A61"/>
    <w:rsid w:val="009B2361"/>
    <w:rsid w:val="009B29F7"/>
    <w:rsid w:val="009B3EFE"/>
    <w:rsid w:val="009B58F7"/>
    <w:rsid w:val="009B69FE"/>
    <w:rsid w:val="009B6CD2"/>
    <w:rsid w:val="009B7965"/>
    <w:rsid w:val="009C070E"/>
    <w:rsid w:val="009C4477"/>
    <w:rsid w:val="009C4670"/>
    <w:rsid w:val="009C6EEB"/>
    <w:rsid w:val="009D0240"/>
    <w:rsid w:val="009D0943"/>
    <w:rsid w:val="009D0BE8"/>
    <w:rsid w:val="009D0C5D"/>
    <w:rsid w:val="009D22F5"/>
    <w:rsid w:val="009D36D4"/>
    <w:rsid w:val="009D3722"/>
    <w:rsid w:val="009D390B"/>
    <w:rsid w:val="009D48B3"/>
    <w:rsid w:val="009D580B"/>
    <w:rsid w:val="009D6BD3"/>
    <w:rsid w:val="009D746B"/>
    <w:rsid w:val="009D7B72"/>
    <w:rsid w:val="009E0C2B"/>
    <w:rsid w:val="009E18E2"/>
    <w:rsid w:val="009E193E"/>
    <w:rsid w:val="009E3B53"/>
    <w:rsid w:val="009E6D90"/>
    <w:rsid w:val="009E7018"/>
    <w:rsid w:val="009E7D50"/>
    <w:rsid w:val="009F073C"/>
    <w:rsid w:val="009F2134"/>
    <w:rsid w:val="009F352D"/>
    <w:rsid w:val="009F5B28"/>
    <w:rsid w:val="009F655F"/>
    <w:rsid w:val="009F6F7C"/>
    <w:rsid w:val="009F7635"/>
    <w:rsid w:val="00A01690"/>
    <w:rsid w:val="00A0179F"/>
    <w:rsid w:val="00A01927"/>
    <w:rsid w:val="00A019F5"/>
    <w:rsid w:val="00A01AC2"/>
    <w:rsid w:val="00A023CE"/>
    <w:rsid w:val="00A02ACB"/>
    <w:rsid w:val="00A03DB9"/>
    <w:rsid w:val="00A04085"/>
    <w:rsid w:val="00A04B4E"/>
    <w:rsid w:val="00A069E5"/>
    <w:rsid w:val="00A06A3E"/>
    <w:rsid w:val="00A06DAF"/>
    <w:rsid w:val="00A07CB5"/>
    <w:rsid w:val="00A103A8"/>
    <w:rsid w:val="00A10BFC"/>
    <w:rsid w:val="00A117FE"/>
    <w:rsid w:val="00A132ED"/>
    <w:rsid w:val="00A13B15"/>
    <w:rsid w:val="00A13E25"/>
    <w:rsid w:val="00A15C7D"/>
    <w:rsid w:val="00A1613D"/>
    <w:rsid w:val="00A162D9"/>
    <w:rsid w:val="00A16601"/>
    <w:rsid w:val="00A16E22"/>
    <w:rsid w:val="00A22F9D"/>
    <w:rsid w:val="00A23D36"/>
    <w:rsid w:val="00A23EC2"/>
    <w:rsid w:val="00A24685"/>
    <w:rsid w:val="00A24DA9"/>
    <w:rsid w:val="00A30801"/>
    <w:rsid w:val="00A324C1"/>
    <w:rsid w:val="00A32D58"/>
    <w:rsid w:val="00A33FB7"/>
    <w:rsid w:val="00A350E7"/>
    <w:rsid w:val="00A35AD1"/>
    <w:rsid w:val="00A40BE1"/>
    <w:rsid w:val="00A435F3"/>
    <w:rsid w:val="00A43836"/>
    <w:rsid w:val="00A43CAB"/>
    <w:rsid w:val="00A44D47"/>
    <w:rsid w:val="00A4519F"/>
    <w:rsid w:val="00A46B40"/>
    <w:rsid w:val="00A47A0D"/>
    <w:rsid w:val="00A5025B"/>
    <w:rsid w:val="00A518EE"/>
    <w:rsid w:val="00A52694"/>
    <w:rsid w:val="00A61876"/>
    <w:rsid w:val="00A61AD3"/>
    <w:rsid w:val="00A62E8B"/>
    <w:rsid w:val="00A64091"/>
    <w:rsid w:val="00A643D5"/>
    <w:rsid w:val="00A65073"/>
    <w:rsid w:val="00A65FD2"/>
    <w:rsid w:val="00A66335"/>
    <w:rsid w:val="00A6761A"/>
    <w:rsid w:val="00A710F0"/>
    <w:rsid w:val="00A71623"/>
    <w:rsid w:val="00A71C27"/>
    <w:rsid w:val="00A72188"/>
    <w:rsid w:val="00A725A9"/>
    <w:rsid w:val="00A72751"/>
    <w:rsid w:val="00A75574"/>
    <w:rsid w:val="00A75853"/>
    <w:rsid w:val="00A75C16"/>
    <w:rsid w:val="00A76E18"/>
    <w:rsid w:val="00A801AA"/>
    <w:rsid w:val="00A81087"/>
    <w:rsid w:val="00A81C36"/>
    <w:rsid w:val="00A821F8"/>
    <w:rsid w:val="00A84478"/>
    <w:rsid w:val="00A845DD"/>
    <w:rsid w:val="00A84F4D"/>
    <w:rsid w:val="00A850F8"/>
    <w:rsid w:val="00A853F5"/>
    <w:rsid w:val="00A85C1C"/>
    <w:rsid w:val="00A864A6"/>
    <w:rsid w:val="00A8775E"/>
    <w:rsid w:val="00A9061C"/>
    <w:rsid w:val="00A90DC6"/>
    <w:rsid w:val="00A91D59"/>
    <w:rsid w:val="00A93F49"/>
    <w:rsid w:val="00A97960"/>
    <w:rsid w:val="00AA4759"/>
    <w:rsid w:val="00AA4FF0"/>
    <w:rsid w:val="00AA6B28"/>
    <w:rsid w:val="00AA7389"/>
    <w:rsid w:val="00AA7750"/>
    <w:rsid w:val="00AA7B62"/>
    <w:rsid w:val="00AB1A50"/>
    <w:rsid w:val="00AB1D42"/>
    <w:rsid w:val="00AB2C17"/>
    <w:rsid w:val="00AB3204"/>
    <w:rsid w:val="00AB3366"/>
    <w:rsid w:val="00AB36CF"/>
    <w:rsid w:val="00AB4D27"/>
    <w:rsid w:val="00AB6170"/>
    <w:rsid w:val="00AB7928"/>
    <w:rsid w:val="00AB7D82"/>
    <w:rsid w:val="00AB7DD7"/>
    <w:rsid w:val="00AC46DD"/>
    <w:rsid w:val="00AC6AC7"/>
    <w:rsid w:val="00AC70E5"/>
    <w:rsid w:val="00AC7B91"/>
    <w:rsid w:val="00AD1526"/>
    <w:rsid w:val="00AD2ED9"/>
    <w:rsid w:val="00AD612A"/>
    <w:rsid w:val="00AD6E63"/>
    <w:rsid w:val="00AD7477"/>
    <w:rsid w:val="00AD7AD9"/>
    <w:rsid w:val="00AE12F1"/>
    <w:rsid w:val="00AE34A8"/>
    <w:rsid w:val="00AE4E27"/>
    <w:rsid w:val="00AE7278"/>
    <w:rsid w:val="00AF0116"/>
    <w:rsid w:val="00AF0C59"/>
    <w:rsid w:val="00AF35FA"/>
    <w:rsid w:val="00AF3702"/>
    <w:rsid w:val="00AF3D21"/>
    <w:rsid w:val="00AF3EB5"/>
    <w:rsid w:val="00AF65DD"/>
    <w:rsid w:val="00B00034"/>
    <w:rsid w:val="00B0124D"/>
    <w:rsid w:val="00B017DA"/>
    <w:rsid w:val="00B021E0"/>
    <w:rsid w:val="00B02EF9"/>
    <w:rsid w:val="00B03016"/>
    <w:rsid w:val="00B0460A"/>
    <w:rsid w:val="00B04B60"/>
    <w:rsid w:val="00B053B9"/>
    <w:rsid w:val="00B06E4C"/>
    <w:rsid w:val="00B072CC"/>
    <w:rsid w:val="00B1266B"/>
    <w:rsid w:val="00B1425B"/>
    <w:rsid w:val="00B15350"/>
    <w:rsid w:val="00B16A3D"/>
    <w:rsid w:val="00B17AC1"/>
    <w:rsid w:val="00B20FFE"/>
    <w:rsid w:val="00B21BD6"/>
    <w:rsid w:val="00B22D17"/>
    <w:rsid w:val="00B22FB9"/>
    <w:rsid w:val="00B24AB5"/>
    <w:rsid w:val="00B2533C"/>
    <w:rsid w:val="00B254D6"/>
    <w:rsid w:val="00B25908"/>
    <w:rsid w:val="00B265FF"/>
    <w:rsid w:val="00B26655"/>
    <w:rsid w:val="00B2668F"/>
    <w:rsid w:val="00B27684"/>
    <w:rsid w:val="00B30C8E"/>
    <w:rsid w:val="00B311F2"/>
    <w:rsid w:val="00B33485"/>
    <w:rsid w:val="00B3509E"/>
    <w:rsid w:val="00B3532D"/>
    <w:rsid w:val="00B36FC7"/>
    <w:rsid w:val="00B37B36"/>
    <w:rsid w:val="00B40B28"/>
    <w:rsid w:val="00B41DF8"/>
    <w:rsid w:val="00B42761"/>
    <w:rsid w:val="00B43723"/>
    <w:rsid w:val="00B43EF6"/>
    <w:rsid w:val="00B469B0"/>
    <w:rsid w:val="00B473E0"/>
    <w:rsid w:val="00B47EC7"/>
    <w:rsid w:val="00B50F58"/>
    <w:rsid w:val="00B532BC"/>
    <w:rsid w:val="00B54E99"/>
    <w:rsid w:val="00B558A8"/>
    <w:rsid w:val="00B560DB"/>
    <w:rsid w:val="00B570EF"/>
    <w:rsid w:val="00B579CE"/>
    <w:rsid w:val="00B6018B"/>
    <w:rsid w:val="00B606C1"/>
    <w:rsid w:val="00B60EC6"/>
    <w:rsid w:val="00B61758"/>
    <w:rsid w:val="00B62485"/>
    <w:rsid w:val="00B6260F"/>
    <w:rsid w:val="00B63AD5"/>
    <w:rsid w:val="00B63CBC"/>
    <w:rsid w:val="00B63ED6"/>
    <w:rsid w:val="00B64CEF"/>
    <w:rsid w:val="00B667D9"/>
    <w:rsid w:val="00B70977"/>
    <w:rsid w:val="00B71009"/>
    <w:rsid w:val="00B7106C"/>
    <w:rsid w:val="00B7584E"/>
    <w:rsid w:val="00B7601D"/>
    <w:rsid w:val="00B76555"/>
    <w:rsid w:val="00B76CF3"/>
    <w:rsid w:val="00B77345"/>
    <w:rsid w:val="00B77B9D"/>
    <w:rsid w:val="00B81201"/>
    <w:rsid w:val="00B81258"/>
    <w:rsid w:val="00B823C0"/>
    <w:rsid w:val="00B82DA0"/>
    <w:rsid w:val="00B842C5"/>
    <w:rsid w:val="00B85AA6"/>
    <w:rsid w:val="00B87CEE"/>
    <w:rsid w:val="00B9334F"/>
    <w:rsid w:val="00B93F84"/>
    <w:rsid w:val="00B95539"/>
    <w:rsid w:val="00B96A0D"/>
    <w:rsid w:val="00B9702A"/>
    <w:rsid w:val="00BA00E9"/>
    <w:rsid w:val="00BA054B"/>
    <w:rsid w:val="00BA1283"/>
    <w:rsid w:val="00BA12B6"/>
    <w:rsid w:val="00BA16DF"/>
    <w:rsid w:val="00BA3183"/>
    <w:rsid w:val="00BA4F0E"/>
    <w:rsid w:val="00BA59D3"/>
    <w:rsid w:val="00BA7A3E"/>
    <w:rsid w:val="00BA7A51"/>
    <w:rsid w:val="00BB0C6B"/>
    <w:rsid w:val="00BB1ACC"/>
    <w:rsid w:val="00BB5E68"/>
    <w:rsid w:val="00BC0592"/>
    <w:rsid w:val="00BC1616"/>
    <w:rsid w:val="00BC1C10"/>
    <w:rsid w:val="00BC2F52"/>
    <w:rsid w:val="00BC3D28"/>
    <w:rsid w:val="00BC5868"/>
    <w:rsid w:val="00BC5992"/>
    <w:rsid w:val="00BC6240"/>
    <w:rsid w:val="00BC7734"/>
    <w:rsid w:val="00BD03CC"/>
    <w:rsid w:val="00BD0D28"/>
    <w:rsid w:val="00BD37E7"/>
    <w:rsid w:val="00BD38AD"/>
    <w:rsid w:val="00BD45BD"/>
    <w:rsid w:val="00BD607F"/>
    <w:rsid w:val="00BD68BA"/>
    <w:rsid w:val="00BD7700"/>
    <w:rsid w:val="00BE3B6A"/>
    <w:rsid w:val="00BE5AF6"/>
    <w:rsid w:val="00BE5DCB"/>
    <w:rsid w:val="00BE6E88"/>
    <w:rsid w:val="00BE797D"/>
    <w:rsid w:val="00BE7EAC"/>
    <w:rsid w:val="00BF002C"/>
    <w:rsid w:val="00BF0CF8"/>
    <w:rsid w:val="00BF1ABE"/>
    <w:rsid w:val="00BF2988"/>
    <w:rsid w:val="00BF3586"/>
    <w:rsid w:val="00BF439C"/>
    <w:rsid w:val="00BF4FB7"/>
    <w:rsid w:val="00BF5374"/>
    <w:rsid w:val="00BF65C4"/>
    <w:rsid w:val="00BF65FE"/>
    <w:rsid w:val="00BF7510"/>
    <w:rsid w:val="00BF78C3"/>
    <w:rsid w:val="00BF7F20"/>
    <w:rsid w:val="00C01562"/>
    <w:rsid w:val="00C033FD"/>
    <w:rsid w:val="00C03417"/>
    <w:rsid w:val="00C035B5"/>
    <w:rsid w:val="00C04E6F"/>
    <w:rsid w:val="00C04E9D"/>
    <w:rsid w:val="00C0511B"/>
    <w:rsid w:val="00C05E2A"/>
    <w:rsid w:val="00C11906"/>
    <w:rsid w:val="00C1470D"/>
    <w:rsid w:val="00C164F7"/>
    <w:rsid w:val="00C17133"/>
    <w:rsid w:val="00C179A1"/>
    <w:rsid w:val="00C179C7"/>
    <w:rsid w:val="00C20ADA"/>
    <w:rsid w:val="00C224F2"/>
    <w:rsid w:val="00C23542"/>
    <w:rsid w:val="00C235D6"/>
    <w:rsid w:val="00C23DC7"/>
    <w:rsid w:val="00C25A0D"/>
    <w:rsid w:val="00C26253"/>
    <w:rsid w:val="00C268CE"/>
    <w:rsid w:val="00C27953"/>
    <w:rsid w:val="00C30B48"/>
    <w:rsid w:val="00C30D8D"/>
    <w:rsid w:val="00C31521"/>
    <w:rsid w:val="00C32DB1"/>
    <w:rsid w:val="00C33AA6"/>
    <w:rsid w:val="00C342CA"/>
    <w:rsid w:val="00C34BAF"/>
    <w:rsid w:val="00C36B4E"/>
    <w:rsid w:val="00C36BDA"/>
    <w:rsid w:val="00C40644"/>
    <w:rsid w:val="00C413C7"/>
    <w:rsid w:val="00C41A37"/>
    <w:rsid w:val="00C43EF4"/>
    <w:rsid w:val="00C45945"/>
    <w:rsid w:val="00C47A92"/>
    <w:rsid w:val="00C536D2"/>
    <w:rsid w:val="00C54AB7"/>
    <w:rsid w:val="00C54C44"/>
    <w:rsid w:val="00C55F1E"/>
    <w:rsid w:val="00C56AC1"/>
    <w:rsid w:val="00C57877"/>
    <w:rsid w:val="00C64614"/>
    <w:rsid w:val="00C6622A"/>
    <w:rsid w:val="00C66428"/>
    <w:rsid w:val="00C6761B"/>
    <w:rsid w:val="00C707CB"/>
    <w:rsid w:val="00C7109D"/>
    <w:rsid w:val="00C711D6"/>
    <w:rsid w:val="00C72E34"/>
    <w:rsid w:val="00C73B4F"/>
    <w:rsid w:val="00C74356"/>
    <w:rsid w:val="00C74DA1"/>
    <w:rsid w:val="00C75AEE"/>
    <w:rsid w:val="00C76BD3"/>
    <w:rsid w:val="00C77279"/>
    <w:rsid w:val="00C77591"/>
    <w:rsid w:val="00C7781F"/>
    <w:rsid w:val="00C80A95"/>
    <w:rsid w:val="00C80BD3"/>
    <w:rsid w:val="00C817DA"/>
    <w:rsid w:val="00C81A8B"/>
    <w:rsid w:val="00C8295D"/>
    <w:rsid w:val="00C84D33"/>
    <w:rsid w:val="00C851A7"/>
    <w:rsid w:val="00C858AA"/>
    <w:rsid w:val="00C87C52"/>
    <w:rsid w:val="00C902DE"/>
    <w:rsid w:val="00C92C72"/>
    <w:rsid w:val="00C94161"/>
    <w:rsid w:val="00C94581"/>
    <w:rsid w:val="00C957FF"/>
    <w:rsid w:val="00C95A44"/>
    <w:rsid w:val="00C96BFC"/>
    <w:rsid w:val="00C96CA7"/>
    <w:rsid w:val="00CA1534"/>
    <w:rsid w:val="00CA217C"/>
    <w:rsid w:val="00CA276D"/>
    <w:rsid w:val="00CA304B"/>
    <w:rsid w:val="00CA48A7"/>
    <w:rsid w:val="00CA59E2"/>
    <w:rsid w:val="00CA5B7D"/>
    <w:rsid w:val="00CA6545"/>
    <w:rsid w:val="00CA78E2"/>
    <w:rsid w:val="00CB0839"/>
    <w:rsid w:val="00CB0874"/>
    <w:rsid w:val="00CB1124"/>
    <w:rsid w:val="00CB17FB"/>
    <w:rsid w:val="00CB1857"/>
    <w:rsid w:val="00CB477B"/>
    <w:rsid w:val="00CC04C6"/>
    <w:rsid w:val="00CC13FB"/>
    <w:rsid w:val="00CC48E2"/>
    <w:rsid w:val="00CC606A"/>
    <w:rsid w:val="00CC6839"/>
    <w:rsid w:val="00CC6F4A"/>
    <w:rsid w:val="00CC718A"/>
    <w:rsid w:val="00CD0D70"/>
    <w:rsid w:val="00CD35AF"/>
    <w:rsid w:val="00CD3673"/>
    <w:rsid w:val="00CD6814"/>
    <w:rsid w:val="00CD69AD"/>
    <w:rsid w:val="00CD6F4F"/>
    <w:rsid w:val="00CE00B3"/>
    <w:rsid w:val="00CE0504"/>
    <w:rsid w:val="00CE265F"/>
    <w:rsid w:val="00CE3853"/>
    <w:rsid w:val="00CE44AF"/>
    <w:rsid w:val="00CE6CD5"/>
    <w:rsid w:val="00CF0CD3"/>
    <w:rsid w:val="00CF1016"/>
    <w:rsid w:val="00CF49EC"/>
    <w:rsid w:val="00CF4E37"/>
    <w:rsid w:val="00CF7C3A"/>
    <w:rsid w:val="00CF7F60"/>
    <w:rsid w:val="00D016E8"/>
    <w:rsid w:val="00D02A9A"/>
    <w:rsid w:val="00D02D5E"/>
    <w:rsid w:val="00D02FDF"/>
    <w:rsid w:val="00D0327A"/>
    <w:rsid w:val="00D03621"/>
    <w:rsid w:val="00D04291"/>
    <w:rsid w:val="00D05571"/>
    <w:rsid w:val="00D061EF"/>
    <w:rsid w:val="00D1155A"/>
    <w:rsid w:val="00D120D7"/>
    <w:rsid w:val="00D1271E"/>
    <w:rsid w:val="00D12A7B"/>
    <w:rsid w:val="00D12CDD"/>
    <w:rsid w:val="00D13C47"/>
    <w:rsid w:val="00D15A9D"/>
    <w:rsid w:val="00D15B9D"/>
    <w:rsid w:val="00D160C2"/>
    <w:rsid w:val="00D17E6A"/>
    <w:rsid w:val="00D205CC"/>
    <w:rsid w:val="00D22048"/>
    <w:rsid w:val="00D2442F"/>
    <w:rsid w:val="00D24F4C"/>
    <w:rsid w:val="00D250E4"/>
    <w:rsid w:val="00D2542B"/>
    <w:rsid w:val="00D255EA"/>
    <w:rsid w:val="00D25C26"/>
    <w:rsid w:val="00D263CE"/>
    <w:rsid w:val="00D27A72"/>
    <w:rsid w:val="00D27D47"/>
    <w:rsid w:val="00D27EA4"/>
    <w:rsid w:val="00D30444"/>
    <w:rsid w:val="00D30ADD"/>
    <w:rsid w:val="00D311C7"/>
    <w:rsid w:val="00D3135F"/>
    <w:rsid w:val="00D3233F"/>
    <w:rsid w:val="00D326E5"/>
    <w:rsid w:val="00D32F90"/>
    <w:rsid w:val="00D33559"/>
    <w:rsid w:val="00D3398F"/>
    <w:rsid w:val="00D34A19"/>
    <w:rsid w:val="00D3799F"/>
    <w:rsid w:val="00D403E1"/>
    <w:rsid w:val="00D40ADA"/>
    <w:rsid w:val="00D414D5"/>
    <w:rsid w:val="00D41D2E"/>
    <w:rsid w:val="00D43E0D"/>
    <w:rsid w:val="00D453A4"/>
    <w:rsid w:val="00D46297"/>
    <w:rsid w:val="00D502DD"/>
    <w:rsid w:val="00D5038E"/>
    <w:rsid w:val="00D504D3"/>
    <w:rsid w:val="00D527A2"/>
    <w:rsid w:val="00D531A2"/>
    <w:rsid w:val="00D53D1F"/>
    <w:rsid w:val="00D53F32"/>
    <w:rsid w:val="00D54DA6"/>
    <w:rsid w:val="00D55B5E"/>
    <w:rsid w:val="00D60D2E"/>
    <w:rsid w:val="00D61CBE"/>
    <w:rsid w:val="00D646B8"/>
    <w:rsid w:val="00D64FA3"/>
    <w:rsid w:val="00D65290"/>
    <w:rsid w:val="00D660B9"/>
    <w:rsid w:val="00D660F9"/>
    <w:rsid w:val="00D672D0"/>
    <w:rsid w:val="00D67DF3"/>
    <w:rsid w:val="00D70AD3"/>
    <w:rsid w:val="00D72822"/>
    <w:rsid w:val="00D72F77"/>
    <w:rsid w:val="00D730B1"/>
    <w:rsid w:val="00D74270"/>
    <w:rsid w:val="00D74369"/>
    <w:rsid w:val="00D75A1F"/>
    <w:rsid w:val="00D764E6"/>
    <w:rsid w:val="00D7657E"/>
    <w:rsid w:val="00D76C59"/>
    <w:rsid w:val="00D8006B"/>
    <w:rsid w:val="00D803FD"/>
    <w:rsid w:val="00D808F1"/>
    <w:rsid w:val="00D811BD"/>
    <w:rsid w:val="00D86780"/>
    <w:rsid w:val="00D86C62"/>
    <w:rsid w:val="00D90D23"/>
    <w:rsid w:val="00D93B6F"/>
    <w:rsid w:val="00D9556D"/>
    <w:rsid w:val="00D9565D"/>
    <w:rsid w:val="00D966F2"/>
    <w:rsid w:val="00DA0124"/>
    <w:rsid w:val="00DA2B3D"/>
    <w:rsid w:val="00DA6CD3"/>
    <w:rsid w:val="00DA6F1A"/>
    <w:rsid w:val="00DA7056"/>
    <w:rsid w:val="00DB3CB9"/>
    <w:rsid w:val="00DB5054"/>
    <w:rsid w:val="00DB52AE"/>
    <w:rsid w:val="00DB625D"/>
    <w:rsid w:val="00DC0A7E"/>
    <w:rsid w:val="00DC1D78"/>
    <w:rsid w:val="00DC2323"/>
    <w:rsid w:val="00DC291E"/>
    <w:rsid w:val="00DC3865"/>
    <w:rsid w:val="00DC398A"/>
    <w:rsid w:val="00DC6106"/>
    <w:rsid w:val="00DC6B8F"/>
    <w:rsid w:val="00DD3469"/>
    <w:rsid w:val="00DD3A91"/>
    <w:rsid w:val="00DD5368"/>
    <w:rsid w:val="00DD5A5B"/>
    <w:rsid w:val="00DD5F47"/>
    <w:rsid w:val="00DD70EA"/>
    <w:rsid w:val="00DE0138"/>
    <w:rsid w:val="00DE0BD2"/>
    <w:rsid w:val="00DE1692"/>
    <w:rsid w:val="00DE237A"/>
    <w:rsid w:val="00DE4551"/>
    <w:rsid w:val="00DE628A"/>
    <w:rsid w:val="00DE6711"/>
    <w:rsid w:val="00DE69FD"/>
    <w:rsid w:val="00DE6CCF"/>
    <w:rsid w:val="00DF0F0B"/>
    <w:rsid w:val="00DF67EE"/>
    <w:rsid w:val="00DF779A"/>
    <w:rsid w:val="00E001C2"/>
    <w:rsid w:val="00E01927"/>
    <w:rsid w:val="00E03906"/>
    <w:rsid w:val="00E04A39"/>
    <w:rsid w:val="00E0526E"/>
    <w:rsid w:val="00E058A9"/>
    <w:rsid w:val="00E10144"/>
    <w:rsid w:val="00E108CB"/>
    <w:rsid w:val="00E10DA8"/>
    <w:rsid w:val="00E11384"/>
    <w:rsid w:val="00E14CA1"/>
    <w:rsid w:val="00E15A97"/>
    <w:rsid w:val="00E16435"/>
    <w:rsid w:val="00E17448"/>
    <w:rsid w:val="00E23331"/>
    <w:rsid w:val="00E23B73"/>
    <w:rsid w:val="00E25F2B"/>
    <w:rsid w:val="00E25FE0"/>
    <w:rsid w:val="00E26A4B"/>
    <w:rsid w:val="00E35D36"/>
    <w:rsid w:val="00E35F3F"/>
    <w:rsid w:val="00E36970"/>
    <w:rsid w:val="00E40807"/>
    <w:rsid w:val="00E40EDA"/>
    <w:rsid w:val="00E427AB"/>
    <w:rsid w:val="00E43C41"/>
    <w:rsid w:val="00E444E7"/>
    <w:rsid w:val="00E44CC1"/>
    <w:rsid w:val="00E45103"/>
    <w:rsid w:val="00E45CC0"/>
    <w:rsid w:val="00E46025"/>
    <w:rsid w:val="00E505DE"/>
    <w:rsid w:val="00E509D2"/>
    <w:rsid w:val="00E50CB7"/>
    <w:rsid w:val="00E50D6E"/>
    <w:rsid w:val="00E513DF"/>
    <w:rsid w:val="00E552E4"/>
    <w:rsid w:val="00E5601F"/>
    <w:rsid w:val="00E608F1"/>
    <w:rsid w:val="00E6120D"/>
    <w:rsid w:val="00E61B98"/>
    <w:rsid w:val="00E61BFE"/>
    <w:rsid w:val="00E638AE"/>
    <w:rsid w:val="00E652D5"/>
    <w:rsid w:val="00E66BAD"/>
    <w:rsid w:val="00E66DD9"/>
    <w:rsid w:val="00E67C98"/>
    <w:rsid w:val="00E70B7B"/>
    <w:rsid w:val="00E70C11"/>
    <w:rsid w:val="00E7256C"/>
    <w:rsid w:val="00E751E2"/>
    <w:rsid w:val="00E76066"/>
    <w:rsid w:val="00E76DD6"/>
    <w:rsid w:val="00E77E24"/>
    <w:rsid w:val="00E8057B"/>
    <w:rsid w:val="00E80BC6"/>
    <w:rsid w:val="00E81071"/>
    <w:rsid w:val="00E81EE0"/>
    <w:rsid w:val="00E8344C"/>
    <w:rsid w:val="00E83615"/>
    <w:rsid w:val="00E842C0"/>
    <w:rsid w:val="00E84A1D"/>
    <w:rsid w:val="00E84BD8"/>
    <w:rsid w:val="00E8558B"/>
    <w:rsid w:val="00E8609C"/>
    <w:rsid w:val="00E8635F"/>
    <w:rsid w:val="00E8667E"/>
    <w:rsid w:val="00E9074C"/>
    <w:rsid w:val="00E924B4"/>
    <w:rsid w:val="00E928E4"/>
    <w:rsid w:val="00E929F5"/>
    <w:rsid w:val="00E92A41"/>
    <w:rsid w:val="00E92A76"/>
    <w:rsid w:val="00E93814"/>
    <w:rsid w:val="00E93BFC"/>
    <w:rsid w:val="00E9438F"/>
    <w:rsid w:val="00E94877"/>
    <w:rsid w:val="00E94E2D"/>
    <w:rsid w:val="00E97086"/>
    <w:rsid w:val="00E97F59"/>
    <w:rsid w:val="00EA0A49"/>
    <w:rsid w:val="00EA110D"/>
    <w:rsid w:val="00EA1E89"/>
    <w:rsid w:val="00EA20DD"/>
    <w:rsid w:val="00EA2F53"/>
    <w:rsid w:val="00EA3C27"/>
    <w:rsid w:val="00EB2598"/>
    <w:rsid w:val="00EB323A"/>
    <w:rsid w:val="00EB4303"/>
    <w:rsid w:val="00EB4305"/>
    <w:rsid w:val="00EB5D6E"/>
    <w:rsid w:val="00EB6E80"/>
    <w:rsid w:val="00EB7AD0"/>
    <w:rsid w:val="00EC0C85"/>
    <w:rsid w:val="00EC0C9D"/>
    <w:rsid w:val="00EC3CD7"/>
    <w:rsid w:val="00EC49E4"/>
    <w:rsid w:val="00EC58FF"/>
    <w:rsid w:val="00EC64B4"/>
    <w:rsid w:val="00ED076B"/>
    <w:rsid w:val="00ED0B2B"/>
    <w:rsid w:val="00ED14FB"/>
    <w:rsid w:val="00ED33FC"/>
    <w:rsid w:val="00ED3A73"/>
    <w:rsid w:val="00ED3EA7"/>
    <w:rsid w:val="00ED5DFE"/>
    <w:rsid w:val="00ED6BA3"/>
    <w:rsid w:val="00ED7D33"/>
    <w:rsid w:val="00EE268A"/>
    <w:rsid w:val="00EE270E"/>
    <w:rsid w:val="00EE2EBB"/>
    <w:rsid w:val="00EE3E66"/>
    <w:rsid w:val="00EE4102"/>
    <w:rsid w:val="00EE462F"/>
    <w:rsid w:val="00EE5860"/>
    <w:rsid w:val="00EF0A7D"/>
    <w:rsid w:val="00EF0BFA"/>
    <w:rsid w:val="00EF1004"/>
    <w:rsid w:val="00EF1C63"/>
    <w:rsid w:val="00EF3561"/>
    <w:rsid w:val="00EF4D41"/>
    <w:rsid w:val="00EF52AF"/>
    <w:rsid w:val="00EF6121"/>
    <w:rsid w:val="00EF679B"/>
    <w:rsid w:val="00EF6FAC"/>
    <w:rsid w:val="00EF70E5"/>
    <w:rsid w:val="00EF745D"/>
    <w:rsid w:val="00EF7A89"/>
    <w:rsid w:val="00EF7F16"/>
    <w:rsid w:val="00F015EE"/>
    <w:rsid w:val="00F0379A"/>
    <w:rsid w:val="00F053AD"/>
    <w:rsid w:val="00F05A89"/>
    <w:rsid w:val="00F067D0"/>
    <w:rsid w:val="00F06FFB"/>
    <w:rsid w:val="00F06FFE"/>
    <w:rsid w:val="00F10841"/>
    <w:rsid w:val="00F11898"/>
    <w:rsid w:val="00F131B0"/>
    <w:rsid w:val="00F154B1"/>
    <w:rsid w:val="00F2088C"/>
    <w:rsid w:val="00F209B3"/>
    <w:rsid w:val="00F24262"/>
    <w:rsid w:val="00F2491B"/>
    <w:rsid w:val="00F24A87"/>
    <w:rsid w:val="00F25267"/>
    <w:rsid w:val="00F2757B"/>
    <w:rsid w:val="00F300A3"/>
    <w:rsid w:val="00F3168F"/>
    <w:rsid w:val="00F325C1"/>
    <w:rsid w:val="00F32A0C"/>
    <w:rsid w:val="00F3309B"/>
    <w:rsid w:val="00F33C70"/>
    <w:rsid w:val="00F342A9"/>
    <w:rsid w:val="00F35655"/>
    <w:rsid w:val="00F3586A"/>
    <w:rsid w:val="00F364A4"/>
    <w:rsid w:val="00F37F8B"/>
    <w:rsid w:val="00F40328"/>
    <w:rsid w:val="00F403DF"/>
    <w:rsid w:val="00F450E8"/>
    <w:rsid w:val="00F4536D"/>
    <w:rsid w:val="00F463A2"/>
    <w:rsid w:val="00F47395"/>
    <w:rsid w:val="00F509DC"/>
    <w:rsid w:val="00F527C5"/>
    <w:rsid w:val="00F53632"/>
    <w:rsid w:val="00F53BA8"/>
    <w:rsid w:val="00F54B76"/>
    <w:rsid w:val="00F55300"/>
    <w:rsid w:val="00F55593"/>
    <w:rsid w:val="00F577C5"/>
    <w:rsid w:val="00F577FA"/>
    <w:rsid w:val="00F61DB6"/>
    <w:rsid w:val="00F6208B"/>
    <w:rsid w:val="00F62B13"/>
    <w:rsid w:val="00F62B7C"/>
    <w:rsid w:val="00F63708"/>
    <w:rsid w:val="00F644A5"/>
    <w:rsid w:val="00F65A3E"/>
    <w:rsid w:val="00F66BEC"/>
    <w:rsid w:val="00F6715C"/>
    <w:rsid w:val="00F702EB"/>
    <w:rsid w:val="00F70787"/>
    <w:rsid w:val="00F71216"/>
    <w:rsid w:val="00F715DD"/>
    <w:rsid w:val="00F71CD1"/>
    <w:rsid w:val="00F728B2"/>
    <w:rsid w:val="00F74691"/>
    <w:rsid w:val="00F74AF8"/>
    <w:rsid w:val="00F75217"/>
    <w:rsid w:val="00F80000"/>
    <w:rsid w:val="00F816EC"/>
    <w:rsid w:val="00F81A43"/>
    <w:rsid w:val="00F828BB"/>
    <w:rsid w:val="00F82B5A"/>
    <w:rsid w:val="00F8303B"/>
    <w:rsid w:val="00F84A6F"/>
    <w:rsid w:val="00F84CCC"/>
    <w:rsid w:val="00F855E4"/>
    <w:rsid w:val="00F8561F"/>
    <w:rsid w:val="00F85999"/>
    <w:rsid w:val="00F85A0A"/>
    <w:rsid w:val="00F85E1A"/>
    <w:rsid w:val="00F861CF"/>
    <w:rsid w:val="00F86D85"/>
    <w:rsid w:val="00F91885"/>
    <w:rsid w:val="00F92265"/>
    <w:rsid w:val="00F92487"/>
    <w:rsid w:val="00F924FE"/>
    <w:rsid w:val="00F92E19"/>
    <w:rsid w:val="00F93DF7"/>
    <w:rsid w:val="00F95FF0"/>
    <w:rsid w:val="00F96DA1"/>
    <w:rsid w:val="00F978B8"/>
    <w:rsid w:val="00F97CF9"/>
    <w:rsid w:val="00FA10ED"/>
    <w:rsid w:val="00FA1AF0"/>
    <w:rsid w:val="00FA2FFD"/>
    <w:rsid w:val="00FA35C4"/>
    <w:rsid w:val="00FA56A2"/>
    <w:rsid w:val="00FA6EC4"/>
    <w:rsid w:val="00FA7FED"/>
    <w:rsid w:val="00FB00AD"/>
    <w:rsid w:val="00FB0C74"/>
    <w:rsid w:val="00FB1C19"/>
    <w:rsid w:val="00FB3EF6"/>
    <w:rsid w:val="00FB404C"/>
    <w:rsid w:val="00FB50F0"/>
    <w:rsid w:val="00FB6C33"/>
    <w:rsid w:val="00FB7437"/>
    <w:rsid w:val="00FB786A"/>
    <w:rsid w:val="00FB7C4A"/>
    <w:rsid w:val="00FC064A"/>
    <w:rsid w:val="00FC1969"/>
    <w:rsid w:val="00FC4628"/>
    <w:rsid w:val="00FC6263"/>
    <w:rsid w:val="00FC6806"/>
    <w:rsid w:val="00FC73FF"/>
    <w:rsid w:val="00FD00C4"/>
    <w:rsid w:val="00FD183C"/>
    <w:rsid w:val="00FD213C"/>
    <w:rsid w:val="00FD2704"/>
    <w:rsid w:val="00FD2DF0"/>
    <w:rsid w:val="00FD52D5"/>
    <w:rsid w:val="00FD62F4"/>
    <w:rsid w:val="00FE03C2"/>
    <w:rsid w:val="00FE0679"/>
    <w:rsid w:val="00FE06AC"/>
    <w:rsid w:val="00FE1076"/>
    <w:rsid w:val="00FE202C"/>
    <w:rsid w:val="00FE324D"/>
    <w:rsid w:val="00FE424C"/>
    <w:rsid w:val="00FE55DA"/>
    <w:rsid w:val="00FE5C46"/>
    <w:rsid w:val="00FE5F0A"/>
    <w:rsid w:val="00FE6222"/>
    <w:rsid w:val="00FF003A"/>
    <w:rsid w:val="00FF1DC1"/>
    <w:rsid w:val="00FF2BC8"/>
    <w:rsid w:val="00FF35DE"/>
    <w:rsid w:val="00FF42D8"/>
    <w:rsid w:val="00FF5910"/>
    <w:rsid w:val="00FF6ACB"/>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AC5184"/>
  <w15:chartTrackingRefBased/>
  <w15:docId w15:val="{67A2BFB1-9A2A-B74E-B87D-B5B7E1BD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57"/>
    <w:rPr>
      <w:rFonts w:ascii="Times New Roman" w:eastAsia="Times New Roman" w:hAnsi="Times New Roman"/>
      <w:sz w:val="24"/>
      <w:szCs w:val="24"/>
      <w:lang w:val="sr-Latn-ME" w:eastAsia="hr-HR"/>
    </w:rPr>
  </w:style>
  <w:style w:type="paragraph" w:styleId="Heading1">
    <w:name w:val="heading 1"/>
    <w:basedOn w:val="Normal"/>
    <w:next w:val="Normal"/>
    <w:link w:val="Heading1Char"/>
    <w:uiPriority w:val="9"/>
    <w:qFormat/>
    <w:rsid w:val="00405220"/>
    <w:pPr>
      <w:keepNext/>
      <w:keepLines/>
      <w:spacing w:line="276" w:lineRule="auto"/>
      <w:outlineLvl w:val="0"/>
    </w:pPr>
    <w:rPr>
      <w:rFonts w:ascii="Arial" w:hAnsi="Arial"/>
      <w:b/>
      <w:bCs/>
      <w:sz w:val="22"/>
      <w:szCs w:val="28"/>
      <w:lang w:val="x-none" w:eastAsia="x-none"/>
    </w:rPr>
  </w:style>
  <w:style w:type="paragraph" w:styleId="Heading2">
    <w:name w:val="heading 2"/>
    <w:basedOn w:val="Normal"/>
    <w:next w:val="Normal"/>
    <w:link w:val="Heading2Char"/>
    <w:unhideWhenUsed/>
    <w:qFormat/>
    <w:rsid w:val="0052536D"/>
    <w:pPr>
      <w:keepNext/>
      <w:keepLines/>
      <w:spacing w:line="276" w:lineRule="auto"/>
      <w:outlineLvl w:val="1"/>
    </w:pPr>
    <w:rPr>
      <w:rFonts w:ascii="Arial" w:hAnsi="Arial"/>
      <w:bCs/>
      <w:sz w:val="22"/>
      <w:szCs w:val="26"/>
      <w:lang w:val="x-none" w:eastAsia="x-none"/>
    </w:rPr>
  </w:style>
  <w:style w:type="paragraph" w:styleId="Heading3">
    <w:name w:val="heading 3"/>
    <w:basedOn w:val="Normal"/>
    <w:next w:val="Normal"/>
    <w:link w:val="Heading3Char"/>
    <w:unhideWhenUsed/>
    <w:qFormat/>
    <w:rsid w:val="001713AB"/>
    <w:pPr>
      <w:keepNext/>
      <w:tabs>
        <w:tab w:val="num" w:pos="2160"/>
      </w:tabs>
      <w:spacing w:before="240" w:after="60"/>
      <w:ind w:left="2160" w:hanging="72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713AB"/>
    <w:pPr>
      <w:keepNext/>
      <w:tabs>
        <w:tab w:val="num" w:pos="2880"/>
      </w:tabs>
      <w:spacing w:before="240" w:after="60"/>
      <w:ind w:left="2880" w:hanging="7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1713AB"/>
    <w:pPr>
      <w:tabs>
        <w:tab w:val="num" w:pos="3600"/>
      </w:tabs>
      <w:spacing w:before="240" w:after="60"/>
      <w:ind w:left="3600" w:hanging="72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713AB"/>
    <w:pPr>
      <w:tabs>
        <w:tab w:val="num" w:pos="4320"/>
      </w:tabs>
      <w:spacing w:before="240" w:after="60"/>
      <w:ind w:left="4320" w:hanging="720"/>
      <w:outlineLvl w:val="5"/>
    </w:pPr>
    <w:rPr>
      <w:b/>
      <w:bCs/>
      <w:sz w:val="20"/>
      <w:szCs w:val="20"/>
      <w:lang w:val="x-none" w:eastAsia="x-none"/>
    </w:rPr>
  </w:style>
  <w:style w:type="paragraph" w:styleId="Heading7">
    <w:name w:val="heading 7"/>
    <w:basedOn w:val="Normal"/>
    <w:next w:val="Normal"/>
    <w:link w:val="Heading7Char"/>
    <w:uiPriority w:val="9"/>
    <w:semiHidden/>
    <w:unhideWhenUsed/>
    <w:qFormat/>
    <w:rsid w:val="001713AB"/>
    <w:pPr>
      <w:tabs>
        <w:tab w:val="num" w:pos="5040"/>
      </w:tabs>
      <w:spacing w:before="240" w:after="60"/>
      <w:ind w:left="5040" w:hanging="72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1713AB"/>
    <w:pPr>
      <w:tabs>
        <w:tab w:val="num" w:pos="5760"/>
      </w:tabs>
      <w:spacing w:before="240" w:after="60"/>
      <w:ind w:left="5760" w:hanging="72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1713AB"/>
    <w:pPr>
      <w:tabs>
        <w:tab w:val="num" w:pos="6480"/>
      </w:tabs>
      <w:spacing w:before="240" w:after="60"/>
      <w:ind w:left="6480" w:hanging="72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13C7"/>
    <w:rPr>
      <w:rFonts w:eastAsia="Times New Roman"/>
      <w:lang w:val="en-US" w:eastAsia="en-GB"/>
    </w:rPr>
  </w:style>
  <w:style w:type="table" w:styleId="TableGrid">
    <w:name w:val="Table Grid"/>
    <w:basedOn w:val="TableNormal"/>
    <w:uiPriority w:val="39"/>
    <w:rsid w:val="00C413C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C413C7"/>
    <w:rPr>
      <w:rFonts w:ascii="Calibri" w:eastAsia="Times New Roman" w:hAnsi="Calibri" w:cs="Times New Roman"/>
      <w:sz w:val="20"/>
      <w:szCs w:val="20"/>
      <w:lang w:val="en-US" w:eastAsia="en-GB"/>
    </w:rPr>
  </w:style>
  <w:style w:type="character" w:styleId="Hyperlink">
    <w:name w:val="Hyperlink"/>
    <w:uiPriority w:val="99"/>
    <w:unhideWhenUsed/>
    <w:rsid w:val="00447A2F"/>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447A2F"/>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link w:val="FootnoteText"/>
    <w:uiPriority w:val="99"/>
    <w:rsid w:val="00447A2F"/>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447A2F"/>
    <w:rPr>
      <w:vertAlign w:val="superscript"/>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883624"/>
    <w:pPr>
      <w:ind w:left="720"/>
      <w:contextualSpacing/>
    </w:pPr>
  </w:style>
  <w:style w:type="paragraph" w:styleId="PlainText">
    <w:name w:val="Plain Text"/>
    <w:basedOn w:val="Normal"/>
    <w:link w:val="PlainTextChar"/>
    <w:uiPriority w:val="99"/>
    <w:unhideWhenUsed/>
    <w:rsid w:val="004272FB"/>
    <w:rPr>
      <w:rFonts w:ascii="Calibri" w:eastAsia="Calibri" w:hAnsi="Calibri"/>
      <w:sz w:val="22"/>
      <w:szCs w:val="22"/>
    </w:rPr>
  </w:style>
  <w:style w:type="character" w:customStyle="1" w:styleId="PlainTextChar">
    <w:name w:val="Plain Text Char"/>
    <w:link w:val="PlainText"/>
    <w:uiPriority w:val="99"/>
    <w:rsid w:val="004272FB"/>
    <w:rPr>
      <w:rFonts w:ascii="Calibri" w:hAnsi="Calibri" w:cs="Times New Roman"/>
    </w:rPr>
  </w:style>
  <w:style w:type="character" w:styleId="CommentReference">
    <w:name w:val="annotation reference"/>
    <w:uiPriority w:val="99"/>
    <w:semiHidden/>
    <w:unhideWhenUsed/>
    <w:rsid w:val="009D0C5D"/>
    <w:rPr>
      <w:sz w:val="16"/>
      <w:szCs w:val="16"/>
    </w:rPr>
  </w:style>
  <w:style w:type="paragraph" w:styleId="CommentText">
    <w:name w:val="annotation text"/>
    <w:basedOn w:val="Normal"/>
    <w:link w:val="CommentTextChar"/>
    <w:uiPriority w:val="99"/>
    <w:unhideWhenUsed/>
    <w:rsid w:val="009D0C5D"/>
    <w:rPr>
      <w:sz w:val="20"/>
      <w:szCs w:val="20"/>
    </w:rPr>
  </w:style>
  <w:style w:type="character" w:customStyle="1" w:styleId="CommentTextChar">
    <w:name w:val="Comment Text Char"/>
    <w:link w:val="CommentText"/>
    <w:uiPriority w:val="99"/>
    <w:rsid w:val="009D0C5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D0C5D"/>
    <w:rPr>
      <w:b/>
      <w:bCs/>
    </w:rPr>
  </w:style>
  <w:style w:type="character" w:customStyle="1" w:styleId="CommentSubjectChar">
    <w:name w:val="Comment Subject Char"/>
    <w:link w:val="CommentSubject"/>
    <w:uiPriority w:val="99"/>
    <w:semiHidden/>
    <w:rsid w:val="009D0C5D"/>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9D0C5D"/>
    <w:rPr>
      <w:rFonts w:ascii="Segoe UI" w:hAnsi="Segoe UI" w:cs="Segoe UI"/>
      <w:sz w:val="18"/>
      <w:szCs w:val="18"/>
    </w:rPr>
  </w:style>
  <w:style w:type="character" w:customStyle="1" w:styleId="BalloonTextChar">
    <w:name w:val="Balloon Text Char"/>
    <w:link w:val="BalloonText"/>
    <w:uiPriority w:val="99"/>
    <w:semiHidden/>
    <w:rsid w:val="009D0C5D"/>
    <w:rPr>
      <w:rFonts w:ascii="Segoe UI" w:eastAsia="Times New Roman" w:hAnsi="Segoe UI" w:cs="Segoe UI"/>
      <w:sz w:val="18"/>
      <w:szCs w:val="18"/>
      <w:lang w:eastAsia="hr-HR"/>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F3820"/>
    <w:rPr>
      <w:rFonts w:ascii="Times New Roman" w:eastAsia="Times New Roman" w:hAnsi="Times New Roman" w:cs="Times New Roman"/>
      <w:sz w:val="24"/>
      <w:szCs w:val="24"/>
      <w:lang w:eastAsia="hr-HR"/>
    </w:rPr>
  </w:style>
  <w:style w:type="paragraph" w:customStyle="1" w:styleId="Default">
    <w:name w:val="Default"/>
    <w:rsid w:val="003F3820"/>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4632E3"/>
    <w:pPr>
      <w:tabs>
        <w:tab w:val="center" w:pos="4536"/>
        <w:tab w:val="right" w:pos="9072"/>
      </w:tabs>
    </w:pPr>
  </w:style>
  <w:style w:type="character" w:customStyle="1" w:styleId="HeaderChar">
    <w:name w:val="Header Char"/>
    <w:link w:val="Header"/>
    <w:uiPriority w:val="99"/>
    <w:rsid w:val="004632E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632E3"/>
    <w:pPr>
      <w:tabs>
        <w:tab w:val="center" w:pos="4536"/>
        <w:tab w:val="right" w:pos="9072"/>
      </w:tabs>
    </w:pPr>
  </w:style>
  <w:style w:type="character" w:customStyle="1" w:styleId="FooterChar">
    <w:name w:val="Footer Char"/>
    <w:link w:val="Footer"/>
    <w:uiPriority w:val="99"/>
    <w:rsid w:val="004632E3"/>
    <w:rPr>
      <w:rFonts w:ascii="Times New Roman" w:eastAsia="Times New Roman" w:hAnsi="Times New Roman" w:cs="Times New Roman"/>
      <w:sz w:val="24"/>
      <w:szCs w:val="24"/>
      <w:lang w:eastAsia="hr-HR"/>
    </w:rPr>
  </w:style>
  <w:style w:type="paragraph" w:customStyle="1" w:styleId="BasicParagraph">
    <w:name w:val="[Basic Paragraph]"/>
    <w:basedOn w:val="Normal"/>
    <w:rsid w:val="00736C49"/>
    <w:pPr>
      <w:widowControl w:val="0"/>
      <w:suppressAutoHyphens/>
      <w:autoSpaceDE w:val="0"/>
      <w:spacing w:line="288" w:lineRule="auto"/>
      <w:textAlignment w:val="center"/>
    </w:pPr>
    <w:rPr>
      <w:rFonts w:ascii="Minion Pro" w:eastAsia="Minion Pro" w:hAnsi="Minion Pro" w:cs="Minion Pro"/>
      <w:color w:val="000000"/>
      <w:kern w:val="1"/>
      <w:lang w:val="en-GB" w:eastAsia="hi-IN" w:bidi="hi-IN"/>
    </w:rPr>
  </w:style>
  <w:style w:type="character" w:customStyle="1" w:styleId="Heading1Char">
    <w:name w:val="Heading 1 Char"/>
    <w:link w:val="Heading1"/>
    <w:uiPriority w:val="9"/>
    <w:rsid w:val="00405220"/>
    <w:rPr>
      <w:rFonts w:ascii="Arial" w:eastAsia="Times New Roman" w:hAnsi="Arial"/>
      <w:b/>
      <w:bCs/>
      <w:sz w:val="22"/>
      <w:szCs w:val="28"/>
      <w:lang w:val="x-none" w:eastAsia="x-none"/>
    </w:rPr>
  </w:style>
  <w:style w:type="character" w:customStyle="1" w:styleId="Heading2Char">
    <w:name w:val="Heading 2 Char"/>
    <w:link w:val="Heading2"/>
    <w:rsid w:val="0052536D"/>
    <w:rPr>
      <w:rFonts w:ascii="Arial" w:eastAsia="Times New Roman" w:hAnsi="Arial"/>
      <w:bCs/>
      <w:sz w:val="22"/>
      <w:szCs w:val="26"/>
      <w:lang w:val="x-none" w:eastAsia="x-none"/>
    </w:rPr>
  </w:style>
  <w:style w:type="character" w:customStyle="1" w:styleId="Heading3Char">
    <w:name w:val="Heading 3 Char"/>
    <w:link w:val="Heading3"/>
    <w:rsid w:val="001713AB"/>
    <w:rPr>
      <w:rFonts w:ascii="Cambria" w:eastAsia="Times New Roman" w:hAnsi="Cambria"/>
      <w:b/>
      <w:bCs/>
      <w:sz w:val="26"/>
      <w:szCs w:val="26"/>
      <w:lang w:val="x-none" w:eastAsia="x-none"/>
    </w:rPr>
  </w:style>
  <w:style w:type="character" w:customStyle="1" w:styleId="Heading4Char">
    <w:name w:val="Heading 4 Char"/>
    <w:link w:val="Heading4"/>
    <w:uiPriority w:val="9"/>
    <w:semiHidden/>
    <w:rsid w:val="001713AB"/>
    <w:rPr>
      <w:rFonts w:eastAsia="Times New Roman"/>
      <w:b/>
      <w:bCs/>
      <w:sz w:val="28"/>
      <w:szCs w:val="28"/>
      <w:lang w:val="x-none" w:eastAsia="x-none"/>
    </w:rPr>
  </w:style>
  <w:style w:type="character" w:customStyle="1" w:styleId="Heading5Char">
    <w:name w:val="Heading 5 Char"/>
    <w:link w:val="Heading5"/>
    <w:uiPriority w:val="9"/>
    <w:semiHidden/>
    <w:rsid w:val="001713AB"/>
    <w:rPr>
      <w:rFonts w:eastAsia="Times New Roman"/>
      <w:b/>
      <w:bCs/>
      <w:i/>
      <w:iCs/>
      <w:sz w:val="26"/>
      <w:szCs w:val="26"/>
      <w:lang w:val="x-none" w:eastAsia="x-none"/>
    </w:rPr>
  </w:style>
  <w:style w:type="character" w:customStyle="1" w:styleId="Heading6Char">
    <w:name w:val="Heading 6 Char"/>
    <w:link w:val="Heading6"/>
    <w:rsid w:val="001713AB"/>
    <w:rPr>
      <w:rFonts w:ascii="Times New Roman" w:eastAsia="Times New Roman" w:hAnsi="Times New Roman"/>
      <w:b/>
      <w:bCs/>
      <w:lang w:val="x-none" w:eastAsia="x-none"/>
    </w:rPr>
  </w:style>
  <w:style w:type="character" w:customStyle="1" w:styleId="Heading7Char">
    <w:name w:val="Heading 7 Char"/>
    <w:link w:val="Heading7"/>
    <w:uiPriority w:val="9"/>
    <w:semiHidden/>
    <w:rsid w:val="001713AB"/>
    <w:rPr>
      <w:rFonts w:eastAsia="Times New Roman"/>
      <w:sz w:val="24"/>
      <w:szCs w:val="24"/>
      <w:lang w:val="x-none" w:eastAsia="x-none"/>
    </w:rPr>
  </w:style>
  <w:style w:type="character" w:customStyle="1" w:styleId="Heading8Char">
    <w:name w:val="Heading 8 Char"/>
    <w:link w:val="Heading8"/>
    <w:uiPriority w:val="9"/>
    <w:semiHidden/>
    <w:rsid w:val="001713AB"/>
    <w:rPr>
      <w:rFonts w:eastAsia="Times New Roman"/>
      <w:i/>
      <w:iCs/>
      <w:sz w:val="24"/>
      <w:szCs w:val="24"/>
      <w:lang w:val="x-none" w:eastAsia="x-none"/>
    </w:rPr>
  </w:style>
  <w:style w:type="character" w:customStyle="1" w:styleId="Heading9Char">
    <w:name w:val="Heading 9 Char"/>
    <w:link w:val="Heading9"/>
    <w:uiPriority w:val="9"/>
    <w:semiHidden/>
    <w:rsid w:val="001713AB"/>
    <w:rPr>
      <w:rFonts w:ascii="Cambria" w:eastAsia="Times New Roman" w:hAnsi="Cambria"/>
      <w:lang w:val="x-none" w:eastAsia="x-none"/>
    </w:rPr>
  </w:style>
  <w:style w:type="paragraph" w:styleId="Title">
    <w:name w:val="Title"/>
    <w:basedOn w:val="Normal"/>
    <w:next w:val="Normal"/>
    <w:link w:val="TitleChar"/>
    <w:qFormat/>
    <w:rsid w:val="001713AB"/>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1713AB"/>
    <w:rPr>
      <w:rFonts w:ascii="Cambria" w:eastAsia="Times New Roman" w:hAnsi="Cambria"/>
      <w:color w:val="17365D"/>
      <w:spacing w:val="5"/>
      <w:kern w:val="28"/>
      <w:sz w:val="52"/>
      <w:szCs w:val="52"/>
      <w:lang w:val="x-none" w:eastAsia="x-non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8C49B9"/>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C49B9"/>
    <w:pPr>
      <w:widowControl w:val="0"/>
      <w:shd w:val="clear" w:color="auto" w:fill="FFFFFF"/>
      <w:spacing w:after="300" w:line="274" w:lineRule="exact"/>
      <w:jc w:val="both"/>
    </w:pPr>
    <w:rPr>
      <w:rFonts w:ascii="Calibri" w:eastAsia="Calibri" w:hAnsi="Calibri"/>
      <w:sz w:val="20"/>
      <w:szCs w:val="20"/>
      <w:lang w:val="en-US" w:eastAsia="en-US"/>
    </w:rPr>
  </w:style>
  <w:style w:type="character" w:customStyle="1" w:styleId="MSGENFONTSTYLENAMETEMPLATEROLEMSGENFONTSTYLENAMEBYROLETABLEOFCONTENTS">
    <w:name w:val="MSG_EN_FONT_STYLE_NAME_TEMPLATE_ROLE MSG_EN_FONT_STYLE_NAME_BY_ROLE_TABLE_OF_CONTENTS_"/>
    <w:link w:val="MSGENFONTSTYLENAMETEMPLATEROLEMSGENFONTSTYLENAMEBYROLETABLEOFCONTENTS0"/>
    <w:rsid w:val="008C49B9"/>
    <w:rPr>
      <w:shd w:val="clear" w:color="auto" w:fill="FFFFFF"/>
    </w:rPr>
  </w:style>
  <w:style w:type="paragraph" w:customStyle="1" w:styleId="MSGENFONTSTYLENAMETEMPLATEROLEMSGENFONTSTYLENAMEBYROLETABLEOFCONTENTS0">
    <w:name w:val="MSG_EN_FONT_STYLE_NAME_TEMPLATE_ROLE MSG_EN_FONT_STYLE_NAME_BY_ROLE_TABLE_OF_CONTENTS"/>
    <w:basedOn w:val="Normal"/>
    <w:link w:val="MSGENFONTSTYLENAMETEMPLATEROLEMSGENFONTSTYLENAMEBYROLETABLEOFCONTENTS"/>
    <w:rsid w:val="008C49B9"/>
    <w:pPr>
      <w:widowControl w:val="0"/>
      <w:shd w:val="clear" w:color="auto" w:fill="FFFFFF"/>
      <w:spacing w:line="274" w:lineRule="exact"/>
      <w:ind w:firstLine="340"/>
    </w:pPr>
    <w:rPr>
      <w:rFonts w:ascii="Calibri" w:eastAsia="Calibri" w:hAnsi="Calibri"/>
      <w:sz w:val="20"/>
      <w:szCs w:val="20"/>
      <w:lang w:val="en-US" w:eastAsia="en-US"/>
    </w:rPr>
  </w:style>
  <w:style w:type="character" w:customStyle="1" w:styleId="MSGENFONTSTYLENAMETEMPLATEROLELEVELMSGENFONTSTYLENAMEBYROLEHEADING2">
    <w:name w:val="MSG_EN_FONT_STYLE_NAME_TEMPLATE_ROLE_LEVEL MSG_EN_FONT_STYLE_NAME_BY_ROLE_HEADING 2"/>
    <w:rsid w:val="008C49B9"/>
    <w:rPr>
      <w:rFonts w:ascii="Times New Roman" w:eastAsia="Times New Roman" w:hAnsi="Times New Roman" w:cs="Times New Roman"/>
      <w:b/>
      <w:bCs/>
      <w:i w:val="0"/>
      <w:iCs w:val="0"/>
      <w:smallCaps w:val="0"/>
      <w:strike w:val="0"/>
      <w:color w:val="770000"/>
      <w:spacing w:val="0"/>
      <w:w w:val="100"/>
      <w:position w:val="0"/>
      <w:sz w:val="24"/>
      <w:szCs w:val="24"/>
      <w:u w:val="none"/>
      <w:lang w:val="en-US" w:eastAsia="en-US" w:bidi="en-US"/>
    </w:rPr>
  </w:style>
  <w:style w:type="paragraph" w:styleId="NormalWeb">
    <w:name w:val="Normal (Web)"/>
    <w:aliases w:val=" webb"/>
    <w:basedOn w:val="Normal"/>
    <w:uiPriority w:val="99"/>
    <w:unhideWhenUsed/>
    <w:rsid w:val="00C04E9D"/>
    <w:pPr>
      <w:spacing w:before="100" w:beforeAutospacing="1" w:after="100" w:afterAutospacing="1"/>
    </w:pPr>
    <w:rPr>
      <w:lang w:val="en-US" w:eastAsia="en-US"/>
    </w:rPr>
  </w:style>
  <w:style w:type="paragraph" w:customStyle="1" w:styleId="SubTitle1">
    <w:name w:val="SubTitle 1"/>
    <w:basedOn w:val="Normal"/>
    <w:next w:val="Normal"/>
    <w:rsid w:val="00C74DA1"/>
    <w:pPr>
      <w:spacing w:after="240"/>
      <w:jc w:val="center"/>
    </w:pPr>
    <w:rPr>
      <w:b/>
      <w:bCs/>
      <w:sz w:val="40"/>
      <w:szCs w:val="40"/>
      <w:lang w:val="en-GB" w:eastAsia="en-US"/>
    </w:rPr>
  </w:style>
  <w:style w:type="paragraph" w:customStyle="1" w:styleId="SubTitle2">
    <w:name w:val="SubTitle 2"/>
    <w:basedOn w:val="Normal"/>
    <w:rsid w:val="00C74DA1"/>
    <w:pPr>
      <w:spacing w:after="240"/>
      <w:jc w:val="center"/>
    </w:pPr>
    <w:rPr>
      <w:b/>
      <w:bCs/>
      <w:sz w:val="32"/>
      <w:szCs w:val="32"/>
      <w:lang w:val="en-GB" w:eastAsia="en-US"/>
    </w:rPr>
  </w:style>
  <w:style w:type="character" w:customStyle="1" w:styleId="menu1">
    <w:name w:val="menu1"/>
    <w:rsid w:val="006A5689"/>
    <w:rPr>
      <w:rFonts w:ascii="Arial" w:hAnsi="Arial" w:cs="Arial" w:hint="default"/>
      <w:strike w:val="0"/>
      <w:dstrike w:val="0"/>
      <w:color w:val="0066CC"/>
      <w:sz w:val="20"/>
      <w:szCs w:val="20"/>
      <w:u w:val="none"/>
      <w:effect w:val="none"/>
    </w:rPr>
  </w:style>
  <w:style w:type="paragraph" w:customStyle="1" w:styleId="CharCharCharCharCharCharCharCharCharCharCharCharCharCharChar">
    <w:name w:val="Char Char Char Char Char Char Char Char Char Char Char Char Char Char Char"/>
    <w:basedOn w:val="Normal"/>
    <w:rsid w:val="006A5689"/>
    <w:pPr>
      <w:spacing w:after="160" w:line="240" w:lineRule="exact"/>
    </w:pPr>
    <w:rPr>
      <w:rFonts w:ascii="Arial" w:hAnsi="Arial" w:cs="Arial"/>
      <w:sz w:val="20"/>
      <w:szCs w:val="20"/>
      <w:lang w:val="en-US" w:eastAsia="en-US"/>
    </w:rPr>
  </w:style>
  <w:style w:type="paragraph" w:customStyle="1" w:styleId="listparagraph0">
    <w:name w:val="listparagraph"/>
    <w:basedOn w:val="Normal"/>
    <w:rsid w:val="006A5689"/>
    <w:pPr>
      <w:spacing w:after="200" w:line="276" w:lineRule="auto"/>
      <w:ind w:left="720"/>
    </w:pPr>
    <w:rPr>
      <w:rFonts w:ascii="Calibri" w:eastAsia="Calibri" w:hAnsi="Calibri" w:cs="Calibri"/>
      <w:sz w:val="22"/>
      <w:szCs w:val="22"/>
      <w:lang w:val="en-GB" w:eastAsia="en-GB"/>
    </w:rPr>
  </w:style>
  <w:style w:type="paragraph" w:customStyle="1" w:styleId="CharCharCharCharCharCharCharCharCharCharCharCharCharCharChar1">
    <w:name w:val="Char Char Char Char Char Char Char Char Char Char Char Char Char Char Char1"/>
    <w:basedOn w:val="Normal"/>
    <w:rsid w:val="006A5689"/>
    <w:pPr>
      <w:spacing w:after="160" w:line="240" w:lineRule="exact"/>
    </w:pPr>
    <w:rPr>
      <w:rFonts w:ascii="Arial" w:hAnsi="Arial" w:cs="Arial"/>
      <w:sz w:val="20"/>
      <w:szCs w:val="20"/>
      <w:lang w:val="en-US" w:eastAsia="en-US"/>
    </w:rPr>
  </w:style>
  <w:style w:type="paragraph" w:customStyle="1" w:styleId="1tekst">
    <w:name w:val="1tekst"/>
    <w:basedOn w:val="Normal"/>
    <w:rsid w:val="006A5689"/>
    <w:pPr>
      <w:ind w:left="375" w:right="375" w:firstLine="240"/>
      <w:jc w:val="both"/>
    </w:pPr>
    <w:rPr>
      <w:rFonts w:ascii="Arial" w:hAnsi="Arial" w:cs="Arial"/>
      <w:sz w:val="20"/>
      <w:szCs w:val="20"/>
      <w:lang w:val="en-US" w:eastAsia="en-US"/>
    </w:rPr>
  </w:style>
  <w:style w:type="paragraph" w:styleId="BodyText">
    <w:name w:val="Body Text"/>
    <w:basedOn w:val="Normal"/>
    <w:link w:val="BodyTextChar"/>
    <w:uiPriority w:val="99"/>
    <w:rsid w:val="006A5689"/>
    <w:pPr>
      <w:tabs>
        <w:tab w:val="left" w:pos="850"/>
        <w:tab w:val="left" w:pos="1191"/>
        <w:tab w:val="left" w:pos="1531"/>
      </w:tabs>
      <w:spacing w:after="240"/>
      <w:ind w:firstLine="442"/>
      <w:jc w:val="both"/>
    </w:pPr>
    <w:rPr>
      <w:sz w:val="22"/>
      <w:szCs w:val="22"/>
      <w:lang w:val="en-GB" w:eastAsia="zh-CN"/>
    </w:rPr>
  </w:style>
  <w:style w:type="character" w:customStyle="1" w:styleId="BodyTextChar">
    <w:name w:val="Body Text Char"/>
    <w:link w:val="BodyText"/>
    <w:uiPriority w:val="99"/>
    <w:rsid w:val="006A5689"/>
    <w:rPr>
      <w:rFonts w:ascii="Times New Roman" w:eastAsia="Times New Roman" w:hAnsi="Times New Roman"/>
      <w:sz w:val="22"/>
      <w:szCs w:val="22"/>
      <w:lang w:val="en-GB" w:eastAsia="zh-CN"/>
    </w:rPr>
  </w:style>
  <w:style w:type="paragraph" w:styleId="EndnoteText">
    <w:name w:val="endnote text"/>
    <w:basedOn w:val="Normal"/>
    <w:link w:val="EndnoteTextChar"/>
    <w:uiPriority w:val="99"/>
    <w:semiHidden/>
    <w:unhideWhenUsed/>
    <w:rsid w:val="006A5689"/>
    <w:rPr>
      <w:rFonts w:ascii="Calibri" w:hAnsi="Calibri"/>
      <w:sz w:val="20"/>
      <w:szCs w:val="20"/>
      <w:lang w:val="en-GB" w:eastAsia="en-GB"/>
    </w:rPr>
  </w:style>
  <w:style w:type="character" w:customStyle="1" w:styleId="EndnoteTextChar">
    <w:name w:val="Endnote Text Char"/>
    <w:link w:val="EndnoteText"/>
    <w:uiPriority w:val="99"/>
    <w:semiHidden/>
    <w:rsid w:val="006A5689"/>
    <w:rPr>
      <w:rFonts w:eastAsia="Times New Roman"/>
      <w:lang w:val="en-GB" w:eastAsia="en-GB"/>
    </w:rPr>
  </w:style>
  <w:style w:type="character" w:styleId="EndnoteReference">
    <w:name w:val="endnote reference"/>
    <w:uiPriority w:val="99"/>
    <w:semiHidden/>
    <w:unhideWhenUsed/>
    <w:rsid w:val="006A5689"/>
    <w:rPr>
      <w:vertAlign w:val="superscript"/>
    </w:rPr>
  </w:style>
  <w:style w:type="character" w:customStyle="1" w:styleId="listakockice">
    <w:name w:val="lista_kockice"/>
    <w:rsid w:val="006A5689"/>
  </w:style>
  <w:style w:type="character" w:customStyle="1" w:styleId="apple-converted-space">
    <w:name w:val="apple-converted-space"/>
    <w:rsid w:val="006A5689"/>
  </w:style>
  <w:style w:type="character" w:styleId="Emphasis">
    <w:name w:val="Emphasis"/>
    <w:uiPriority w:val="20"/>
    <w:qFormat/>
    <w:rsid w:val="006A5689"/>
    <w:rPr>
      <w:i/>
      <w:iCs/>
    </w:rPr>
  </w:style>
  <w:style w:type="paragraph" w:styleId="TOC1">
    <w:name w:val="toc 1"/>
    <w:basedOn w:val="Normal"/>
    <w:next w:val="Normal"/>
    <w:autoRedefine/>
    <w:uiPriority w:val="39"/>
    <w:unhideWhenUsed/>
    <w:qFormat/>
    <w:rsid w:val="008E6CB9"/>
    <w:pPr>
      <w:tabs>
        <w:tab w:val="left" w:pos="440"/>
        <w:tab w:val="right" w:leader="dot" w:pos="9016"/>
      </w:tabs>
      <w:spacing w:before="120" w:line="276" w:lineRule="auto"/>
    </w:pPr>
    <w:rPr>
      <w:rFonts w:ascii="Arial" w:hAnsi="Arial" w:cs="Arial"/>
      <w:b/>
      <w:bCs/>
      <w:caps/>
      <w:noProof/>
      <w:sz w:val="22"/>
      <w:szCs w:val="22"/>
      <w:lang w:val="en-GB" w:eastAsia="en-GB"/>
    </w:rPr>
  </w:style>
  <w:style w:type="paragraph" w:styleId="TOC2">
    <w:name w:val="toc 2"/>
    <w:basedOn w:val="Normal"/>
    <w:next w:val="Normal"/>
    <w:autoRedefine/>
    <w:uiPriority w:val="39"/>
    <w:unhideWhenUsed/>
    <w:qFormat/>
    <w:rsid w:val="00BD37E7"/>
    <w:pPr>
      <w:tabs>
        <w:tab w:val="right" w:leader="dot" w:pos="9016"/>
      </w:tabs>
      <w:spacing w:before="120" w:line="276" w:lineRule="auto"/>
      <w:ind w:firstLine="284"/>
    </w:pPr>
    <w:rPr>
      <w:rFonts w:ascii="Arial" w:hAnsi="Arial" w:cs="Arial"/>
      <w:bCs/>
      <w:noProof/>
      <w:sz w:val="22"/>
      <w:szCs w:val="22"/>
      <w:lang w:val="en-GB" w:eastAsia="en-GB"/>
    </w:rPr>
  </w:style>
  <w:style w:type="paragraph" w:styleId="TOC3">
    <w:name w:val="toc 3"/>
    <w:basedOn w:val="Normal"/>
    <w:next w:val="Normal"/>
    <w:autoRedefine/>
    <w:uiPriority w:val="39"/>
    <w:unhideWhenUsed/>
    <w:qFormat/>
    <w:rsid w:val="006A5689"/>
    <w:pPr>
      <w:spacing w:line="276" w:lineRule="auto"/>
      <w:ind w:left="220"/>
    </w:pPr>
    <w:rPr>
      <w:rFonts w:ascii="Calibri" w:hAnsi="Calibri" w:cs="Calibri"/>
      <w:sz w:val="20"/>
      <w:szCs w:val="20"/>
      <w:lang w:val="en-GB" w:eastAsia="en-GB"/>
    </w:rPr>
  </w:style>
  <w:style w:type="paragraph" w:styleId="TOC4">
    <w:name w:val="toc 4"/>
    <w:basedOn w:val="Normal"/>
    <w:next w:val="Normal"/>
    <w:autoRedefine/>
    <w:uiPriority w:val="39"/>
    <w:unhideWhenUsed/>
    <w:rsid w:val="006A5689"/>
    <w:pPr>
      <w:spacing w:line="276" w:lineRule="auto"/>
      <w:ind w:left="440"/>
    </w:pPr>
    <w:rPr>
      <w:rFonts w:ascii="Calibri" w:hAnsi="Calibri" w:cs="Calibri"/>
      <w:sz w:val="20"/>
      <w:szCs w:val="20"/>
      <w:lang w:val="en-GB" w:eastAsia="en-GB"/>
    </w:rPr>
  </w:style>
  <w:style w:type="paragraph" w:styleId="TOC5">
    <w:name w:val="toc 5"/>
    <w:basedOn w:val="Normal"/>
    <w:next w:val="Normal"/>
    <w:autoRedefine/>
    <w:uiPriority w:val="39"/>
    <w:unhideWhenUsed/>
    <w:rsid w:val="006A5689"/>
    <w:pPr>
      <w:spacing w:line="276" w:lineRule="auto"/>
      <w:ind w:left="660"/>
    </w:pPr>
    <w:rPr>
      <w:rFonts w:ascii="Calibri" w:hAnsi="Calibri" w:cs="Calibri"/>
      <w:sz w:val="20"/>
      <w:szCs w:val="20"/>
      <w:lang w:val="en-GB" w:eastAsia="en-GB"/>
    </w:rPr>
  </w:style>
  <w:style w:type="paragraph" w:styleId="TOC6">
    <w:name w:val="toc 6"/>
    <w:basedOn w:val="Normal"/>
    <w:next w:val="Normal"/>
    <w:autoRedefine/>
    <w:uiPriority w:val="39"/>
    <w:unhideWhenUsed/>
    <w:rsid w:val="006A5689"/>
    <w:pPr>
      <w:spacing w:line="276" w:lineRule="auto"/>
      <w:ind w:left="880"/>
    </w:pPr>
    <w:rPr>
      <w:rFonts w:ascii="Calibri" w:hAnsi="Calibri" w:cs="Calibri"/>
      <w:sz w:val="20"/>
      <w:szCs w:val="20"/>
      <w:lang w:val="en-GB" w:eastAsia="en-GB"/>
    </w:rPr>
  </w:style>
  <w:style w:type="paragraph" w:styleId="TOC7">
    <w:name w:val="toc 7"/>
    <w:basedOn w:val="Normal"/>
    <w:next w:val="Normal"/>
    <w:autoRedefine/>
    <w:uiPriority w:val="39"/>
    <w:unhideWhenUsed/>
    <w:rsid w:val="006A5689"/>
    <w:pPr>
      <w:spacing w:line="276" w:lineRule="auto"/>
      <w:ind w:left="1100"/>
    </w:pPr>
    <w:rPr>
      <w:rFonts w:ascii="Calibri" w:hAnsi="Calibri" w:cs="Calibri"/>
      <w:sz w:val="20"/>
      <w:szCs w:val="20"/>
      <w:lang w:val="en-GB" w:eastAsia="en-GB"/>
    </w:rPr>
  </w:style>
  <w:style w:type="paragraph" w:styleId="TOC8">
    <w:name w:val="toc 8"/>
    <w:basedOn w:val="Normal"/>
    <w:next w:val="Normal"/>
    <w:autoRedefine/>
    <w:uiPriority w:val="39"/>
    <w:unhideWhenUsed/>
    <w:rsid w:val="006A5689"/>
    <w:pPr>
      <w:spacing w:line="276" w:lineRule="auto"/>
      <w:ind w:left="1320"/>
    </w:pPr>
    <w:rPr>
      <w:rFonts w:ascii="Calibri" w:hAnsi="Calibri" w:cs="Calibri"/>
      <w:sz w:val="20"/>
      <w:szCs w:val="20"/>
      <w:lang w:val="en-GB" w:eastAsia="en-GB"/>
    </w:rPr>
  </w:style>
  <w:style w:type="paragraph" w:styleId="TOC9">
    <w:name w:val="toc 9"/>
    <w:basedOn w:val="Normal"/>
    <w:next w:val="Normal"/>
    <w:autoRedefine/>
    <w:uiPriority w:val="39"/>
    <w:unhideWhenUsed/>
    <w:rsid w:val="006A5689"/>
    <w:pPr>
      <w:spacing w:line="276" w:lineRule="auto"/>
      <w:ind w:left="1540"/>
    </w:pPr>
    <w:rPr>
      <w:rFonts w:ascii="Calibri" w:hAnsi="Calibri" w:cs="Calibri"/>
      <w:sz w:val="20"/>
      <w:szCs w:val="20"/>
      <w:lang w:val="en-GB" w:eastAsia="en-GB"/>
    </w:rPr>
  </w:style>
  <w:style w:type="paragraph" w:styleId="TOCHeading">
    <w:name w:val="TOC Heading"/>
    <w:basedOn w:val="Heading1"/>
    <w:next w:val="Normal"/>
    <w:uiPriority w:val="39"/>
    <w:unhideWhenUsed/>
    <w:qFormat/>
    <w:rsid w:val="006A5689"/>
    <w:pPr>
      <w:outlineLvl w:val="9"/>
    </w:pPr>
    <w:rPr>
      <w:rFonts w:ascii="Cambria" w:hAnsi="Cambria"/>
      <w:color w:val="365F91"/>
      <w:lang w:val="en-US" w:eastAsia="en-US"/>
    </w:rPr>
  </w:style>
  <w:style w:type="character" w:styleId="Strong">
    <w:name w:val="Strong"/>
    <w:uiPriority w:val="22"/>
    <w:qFormat/>
    <w:rsid w:val="006A5689"/>
    <w:rPr>
      <w:b/>
      <w:bCs/>
    </w:rPr>
  </w:style>
  <w:style w:type="paragraph" w:customStyle="1" w:styleId="Style2">
    <w:name w:val="Style2"/>
    <w:basedOn w:val="Normal"/>
    <w:link w:val="Style2Char"/>
    <w:qFormat/>
    <w:rsid w:val="006A5689"/>
    <w:pPr>
      <w:widowControl w:val="0"/>
      <w:jc w:val="center"/>
    </w:pPr>
    <w:rPr>
      <w:b/>
      <w:bCs/>
      <w:color w:val="8E0000"/>
      <w:lang w:val="en-US" w:eastAsia="en-US" w:bidi="en-US"/>
    </w:rPr>
  </w:style>
  <w:style w:type="character" w:customStyle="1" w:styleId="Style2Char">
    <w:name w:val="Style2 Char"/>
    <w:link w:val="Style2"/>
    <w:rsid w:val="006A5689"/>
    <w:rPr>
      <w:rFonts w:ascii="Times New Roman" w:eastAsia="Times New Roman" w:hAnsi="Times New Roman"/>
      <w:b/>
      <w:bCs/>
      <w:color w:val="8E0000"/>
      <w:sz w:val="24"/>
      <w:szCs w:val="24"/>
      <w:lang w:bidi="en-US"/>
    </w:rPr>
  </w:style>
  <w:style w:type="character" w:customStyle="1" w:styleId="MSGENFONTSTYLENAMETEMPLATEROLENUMBERMSGENFONTSTYLENAMEBYROLETEXT3">
    <w:name w:val="MSG_EN_FONT_STYLE_NAME_TEMPLATE_ROLE_NUMBER MSG_EN_FONT_STYLE_NAME_BY_ROLE_TEXT 3_"/>
    <w:rsid w:val="006A5689"/>
    <w:rPr>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rsid w:val="006A5689"/>
    <w:rPr>
      <w:rFonts w:ascii="Times New Roman" w:eastAsia="Times New Roman" w:hAnsi="Times New Roman" w:cs="Times New Roman"/>
      <w:b/>
      <w:bCs/>
      <w:i w:val="0"/>
      <w:iCs w:val="0"/>
      <w:smallCaps w:val="0"/>
      <w:strike w:val="0"/>
      <w:color w:val="770000"/>
      <w:spacing w:val="0"/>
      <w:w w:val="100"/>
      <w:position w:val="0"/>
      <w:sz w:val="24"/>
      <w:szCs w:val="24"/>
      <w:u w:val="none"/>
      <w:lang w:val="en-US" w:eastAsia="en-US" w:bidi="en-US"/>
    </w:rPr>
  </w:style>
  <w:style w:type="character" w:customStyle="1" w:styleId="MSGENFONTSTYLENAMETEMPLATEROLELEVELMSGENFONTSTYLENAMEBYROLEHEADING20">
    <w:name w:val="MSG_EN_FONT_STYLE_NAME_TEMPLATE_ROLE_LEVEL MSG_EN_FONT_STYLE_NAME_BY_ROLE_HEADING 2_"/>
    <w:rsid w:val="006A5689"/>
    <w:rPr>
      <w:b/>
      <w:bCs/>
      <w:i w:val="0"/>
      <w:iCs w:val="0"/>
      <w:smallCaps w:val="0"/>
      <w:strike w:val="0"/>
      <w:u w:val="none"/>
    </w:rPr>
  </w:style>
  <w:style w:type="paragraph" w:customStyle="1" w:styleId="Style1">
    <w:name w:val="Style1"/>
    <w:link w:val="Style1Char"/>
    <w:qFormat/>
    <w:rsid w:val="006A5689"/>
    <w:pPr>
      <w:keepNext/>
      <w:keepLines/>
      <w:widowControl w:val="0"/>
      <w:spacing w:line="547" w:lineRule="exact"/>
      <w:ind w:right="52"/>
      <w:jc w:val="center"/>
      <w:outlineLvl w:val="1"/>
    </w:pPr>
    <w:rPr>
      <w:rFonts w:ascii="Times New Roman" w:hAnsi="Times New Roman"/>
      <w:b/>
      <w:bCs/>
      <w:color w:val="000000"/>
      <w:sz w:val="24"/>
      <w:szCs w:val="24"/>
      <w:lang w:val="en-US" w:bidi="en-US"/>
    </w:rPr>
  </w:style>
  <w:style w:type="character" w:customStyle="1" w:styleId="Style1Char">
    <w:name w:val="Style1 Char"/>
    <w:link w:val="Style1"/>
    <w:rsid w:val="006A5689"/>
    <w:rPr>
      <w:rFonts w:ascii="Times New Roman" w:hAnsi="Times New Roman"/>
      <w:b/>
      <w:bCs/>
      <w:color w:val="000000"/>
      <w:sz w:val="24"/>
      <w:szCs w:val="24"/>
      <w:lang w:bidi="en-US"/>
    </w:rPr>
  </w:style>
  <w:style w:type="paragraph" w:customStyle="1" w:styleId="podnaslovpropisa">
    <w:name w:val="podnaslovpropisa"/>
    <w:basedOn w:val="Normal"/>
    <w:rsid w:val="006A5689"/>
    <w:pPr>
      <w:spacing w:before="100" w:beforeAutospacing="1" w:after="100" w:afterAutospacing="1"/>
    </w:pPr>
    <w:rPr>
      <w:lang w:val="en-US" w:eastAsia="en-US"/>
    </w:rPr>
  </w:style>
  <w:style w:type="paragraph" w:customStyle="1" w:styleId="clan">
    <w:name w:val="clan"/>
    <w:basedOn w:val="Normal"/>
    <w:rsid w:val="006A5689"/>
    <w:pPr>
      <w:spacing w:before="100" w:beforeAutospacing="1" w:after="100" w:afterAutospacing="1"/>
    </w:pPr>
    <w:rPr>
      <w:lang w:val="en-US" w:eastAsia="en-US"/>
    </w:rPr>
  </w:style>
  <w:style w:type="paragraph" w:customStyle="1" w:styleId="Normal1">
    <w:name w:val="Normal1"/>
    <w:basedOn w:val="Normal"/>
    <w:rsid w:val="006A5689"/>
    <w:pPr>
      <w:spacing w:before="100" w:beforeAutospacing="1" w:after="100" w:afterAutospacing="1"/>
    </w:pPr>
    <w:rPr>
      <w:lang w:val="en-US" w:eastAsia="en-US"/>
    </w:rPr>
  </w:style>
  <w:style w:type="paragraph" w:customStyle="1" w:styleId="normalprored">
    <w:name w:val="normalprored"/>
    <w:basedOn w:val="Normal"/>
    <w:rsid w:val="006A5689"/>
    <w:pPr>
      <w:spacing w:before="100" w:beforeAutospacing="1" w:after="100" w:afterAutospacing="1"/>
    </w:pPr>
    <w:rPr>
      <w:lang w:val="en-US" w:eastAsia="en-US"/>
    </w:rPr>
  </w:style>
  <w:style w:type="paragraph" w:customStyle="1" w:styleId="080---odsek">
    <w:name w:val="080---odsek"/>
    <w:basedOn w:val="Normal"/>
    <w:rsid w:val="006A5689"/>
    <w:pPr>
      <w:spacing w:before="100" w:beforeAutospacing="1" w:after="100" w:afterAutospacing="1"/>
    </w:pPr>
    <w:rPr>
      <w:lang w:val="en-US" w:eastAsia="en-US"/>
    </w:rPr>
  </w:style>
  <w:style w:type="paragraph" w:customStyle="1" w:styleId="normalbold">
    <w:name w:val="normalbold"/>
    <w:basedOn w:val="Normal"/>
    <w:rsid w:val="006A5689"/>
    <w:pPr>
      <w:spacing w:before="100" w:beforeAutospacing="1" w:after="100" w:afterAutospacing="1"/>
    </w:pPr>
    <w:rPr>
      <w:lang w:val="en-US" w:eastAsia="en-US"/>
    </w:rPr>
  </w:style>
  <w:style w:type="paragraph" w:customStyle="1" w:styleId="normalcentar">
    <w:name w:val="normalcentar"/>
    <w:basedOn w:val="Normal"/>
    <w:rsid w:val="006A5689"/>
    <w:pPr>
      <w:spacing w:before="100" w:beforeAutospacing="1" w:after="100" w:afterAutospacing="1"/>
    </w:pPr>
    <w:rPr>
      <w:lang w:val="en-US" w:eastAsia="en-US"/>
    </w:rPr>
  </w:style>
  <w:style w:type="paragraph" w:customStyle="1" w:styleId="normaltd">
    <w:name w:val="normaltd"/>
    <w:basedOn w:val="Normal"/>
    <w:rsid w:val="006A5689"/>
    <w:pPr>
      <w:spacing w:before="100" w:beforeAutospacing="1" w:after="100" w:afterAutospacing="1"/>
    </w:pPr>
    <w:rPr>
      <w:lang w:val="en-US" w:eastAsia="en-US"/>
    </w:rPr>
  </w:style>
  <w:style w:type="paragraph" w:customStyle="1" w:styleId="normalboldcentar">
    <w:name w:val="normalboldcentar"/>
    <w:basedOn w:val="Normal"/>
    <w:rsid w:val="006A5689"/>
    <w:pPr>
      <w:spacing w:before="100" w:beforeAutospacing="1" w:after="100" w:afterAutospacing="1"/>
    </w:pPr>
    <w:rPr>
      <w:lang w:val="en-US" w:eastAsia="en-US"/>
    </w:rPr>
  </w:style>
  <w:style w:type="paragraph" w:customStyle="1" w:styleId="normaluvuceni">
    <w:name w:val="normal_uvuceni"/>
    <w:basedOn w:val="Normal"/>
    <w:rsid w:val="006A5689"/>
    <w:pPr>
      <w:spacing w:before="100" w:beforeAutospacing="1" w:after="100" w:afterAutospacing="1"/>
    </w:pPr>
    <w:rPr>
      <w:lang w:val="en-US" w:eastAsia="en-US"/>
    </w:rPr>
  </w:style>
  <w:style w:type="paragraph" w:customStyle="1" w:styleId="Navaden">
    <w:name w:val="Navaden"/>
    <w:basedOn w:val="Default"/>
    <w:next w:val="Default"/>
    <w:rsid w:val="006A5689"/>
    <w:pPr>
      <w:widowControl w:val="0"/>
    </w:pPr>
    <w:rPr>
      <w:rFonts w:ascii="Times New Roman" w:eastAsia="MS Mincho" w:hAnsi="Times New Roman" w:cs="Times New Roman"/>
      <w:color w:val="auto"/>
      <w:lang w:val="en-US" w:eastAsia="ja-JP"/>
    </w:rPr>
  </w:style>
  <w:style w:type="paragraph" w:customStyle="1" w:styleId="BodyTextIndent31">
    <w:name w:val="Body Text Indent 31"/>
    <w:basedOn w:val="Normal"/>
    <w:rsid w:val="006A5689"/>
    <w:pPr>
      <w:ind w:left="360"/>
    </w:pPr>
    <w:rPr>
      <w:szCs w:val="20"/>
      <w:lang w:val="sl-SI" w:eastAsia="sl-SI"/>
    </w:rPr>
  </w:style>
  <w:style w:type="paragraph" w:customStyle="1" w:styleId="Naslov11">
    <w:name w:val="Naslov 11"/>
    <w:basedOn w:val="Default"/>
    <w:next w:val="Default"/>
    <w:rsid w:val="006A5689"/>
    <w:pPr>
      <w:widowControl w:val="0"/>
      <w:spacing w:before="60" w:after="60"/>
    </w:pPr>
    <w:rPr>
      <w:rFonts w:ascii="Times New Roman" w:eastAsia="MS Mincho" w:hAnsi="Times New Roman" w:cs="Times New Roman"/>
      <w:color w:val="auto"/>
      <w:lang w:val="en-US" w:eastAsia="ja-JP"/>
    </w:rPr>
  </w:style>
  <w:style w:type="paragraph" w:styleId="BodyTextIndent">
    <w:name w:val="Body Text Indent"/>
    <w:basedOn w:val="Default"/>
    <w:next w:val="Default"/>
    <w:link w:val="BodyTextIndentChar"/>
    <w:rsid w:val="006A5689"/>
    <w:pPr>
      <w:widowControl w:val="0"/>
    </w:pPr>
    <w:rPr>
      <w:rFonts w:ascii="Times New Roman" w:eastAsia="MS Mincho" w:hAnsi="Times New Roman" w:cs="Times New Roman"/>
      <w:color w:val="auto"/>
      <w:lang w:val="en-US" w:eastAsia="ja-JP"/>
    </w:rPr>
  </w:style>
  <w:style w:type="character" w:customStyle="1" w:styleId="BodyTextIndentChar">
    <w:name w:val="Body Text Indent Char"/>
    <w:link w:val="BodyTextIndent"/>
    <w:rsid w:val="006A5689"/>
    <w:rPr>
      <w:rFonts w:ascii="Times New Roman" w:eastAsia="MS Mincho" w:hAnsi="Times New Roman"/>
      <w:sz w:val="24"/>
      <w:szCs w:val="24"/>
      <w:lang w:eastAsia="ja-JP"/>
    </w:rPr>
  </w:style>
  <w:style w:type="paragraph" w:customStyle="1" w:styleId="BodyText21">
    <w:name w:val="Body Text 21"/>
    <w:basedOn w:val="Normal"/>
    <w:rsid w:val="006A5689"/>
    <w:pPr>
      <w:jc w:val="both"/>
    </w:pPr>
    <w:rPr>
      <w:b/>
      <w:szCs w:val="20"/>
      <w:lang w:val="sl-SI" w:eastAsia="sl-SI"/>
    </w:rPr>
  </w:style>
  <w:style w:type="paragraph" w:customStyle="1" w:styleId="Naslov21">
    <w:name w:val="Naslov 21"/>
    <w:basedOn w:val="Default"/>
    <w:next w:val="Default"/>
    <w:rsid w:val="006A5689"/>
    <w:pPr>
      <w:widowControl w:val="0"/>
    </w:pPr>
    <w:rPr>
      <w:rFonts w:ascii="Times New Roman" w:eastAsia="MS Mincho" w:hAnsi="Times New Roman" w:cs="Times New Roman"/>
      <w:color w:val="auto"/>
      <w:lang w:val="en-US" w:eastAsia="ja-JP"/>
    </w:rPr>
  </w:style>
  <w:style w:type="paragraph" w:customStyle="1" w:styleId="Kazalovsebine1">
    <w:name w:val="Kazalo vsebine 1"/>
    <w:basedOn w:val="Default"/>
    <w:next w:val="Default"/>
    <w:rsid w:val="006A5689"/>
    <w:pPr>
      <w:widowControl w:val="0"/>
      <w:spacing w:before="120" w:after="120"/>
    </w:pPr>
    <w:rPr>
      <w:rFonts w:ascii="Times New Roman" w:eastAsia="MS Mincho" w:hAnsi="Times New Roman" w:cs="Times New Roman"/>
      <w:color w:val="auto"/>
      <w:lang w:val="en-US" w:eastAsia="ja-JP"/>
    </w:rPr>
  </w:style>
  <w:style w:type="paragraph" w:customStyle="1" w:styleId="Tekstvtabeli">
    <w:name w:val="Tekst v tabeli"/>
    <w:basedOn w:val="Default"/>
    <w:next w:val="Default"/>
    <w:rsid w:val="006A5689"/>
    <w:pPr>
      <w:widowControl w:val="0"/>
      <w:spacing w:before="60" w:after="60"/>
    </w:pPr>
    <w:rPr>
      <w:rFonts w:ascii="Times New Roman" w:eastAsia="MS Mincho" w:hAnsi="Times New Roman" w:cs="Times New Roman"/>
      <w:color w:val="auto"/>
      <w:lang w:val="en-US" w:eastAsia="ja-JP"/>
    </w:rPr>
  </w:style>
  <w:style w:type="paragraph" w:styleId="BodyTextIndent2">
    <w:name w:val="Body Text Indent 2"/>
    <w:basedOn w:val="Normal"/>
    <w:link w:val="BodyTextIndent2Char"/>
    <w:rsid w:val="006A5689"/>
    <w:pPr>
      <w:spacing w:after="120" w:line="480" w:lineRule="auto"/>
      <w:ind w:left="360"/>
    </w:pPr>
    <w:rPr>
      <w:lang w:val="en-US" w:eastAsia="en-US"/>
    </w:rPr>
  </w:style>
  <w:style w:type="character" w:customStyle="1" w:styleId="BodyTextIndent2Char">
    <w:name w:val="Body Text Indent 2 Char"/>
    <w:link w:val="BodyTextIndent2"/>
    <w:rsid w:val="006A5689"/>
    <w:rPr>
      <w:rFonts w:ascii="Times New Roman" w:eastAsia="Times New Roman" w:hAnsi="Times New Roman"/>
      <w:sz w:val="24"/>
      <w:szCs w:val="24"/>
    </w:rPr>
  </w:style>
  <w:style w:type="paragraph" w:customStyle="1" w:styleId="Noga">
    <w:name w:val="Noga"/>
    <w:basedOn w:val="Default"/>
    <w:next w:val="Default"/>
    <w:rsid w:val="006A5689"/>
    <w:pPr>
      <w:widowControl w:val="0"/>
    </w:pPr>
    <w:rPr>
      <w:rFonts w:ascii="Times New Roman" w:eastAsia="MS Mincho" w:hAnsi="Times New Roman" w:cs="Times New Roman"/>
      <w:color w:val="auto"/>
      <w:lang w:val="en-US" w:eastAsia="ja-JP"/>
    </w:rPr>
  </w:style>
  <w:style w:type="paragraph" w:styleId="BodyText2">
    <w:name w:val="Body Text 2"/>
    <w:basedOn w:val="Normal"/>
    <w:link w:val="BodyText2Char"/>
    <w:rsid w:val="006A5689"/>
    <w:pPr>
      <w:spacing w:after="120" w:line="480" w:lineRule="auto"/>
    </w:pPr>
    <w:rPr>
      <w:lang w:val="en-US" w:eastAsia="en-US"/>
    </w:rPr>
  </w:style>
  <w:style w:type="character" w:customStyle="1" w:styleId="BodyText2Char">
    <w:name w:val="Body Text 2 Char"/>
    <w:link w:val="BodyText2"/>
    <w:rsid w:val="006A5689"/>
    <w:rPr>
      <w:rFonts w:ascii="Times New Roman" w:eastAsia="Times New Roman" w:hAnsi="Times New Roman"/>
      <w:sz w:val="24"/>
      <w:szCs w:val="24"/>
    </w:rPr>
  </w:style>
  <w:style w:type="paragraph" w:customStyle="1" w:styleId="Sprotnaopomba-besedilo">
    <w:name w:val="Sprotna opomba - besedilo"/>
    <w:basedOn w:val="Default"/>
    <w:next w:val="Default"/>
    <w:rsid w:val="006A5689"/>
    <w:pPr>
      <w:widowControl w:val="0"/>
    </w:pPr>
    <w:rPr>
      <w:rFonts w:ascii="Times New Roman" w:eastAsia="MS Mincho" w:hAnsi="Times New Roman" w:cs="Times New Roman"/>
      <w:color w:val="auto"/>
      <w:lang w:val="en-US" w:eastAsia="ja-JP"/>
    </w:rPr>
  </w:style>
  <w:style w:type="paragraph" w:styleId="BodyTextIndent3">
    <w:name w:val="Body Text Indent 3"/>
    <w:basedOn w:val="Normal"/>
    <w:link w:val="BodyTextIndent3Char"/>
    <w:rsid w:val="006A5689"/>
    <w:pPr>
      <w:spacing w:after="120"/>
      <w:ind w:left="360"/>
    </w:pPr>
    <w:rPr>
      <w:sz w:val="16"/>
      <w:szCs w:val="16"/>
      <w:lang w:val="en-US" w:eastAsia="en-US"/>
    </w:rPr>
  </w:style>
  <w:style w:type="character" w:customStyle="1" w:styleId="BodyTextIndent3Char">
    <w:name w:val="Body Text Indent 3 Char"/>
    <w:link w:val="BodyTextIndent3"/>
    <w:rsid w:val="006A5689"/>
    <w:rPr>
      <w:rFonts w:ascii="Times New Roman" w:eastAsia="Times New Roman" w:hAnsi="Times New Roman"/>
      <w:sz w:val="16"/>
      <w:szCs w:val="16"/>
    </w:rPr>
  </w:style>
  <w:style w:type="paragraph" w:customStyle="1" w:styleId="Alineje">
    <w:name w:val="Alineje"/>
    <w:basedOn w:val="Normal"/>
    <w:next w:val="Normal"/>
    <w:rsid w:val="006A5689"/>
    <w:pPr>
      <w:widowControl w:val="0"/>
      <w:autoSpaceDE w:val="0"/>
      <w:autoSpaceDN w:val="0"/>
      <w:adjustRightInd w:val="0"/>
      <w:spacing w:before="60" w:after="60"/>
    </w:pPr>
    <w:rPr>
      <w:rFonts w:eastAsia="MS Mincho"/>
      <w:lang w:val="en-US" w:eastAsia="ja-JP"/>
    </w:rPr>
  </w:style>
  <w:style w:type="paragraph" w:styleId="Revision">
    <w:name w:val="Revision"/>
    <w:hidden/>
    <w:uiPriority w:val="99"/>
    <w:semiHidden/>
    <w:rsid w:val="006A5689"/>
    <w:rPr>
      <w:rFonts w:ascii="Times New Roman" w:eastAsia="Times New Roman" w:hAnsi="Times New Roman"/>
      <w:sz w:val="24"/>
      <w:szCs w:val="24"/>
      <w:lang w:val="en-US"/>
    </w:rPr>
  </w:style>
  <w:style w:type="paragraph" w:customStyle="1" w:styleId="Normal2">
    <w:name w:val="Normal2"/>
    <w:basedOn w:val="Normal"/>
    <w:rsid w:val="006A5689"/>
    <w:pPr>
      <w:spacing w:before="100" w:beforeAutospacing="1" w:after="100" w:afterAutospacing="1"/>
    </w:pPr>
    <w:rPr>
      <w:lang w:val="en-US" w:eastAsia="en-US"/>
    </w:rPr>
  </w:style>
  <w:style w:type="paragraph" w:customStyle="1" w:styleId="rvps1">
    <w:name w:val="rvps1"/>
    <w:basedOn w:val="Normal"/>
    <w:rsid w:val="006A5689"/>
    <w:pPr>
      <w:spacing w:before="100" w:beforeAutospacing="1" w:after="100" w:afterAutospacing="1"/>
    </w:pPr>
    <w:rPr>
      <w:lang w:val="en-US" w:eastAsia="en-US"/>
    </w:rPr>
  </w:style>
  <w:style w:type="paragraph" w:customStyle="1" w:styleId="TableSmall">
    <w:name w:val="Table Small"/>
    <w:basedOn w:val="Normal"/>
    <w:rsid w:val="006A5689"/>
    <w:pPr>
      <w:snapToGrid w:val="0"/>
      <w:spacing w:before="20" w:after="20"/>
      <w:jc w:val="both"/>
    </w:pPr>
    <w:rPr>
      <w:sz w:val="20"/>
      <w:szCs w:val="20"/>
      <w:lang w:val="sr-Latn-CS" w:eastAsia="en-GB"/>
    </w:rPr>
  </w:style>
  <w:style w:type="paragraph" w:customStyle="1" w:styleId="listno">
    <w:name w:val="listno"/>
    <w:basedOn w:val="Normal"/>
    <w:rsid w:val="006A5689"/>
    <w:pPr>
      <w:numPr>
        <w:numId w:val="6"/>
      </w:numPr>
      <w:overflowPunct w:val="0"/>
      <w:autoSpaceDE w:val="0"/>
      <w:autoSpaceDN w:val="0"/>
      <w:adjustRightInd w:val="0"/>
      <w:spacing w:after="240" w:line="240" w:lineRule="exact"/>
      <w:jc w:val="both"/>
    </w:pPr>
    <w:rPr>
      <w:sz w:val="23"/>
      <w:szCs w:val="20"/>
      <w:lang w:val="sr-Latn-CS" w:eastAsia="en-US"/>
    </w:rPr>
  </w:style>
  <w:style w:type="paragraph" w:customStyle="1" w:styleId="Table">
    <w:name w:val="Table"/>
    <w:basedOn w:val="Normal"/>
    <w:autoRedefine/>
    <w:rsid w:val="006A5689"/>
    <w:pPr>
      <w:jc w:val="both"/>
    </w:pPr>
    <w:rPr>
      <w:rFonts w:ascii="Arial" w:hAnsi="Arial" w:cs="Arial"/>
      <w:sz w:val="22"/>
      <w:lang w:val="sr-Latn-CS" w:eastAsia="en-US"/>
    </w:rPr>
  </w:style>
  <w:style w:type="paragraph" w:customStyle="1" w:styleId="a">
    <w:name w:val="リスト段落"/>
    <w:basedOn w:val="Normal"/>
    <w:uiPriority w:val="34"/>
    <w:qFormat/>
    <w:rsid w:val="00476C8A"/>
    <w:pPr>
      <w:widowControl w:val="0"/>
      <w:ind w:leftChars="400" w:left="840"/>
      <w:jc w:val="both"/>
    </w:pPr>
    <w:rPr>
      <w:rFonts w:ascii="Century" w:eastAsia="MS Mincho" w:hAnsi="Century"/>
      <w:kern w:val="2"/>
      <w:sz w:val="21"/>
      <w:szCs w:val="22"/>
      <w:lang w:val="en-US" w:eastAsia="ja-JP"/>
    </w:rPr>
  </w:style>
  <w:style w:type="table" w:customStyle="1" w:styleId="TableGrid1">
    <w:name w:val="Table Grid1"/>
    <w:basedOn w:val="TableNormal"/>
    <w:next w:val="TableGrid"/>
    <w:uiPriority w:val="59"/>
    <w:rsid w:val="00B61758"/>
    <w:rPr>
      <w:rFonts w:eastAsia="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9">
    <w:name w:val="Body Text19"/>
    <w:basedOn w:val="Normal"/>
    <w:uiPriority w:val="99"/>
    <w:rsid w:val="0071517F"/>
    <w:pPr>
      <w:shd w:val="clear" w:color="auto" w:fill="FFFFFF"/>
      <w:suppressAutoHyphens/>
      <w:autoSpaceDE w:val="0"/>
      <w:autoSpaceDN w:val="0"/>
      <w:adjustRightInd w:val="0"/>
      <w:spacing w:before="900" w:after="900"/>
      <w:ind w:hanging="2420"/>
    </w:pPr>
    <w:rPr>
      <w:rFonts w:ascii="Palatino Linotype" w:hAnsi="Palatino Linotype" w:cs="Palatino Linotype"/>
      <w:color w:val="000000"/>
      <w:kern w:val="3"/>
      <w:sz w:val="23"/>
      <w:szCs w:val="23"/>
      <w:lang w:val="en-US" w:eastAsia="en-GB" w:bidi="hi-IN"/>
    </w:rPr>
  </w:style>
  <w:style w:type="character" w:styleId="FollowedHyperlink">
    <w:name w:val="FollowedHyperlink"/>
    <w:uiPriority w:val="99"/>
    <w:semiHidden/>
    <w:unhideWhenUsed/>
    <w:rsid w:val="00F85999"/>
    <w:rPr>
      <w:color w:val="954F72"/>
      <w:u w:val="single"/>
    </w:rPr>
  </w:style>
  <w:style w:type="paragraph" w:customStyle="1" w:styleId="doc-ti">
    <w:name w:val="doc-ti"/>
    <w:basedOn w:val="Normal"/>
    <w:rsid w:val="00333011"/>
    <w:pPr>
      <w:spacing w:before="100" w:beforeAutospacing="1" w:after="100" w:afterAutospacing="1"/>
    </w:pPr>
    <w:rPr>
      <w:lang w:val="en-US" w:eastAsia="en-US"/>
    </w:rPr>
  </w:style>
  <w:style w:type="paragraph" w:customStyle="1" w:styleId="lielparametri">
    <w:name w:val="liel_parametri"/>
    <w:basedOn w:val="Normal"/>
    <w:rsid w:val="00333011"/>
    <w:pPr>
      <w:spacing w:before="80" w:after="80"/>
      <w:ind w:left="340"/>
    </w:pPr>
    <w:rPr>
      <w:rFonts w:ascii="Arial" w:hAnsi="Arial"/>
      <w:sz w:val="20"/>
      <w:szCs w:val="20"/>
      <w:lang w:val="lv-LV" w:eastAsia="en-US"/>
    </w:rPr>
  </w:style>
  <w:style w:type="paragraph" w:customStyle="1" w:styleId="Ref">
    <w:name w:val="Ref"/>
    <w:aliases w:val="Footnotes refs"/>
    <w:basedOn w:val="Normal"/>
    <w:link w:val="FootnoteReference"/>
    <w:uiPriority w:val="99"/>
    <w:rsid w:val="009459E8"/>
    <w:pPr>
      <w:spacing w:after="160" w:line="240" w:lineRule="exact"/>
    </w:pPr>
    <w:rPr>
      <w:rFonts w:ascii="Calibri" w:eastAsia="Calibri" w:hAnsi="Calibri"/>
      <w:sz w:val="20"/>
      <w:szCs w:val="20"/>
      <w:vertAlign w:val="superscript"/>
      <w:lang w:val="en-US" w:eastAsia="en-US"/>
    </w:rPr>
  </w:style>
  <w:style w:type="paragraph" w:customStyle="1" w:styleId="paragraph">
    <w:name w:val="paragraph"/>
    <w:basedOn w:val="Normal"/>
    <w:rsid w:val="007C0945"/>
    <w:rPr>
      <w:rFonts w:ascii="Calibri" w:eastAsia="Calibri" w:hAnsi="Calibri" w:cs="Calibri"/>
      <w:sz w:val="22"/>
      <w:szCs w:val="22"/>
      <w:lang w:val="en-US" w:eastAsia="en-US"/>
    </w:rPr>
  </w:style>
  <w:style w:type="character" w:customStyle="1" w:styleId="normaltextrun">
    <w:name w:val="normaltextrun"/>
    <w:rsid w:val="007C0945"/>
  </w:style>
  <w:style w:type="character" w:customStyle="1" w:styleId="UnresolvedMention1">
    <w:name w:val="Unresolved Mention1"/>
    <w:uiPriority w:val="99"/>
    <w:semiHidden/>
    <w:unhideWhenUsed/>
    <w:rsid w:val="007365E2"/>
    <w:rPr>
      <w:color w:val="605E5C"/>
      <w:shd w:val="clear" w:color="auto" w:fill="E1DFDD"/>
    </w:rPr>
  </w:style>
  <w:style w:type="character" w:customStyle="1" w:styleId="UnresolvedMention">
    <w:name w:val="Unresolved Mention"/>
    <w:basedOn w:val="DefaultParagraphFont"/>
    <w:uiPriority w:val="99"/>
    <w:semiHidden/>
    <w:unhideWhenUsed/>
    <w:rsid w:val="00E50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7162">
      <w:bodyDiv w:val="1"/>
      <w:marLeft w:val="0"/>
      <w:marRight w:val="0"/>
      <w:marTop w:val="0"/>
      <w:marBottom w:val="0"/>
      <w:divBdr>
        <w:top w:val="none" w:sz="0" w:space="0" w:color="auto"/>
        <w:left w:val="none" w:sz="0" w:space="0" w:color="auto"/>
        <w:bottom w:val="none" w:sz="0" w:space="0" w:color="auto"/>
        <w:right w:val="none" w:sz="0" w:space="0" w:color="auto"/>
      </w:divBdr>
    </w:div>
    <w:div w:id="117915604">
      <w:bodyDiv w:val="1"/>
      <w:marLeft w:val="0"/>
      <w:marRight w:val="0"/>
      <w:marTop w:val="0"/>
      <w:marBottom w:val="0"/>
      <w:divBdr>
        <w:top w:val="none" w:sz="0" w:space="0" w:color="auto"/>
        <w:left w:val="none" w:sz="0" w:space="0" w:color="auto"/>
        <w:bottom w:val="none" w:sz="0" w:space="0" w:color="auto"/>
        <w:right w:val="none" w:sz="0" w:space="0" w:color="auto"/>
      </w:divBdr>
    </w:div>
    <w:div w:id="191891545">
      <w:bodyDiv w:val="1"/>
      <w:marLeft w:val="0"/>
      <w:marRight w:val="0"/>
      <w:marTop w:val="0"/>
      <w:marBottom w:val="0"/>
      <w:divBdr>
        <w:top w:val="none" w:sz="0" w:space="0" w:color="auto"/>
        <w:left w:val="none" w:sz="0" w:space="0" w:color="auto"/>
        <w:bottom w:val="none" w:sz="0" w:space="0" w:color="auto"/>
        <w:right w:val="none" w:sz="0" w:space="0" w:color="auto"/>
      </w:divBdr>
    </w:div>
    <w:div w:id="224339349">
      <w:bodyDiv w:val="1"/>
      <w:marLeft w:val="0"/>
      <w:marRight w:val="0"/>
      <w:marTop w:val="0"/>
      <w:marBottom w:val="0"/>
      <w:divBdr>
        <w:top w:val="none" w:sz="0" w:space="0" w:color="auto"/>
        <w:left w:val="none" w:sz="0" w:space="0" w:color="auto"/>
        <w:bottom w:val="none" w:sz="0" w:space="0" w:color="auto"/>
        <w:right w:val="none" w:sz="0" w:space="0" w:color="auto"/>
      </w:divBdr>
    </w:div>
    <w:div w:id="586814306">
      <w:bodyDiv w:val="1"/>
      <w:marLeft w:val="0"/>
      <w:marRight w:val="0"/>
      <w:marTop w:val="0"/>
      <w:marBottom w:val="0"/>
      <w:divBdr>
        <w:top w:val="none" w:sz="0" w:space="0" w:color="auto"/>
        <w:left w:val="none" w:sz="0" w:space="0" w:color="auto"/>
        <w:bottom w:val="none" w:sz="0" w:space="0" w:color="auto"/>
        <w:right w:val="none" w:sz="0" w:space="0" w:color="auto"/>
      </w:divBdr>
    </w:div>
    <w:div w:id="684944061">
      <w:bodyDiv w:val="1"/>
      <w:marLeft w:val="0"/>
      <w:marRight w:val="0"/>
      <w:marTop w:val="0"/>
      <w:marBottom w:val="0"/>
      <w:divBdr>
        <w:top w:val="none" w:sz="0" w:space="0" w:color="auto"/>
        <w:left w:val="none" w:sz="0" w:space="0" w:color="auto"/>
        <w:bottom w:val="none" w:sz="0" w:space="0" w:color="auto"/>
        <w:right w:val="none" w:sz="0" w:space="0" w:color="auto"/>
      </w:divBdr>
      <w:divsChild>
        <w:div w:id="585116433">
          <w:marLeft w:val="0"/>
          <w:marRight w:val="0"/>
          <w:marTop w:val="0"/>
          <w:marBottom w:val="0"/>
          <w:divBdr>
            <w:top w:val="none" w:sz="0" w:space="0" w:color="auto"/>
            <w:left w:val="none" w:sz="0" w:space="0" w:color="auto"/>
            <w:bottom w:val="none" w:sz="0" w:space="0" w:color="auto"/>
            <w:right w:val="none" w:sz="0" w:space="0" w:color="auto"/>
          </w:divBdr>
        </w:div>
        <w:div w:id="809325308">
          <w:marLeft w:val="0"/>
          <w:marRight w:val="0"/>
          <w:marTop w:val="0"/>
          <w:marBottom w:val="0"/>
          <w:divBdr>
            <w:top w:val="none" w:sz="0" w:space="0" w:color="auto"/>
            <w:left w:val="none" w:sz="0" w:space="0" w:color="auto"/>
            <w:bottom w:val="none" w:sz="0" w:space="0" w:color="auto"/>
            <w:right w:val="none" w:sz="0" w:space="0" w:color="auto"/>
          </w:divBdr>
        </w:div>
        <w:div w:id="1079326535">
          <w:marLeft w:val="0"/>
          <w:marRight w:val="0"/>
          <w:marTop w:val="0"/>
          <w:marBottom w:val="0"/>
          <w:divBdr>
            <w:top w:val="none" w:sz="0" w:space="0" w:color="auto"/>
            <w:left w:val="none" w:sz="0" w:space="0" w:color="auto"/>
            <w:bottom w:val="none" w:sz="0" w:space="0" w:color="auto"/>
            <w:right w:val="none" w:sz="0" w:space="0" w:color="auto"/>
          </w:divBdr>
        </w:div>
        <w:div w:id="1107892798">
          <w:marLeft w:val="0"/>
          <w:marRight w:val="0"/>
          <w:marTop w:val="0"/>
          <w:marBottom w:val="0"/>
          <w:divBdr>
            <w:top w:val="none" w:sz="0" w:space="0" w:color="auto"/>
            <w:left w:val="none" w:sz="0" w:space="0" w:color="auto"/>
            <w:bottom w:val="none" w:sz="0" w:space="0" w:color="auto"/>
            <w:right w:val="none" w:sz="0" w:space="0" w:color="auto"/>
          </w:divBdr>
        </w:div>
        <w:div w:id="1128284010">
          <w:marLeft w:val="0"/>
          <w:marRight w:val="0"/>
          <w:marTop w:val="0"/>
          <w:marBottom w:val="0"/>
          <w:divBdr>
            <w:top w:val="none" w:sz="0" w:space="0" w:color="auto"/>
            <w:left w:val="none" w:sz="0" w:space="0" w:color="auto"/>
            <w:bottom w:val="none" w:sz="0" w:space="0" w:color="auto"/>
            <w:right w:val="none" w:sz="0" w:space="0" w:color="auto"/>
          </w:divBdr>
        </w:div>
        <w:div w:id="1305701364">
          <w:marLeft w:val="0"/>
          <w:marRight w:val="0"/>
          <w:marTop w:val="0"/>
          <w:marBottom w:val="0"/>
          <w:divBdr>
            <w:top w:val="none" w:sz="0" w:space="0" w:color="auto"/>
            <w:left w:val="none" w:sz="0" w:space="0" w:color="auto"/>
            <w:bottom w:val="none" w:sz="0" w:space="0" w:color="auto"/>
            <w:right w:val="none" w:sz="0" w:space="0" w:color="auto"/>
          </w:divBdr>
        </w:div>
      </w:divsChild>
    </w:div>
    <w:div w:id="778110637">
      <w:bodyDiv w:val="1"/>
      <w:marLeft w:val="0"/>
      <w:marRight w:val="0"/>
      <w:marTop w:val="0"/>
      <w:marBottom w:val="0"/>
      <w:divBdr>
        <w:top w:val="none" w:sz="0" w:space="0" w:color="auto"/>
        <w:left w:val="none" w:sz="0" w:space="0" w:color="auto"/>
        <w:bottom w:val="none" w:sz="0" w:space="0" w:color="auto"/>
        <w:right w:val="none" w:sz="0" w:space="0" w:color="auto"/>
      </w:divBdr>
    </w:div>
    <w:div w:id="875195669">
      <w:bodyDiv w:val="1"/>
      <w:marLeft w:val="0"/>
      <w:marRight w:val="0"/>
      <w:marTop w:val="0"/>
      <w:marBottom w:val="0"/>
      <w:divBdr>
        <w:top w:val="none" w:sz="0" w:space="0" w:color="auto"/>
        <w:left w:val="none" w:sz="0" w:space="0" w:color="auto"/>
        <w:bottom w:val="none" w:sz="0" w:space="0" w:color="auto"/>
        <w:right w:val="none" w:sz="0" w:space="0" w:color="auto"/>
      </w:divBdr>
    </w:div>
    <w:div w:id="904414566">
      <w:bodyDiv w:val="1"/>
      <w:marLeft w:val="0"/>
      <w:marRight w:val="0"/>
      <w:marTop w:val="0"/>
      <w:marBottom w:val="0"/>
      <w:divBdr>
        <w:top w:val="none" w:sz="0" w:space="0" w:color="auto"/>
        <w:left w:val="none" w:sz="0" w:space="0" w:color="auto"/>
        <w:bottom w:val="none" w:sz="0" w:space="0" w:color="auto"/>
        <w:right w:val="none" w:sz="0" w:space="0" w:color="auto"/>
      </w:divBdr>
    </w:div>
    <w:div w:id="934167432">
      <w:bodyDiv w:val="1"/>
      <w:marLeft w:val="0"/>
      <w:marRight w:val="0"/>
      <w:marTop w:val="0"/>
      <w:marBottom w:val="0"/>
      <w:divBdr>
        <w:top w:val="none" w:sz="0" w:space="0" w:color="auto"/>
        <w:left w:val="none" w:sz="0" w:space="0" w:color="auto"/>
        <w:bottom w:val="none" w:sz="0" w:space="0" w:color="auto"/>
        <w:right w:val="none" w:sz="0" w:space="0" w:color="auto"/>
      </w:divBdr>
    </w:div>
    <w:div w:id="943196741">
      <w:bodyDiv w:val="1"/>
      <w:marLeft w:val="0"/>
      <w:marRight w:val="0"/>
      <w:marTop w:val="0"/>
      <w:marBottom w:val="0"/>
      <w:divBdr>
        <w:top w:val="none" w:sz="0" w:space="0" w:color="auto"/>
        <w:left w:val="none" w:sz="0" w:space="0" w:color="auto"/>
        <w:bottom w:val="none" w:sz="0" w:space="0" w:color="auto"/>
        <w:right w:val="none" w:sz="0" w:space="0" w:color="auto"/>
      </w:divBdr>
    </w:div>
    <w:div w:id="1062605674">
      <w:bodyDiv w:val="1"/>
      <w:marLeft w:val="0"/>
      <w:marRight w:val="0"/>
      <w:marTop w:val="0"/>
      <w:marBottom w:val="0"/>
      <w:divBdr>
        <w:top w:val="none" w:sz="0" w:space="0" w:color="auto"/>
        <w:left w:val="none" w:sz="0" w:space="0" w:color="auto"/>
        <w:bottom w:val="none" w:sz="0" w:space="0" w:color="auto"/>
        <w:right w:val="none" w:sz="0" w:space="0" w:color="auto"/>
      </w:divBdr>
    </w:div>
    <w:div w:id="1174415769">
      <w:bodyDiv w:val="1"/>
      <w:marLeft w:val="0"/>
      <w:marRight w:val="0"/>
      <w:marTop w:val="0"/>
      <w:marBottom w:val="0"/>
      <w:divBdr>
        <w:top w:val="none" w:sz="0" w:space="0" w:color="auto"/>
        <w:left w:val="none" w:sz="0" w:space="0" w:color="auto"/>
        <w:bottom w:val="none" w:sz="0" w:space="0" w:color="auto"/>
        <w:right w:val="none" w:sz="0" w:space="0" w:color="auto"/>
      </w:divBdr>
      <w:divsChild>
        <w:div w:id="251397242">
          <w:marLeft w:val="547"/>
          <w:marRight w:val="0"/>
          <w:marTop w:val="0"/>
          <w:marBottom w:val="0"/>
          <w:divBdr>
            <w:top w:val="none" w:sz="0" w:space="0" w:color="auto"/>
            <w:left w:val="none" w:sz="0" w:space="0" w:color="auto"/>
            <w:bottom w:val="none" w:sz="0" w:space="0" w:color="auto"/>
            <w:right w:val="none" w:sz="0" w:space="0" w:color="auto"/>
          </w:divBdr>
        </w:div>
      </w:divsChild>
    </w:div>
    <w:div w:id="1190294028">
      <w:bodyDiv w:val="1"/>
      <w:marLeft w:val="0"/>
      <w:marRight w:val="0"/>
      <w:marTop w:val="0"/>
      <w:marBottom w:val="0"/>
      <w:divBdr>
        <w:top w:val="none" w:sz="0" w:space="0" w:color="auto"/>
        <w:left w:val="none" w:sz="0" w:space="0" w:color="auto"/>
        <w:bottom w:val="none" w:sz="0" w:space="0" w:color="auto"/>
        <w:right w:val="none" w:sz="0" w:space="0" w:color="auto"/>
      </w:divBdr>
      <w:divsChild>
        <w:div w:id="271474082">
          <w:marLeft w:val="547"/>
          <w:marRight w:val="0"/>
          <w:marTop w:val="0"/>
          <w:marBottom w:val="0"/>
          <w:divBdr>
            <w:top w:val="none" w:sz="0" w:space="0" w:color="auto"/>
            <w:left w:val="none" w:sz="0" w:space="0" w:color="auto"/>
            <w:bottom w:val="none" w:sz="0" w:space="0" w:color="auto"/>
            <w:right w:val="none" w:sz="0" w:space="0" w:color="auto"/>
          </w:divBdr>
        </w:div>
      </w:divsChild>
    </w:div>
    <w:div w:id="1225726623">
      <w:bodyDiv w:val="1"/>
      <w:marLeft w:val="0"/>
      <w:marRight w:val="0"/>
      <w:marTop w:val="0"/>
      <w:marBottom w:val="0"/>
      <w:divBdr>
        <w:top w:val="none" w:sz="0" w:space="0" w:color="auto"/>
        <w:left w:val="none" w:sz="0" w:space="0" w:color="auto"/>
        <w:bottom w:val="none" w:sz="0" w:space="0" w:color="auto"/>
        <w:right w:val="none" w:sz="0" w:space="0" w:color="auto"/>
      </w:divBdr>
    </w:div>
    <w:div w:id="1253857143">
      <w:bodyDiv w:val="1"/>
      <w:marLeft w:val="0"/>
      <w:marRight w:val="0"/>
      <w:marTop w:val="0"/>
      <w:marBottom w:val="0"/>
      <w:divBdr>
        <w:top w:val="none" w:sz="0" w:space="0" w:color="auto"/>
        <w:left w:val="none" w:sz="0" w:space="0" w:color="auto"/>
        <w:bottom w:val="none" w:sz="0" w:space="0" w:color="auto"/>
        <w:right w:val="none" w:sz="0" w:space="0" w:color="auto"/>
      </w:divBdr>
    </w:div>
    <w:div w:id="1297956435">
      <w:bodyDiv w:val="1"/>
      <w:marLeft w:val="0"/>
      <w:marRight w:val="0"/>
      <w:marTop w:val="0"/>
      <w:marBottom w:val="0"/>
      <w:divBdr>
        <w:top w:val="none" w:sz="0" w:space="0" w:color="auto"/>
        <w:left w:val="none" w:sz="0" w:space="0" w:color="auto"/>
        <w:bottom w:val="none" w:sz="0" w:space="0" w:color="auto"/>
        <w:right w:val="none" w:sz="0" w:space="0" w:color="auto"/>
      </w:divBdr>
    </w:div>
    <w:div w:id="1312978575">
      <w:bodyDiv w:val="1"/>
      <w:marLeft w:val="0"/>
      <w:marRight w:val="0"/>
      <w:marTop w:val="0"/>
      <w:marBottom w:val="0"/>
      <w:divBdr>
        <w:top w:val="none" w:sz="0" w:space="0" w:color="auto"/>
        <w:left w:val="none" w:sz="0" w:space="0" w:color="auto"/>
        <w:bottom w:val="none" w:sz="0" w:space="0" w:color="auto"/>
        <w:right w:val="none" w:sz="0" w:space="0" w:color="auto"/>
      </w:divBdr>
    </w:div>
    <w:div w:id="1514110631">
      <w:bodyDiv w:val="1"/>
      <w:marLeft w:val="0"/>
      <w:marRight w:val="0"/>
      <w:marTop w:val="0"/>
      <w:marBottom w:val="0"/>
      <w:divBdr>
        <w:top w:val="none" w:sz="0" w:space="0" w:color="auto"/>
        <w:left w:val="none" w:sz="0" w:space="0" w:color="auto"/>
        <w:bottom w:val="none" w:sz="0" w:space="0" w:color="auto"/>
        <w:right w:val="none" w:sz="0" w:space="0" w:color="auto"/>
      </w:divBdr>
    </w:div>
    <w:div w:id="1607731262">
      <w:bodyDiv w:val="1"/>
      <w:marLeft w:val="0"/>
      <w:marRight w:val="0"/>
      <w:marTop w:val="0"/>
      <w:marBottom w:val="0"/>
      <w:divBdr>
        <w:top w:val="none" w:sz="0" w:space="0" w:color="auto"/>
        <w:left w:val="none" w:sz="0" w:space="0" w:color="auto"/>
        <w:bottom w:val="none" w:sz="0" w:space="0" w:color="auto"/>
        <w:right w:val="none" w:sz="0" w:space="0" w:color="auto"/>
      </w:divBdr>
    </w:div>
    <w:div w:id="1824197344">
      <w:bodyDiv w:val="1"/>
      <w:marLeft w:val="0"/>
      <w:marRight w:val="0"/>
      <w:marTop w:val="0"/>
      <w:marBottom w:val="0"/>
      <w:divBdr>
        <w:top w:val="none" w:sz="0" w:space="0" w:color="auto"/>
        <w:left w:val="none" w:sz="0" w:space="0" w:color="auto"/>
        <w:bottom w:val="none" w:sz="0" w:space="0" w:color="auto"/>
        <w:right w:val="none" w:sz="0" w:space="0" w:color="auto"/>
      </w:divBdr>
    </w:div>
    <w:div w:id="1944142882">
      <w:bodyDiv w:val="1"/>
      <w:marLeft w:val="0"/>
      <w:marRight w:val="0"/>
      <w:marTop w:val="0"/>
      <w:marBottom w:val="0"/>
      <w:divBdr>
        <w:top w:val="none" w:sz="0" w:space="0" w:color="auto"/>
        <w:left w:val="none" w:sz="0" w:space="0" w:color="auto"/>
        <w:bottom w:val="none" w:sz="0" w:space="0" w:color="auto"/>
        <w:right w:val="none" w:sz="0" w:space="0" w:color="auto"/>
      </w:divBdr>
      <w:divsChild>
        <w:div w:id="1149201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opstinarozaje.sirp@gmail.com" TargetMode="External"/><Relationship Id="rId26" Type="http://schemas.openxmlformats.org/officeDocument/2006/relationships/hyperlink" Target="http://www.rozaje.me"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zaje.me" TargetMode="External"/><Relationship Id="rId25" Type="http://schemas.openxmlformats.org/officeDocument/2006/relationships/hyperlink" Target="http://www.rozaje.me" TargetMode="External"/><Relationship Id="rId33" Type="http://schemas.openxmlformats.org/officeDocument/2006/relationships/hyperlink" Target="http://www.rozaje.m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zaje.me" TargetMode="External"/><Relationship Id="rId20" Type="http://schemas.openxmlformats.org/officeDocument/2006/relationships/hyperlink" Target="http://www.rozaje.me" TargetMode="External"/><Relationship Id="rId29" Type="http://schemas.openxmlformats.org/officeDocument/2006/relationships/hyperlink" Target="http://www.rozaj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rozaje.me" TargetMode="External"/><Relationship Id="rId32" Type="http://schemas.openxmlformats.org/officeDocument/2006/relationships/hyperlink" Target="http://www.rozaje.m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zaje.me" TargetMode="External"/><Relationship Id="rId23" Type="http://schemas.openxmlformats.org/officeDocument/2006/relationships/hyperlink" Target="http://www.rozaje.me" TargetMode="External"/><Relationship Id="rId28" Type="http://schemas.openxmlformats.org/officeDocument/2006/relationships/hyperlink" Target="http://www.rozaje.me" TargetMode="Externa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rozaje.me" TargetMode="External"/><Relationship Id="rId31" Type="http://schemas.openxmlformats.org/officeDocument/2006/relationships/hyperlink" Target="http://www.rozaje.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yperlink" Target="http://www.rozaje.me" TargetMode="External"/><Relationship Id="rId27" Type="http://schemas.openxmlformats.org/officeDocument/2006/relationships/hyperlink" Target="http://www.rozaje.me" TargetMode="External"/><Relationship Id="rId30" Type="http://schemas.openxmlformats.org/officeDocument/2006/relationships/hyperlink" Target="http://www.rozaje.m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emf"/><Relationship Id="rId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Broj poslodavaca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924</c:v>
                </c:pt>
                <c:pt idx="1">
                  <c:v>723</c:v>
                </c:pt>
                <c:pt idx="2">
                  <c:v>641</c:v>
                </c:pt>
              </c:numCache>
            </c:numRef>
          </c:val>
          <c:extLst>
            <c:ext xmlns:c16="http://schemas.microsoft.com/office/drawing/2014/chart" uri="{C3380CC4-5D6E-409C-BE32-E72D297353CC}">
              <c16:uniqueId val="{00000000-EF9A-4C5D-A42D-C6B04B98D148}"/>
            </c:ext>
          </c:extLst>
        </c:ser>
        <c:dLbls>
          <c:dLblPos val="outEnd"/>
          <c:showLegendKey val="0"/>
          <c:showVal val="1"/>
          <c:showCatName val="0"/>
          <c:showSerName val="0"/>
          <c:showPercent val="0"/>
          <c:showBubbleSize val="0"/>
        </c:dLbls>
        <c:gapWidth val="444"/>
        <c:overlap val="-90"/>
        <c:axId val="498803832"/>
        <c:axId val="498804816"/>
      </c:barChart>
      <c:catAx>
        <c:axId val="498803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98804816"/>
        <c:crosses val="autoZero"/>
        <c:auto val="1"/>
        <c:lblAlgn val="ctr"/>
        <c:lblOffset val="100"/>
        <c:noMultiLvlLbl val="0"/>
      </c:catAx>
      <c:valAx>
        <c:axId val="498804816"/>
        <c:scaling>
          <c:orientation val="minMax"/>
        </c:scaling>
        <c:delete val="1"/>
        <c:axPos val="l"/>
        <c:numFmt formatCode="General" sourceLinked="1"/>
        <c:majorTickMark val="none"/>
        <c:minorTickMark val="none"/>
        <c:tickLblPos val="nextTo"/>
        <c:crossAx val="4988038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960E-91D4-4612-837F-D9DFBBBC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31</Pages>
  <Words>8654</Words>
  <Characters>49331</Characters>
  <Application>Microsoft Office Word</Application>
  <DocSecurity>0</DocSecurity>
  <Lines>411</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57870</CharactersWithSpaces>
  <SharedDoc>false</SharedDoc>
  <HLinks>
    <vt:vector size="270" baseType="variant">
      <vt:variant>
        <vt:i4>1441825</vt:i4>
      </vt:variant>
      <vt:variant>
        <vt:i4>180</vt:i4>
      </vt:variant>
      <vt:variant>
        <vt:i4>0</vt:i4>
      </vt:variant>
      <vt:variant>
        <vt:i4>5</vt:i4>
      </vt:variant>
      <vt:variant>
        <vt:lpwstr>mailto:andjela.gajevic@me</vt:lpwstr>
      </vt:variant>
      <vt:variant>
        <vt:lpwstr/>
      </vt:variant>
      <vt:variant>
        <vt:i4>6881356</vt:i4>
      </vt:variant>
      <vt:variant>
        <vt:i4>177</vt:i4>
      </vt:variant>
      <vt:variant>
        <vt:i4>0</vt:i4>
      </vt:variant>
      <vt:variant>
        <vt:i4>5</vt:i4>
      </vt:variant>
      <vt:variant>
        <vt:lpwstr>mailto:sanja.varajic@mek.gov.me</vt:lpwstr>
      </vt:variant>
      <vt:variant>
        <vt:lpwstr/>
      </vt:variant>
      <vt:variant>
        <vt:i4>65579</vt:i4>
      </vt:variant>
      <vt:variant>
        <vt:i4>174</vt:i4>
      </vt:variant>
      <vt:variant>
        <vt:i4>0</vt:i4>
      </vt:variant>
      <vt:variant>
        <vt:i4>5</vt:i4>
      </vt:variant>
      <vt:variant>
        <vt:lpwstr>mailto:andjela.gajevic@mek.gov.me</vt:lpwstr>
      </vt:variant>
      <vt:variant>
        <vt:lpwstr/>
      </vt:variant>
      <vt:variant>
        <vt:i4>6881356</vt:i4>
      </vt:variant>
      <vt:variant>
        <vt:i4>171</vt:i4>
      </vt:variant>
      <vt:variant>
        <vt:i4>0</vt:i4>
      </vt:variant>
      <vt:variant>
        <vt:i4>5</vt:i4>
      </vt:variant>
      <vt:variant>
        <vt:lpwstr>mailto:sanja.varajic@mek.gov.me</vt:lpwstr>
      </vt:variant>
      <vt:variant>
        <vt:lpwstr/>
      </vt:variant>
      <vt:variant>
        <vt:i4>3801099</vt:i4>
      </vt:variant>
      <vt:variant>
        <vt:i4>168</vt:i4>
      </vt:variant>
      <vt:variant>
        <vt:i4>0</vt:i4>
      </vt:variant>
      <vt:variant>
        <vt:i4>5</vt:i4>
      </vt:variant>
      <vt:variant>
        <vt:lpwstr>mailto:marko.backovic@mek.gov.me</vt:lpwstr>
      </vt:variant>
      <vt:variant>
        <vt:lpwstr/>
      </vt:variant>
      <vt:variant>
        <vt:i4>917565</vt:i4>
      </vt:variant>
      <vt:variant>
        <vt:i4>165</vt:i4>
      </vt:variant>
      <vt:variant>
        <vt:i4>0</vt:i4>
      </vt:variant>
      <vt:variant>
        <vt:i4>5</vt:i4>
      </vt:variant>
      <vt:variant>
        <vt:lpwstr>mailto:jelena.obradovic@mek.gov.me</vt:lpwstr>
      </vt:variant>
      <vt:variant>
        <vt:lpwstr/>
      </vt:variant>
      <vt:variant>
        <vt:i4>8192095</vt:i4>
      </vt:variant>
      <vt:variant>
        <vt:i4>162</vt:i4>
      </vt:variant>
      <vt:variant>
        <vt:i4>0</vt:i4>
      </vt:variant>
      <vt:variant>
        <vt:i4>5</vt:i4>
      </vt:variant>
      <vt:variant>
        <vt:lpwstr>mailto:ivana.zecevic@mek.gov.me</vt:lpwstr>
      </vt:variant>
      <vt:variant>
        <vt:lpwstr/>
      </vt:variant>
      <vt:variant>
        <vt:i4>6553695</vt:i4>
      </vt:variant>
      <vt:variant>
        <vt:i4>159</vt:i4>
      </vt:variant>
      <vt:variant>
        <vt:i4>0</vt:i4>
      </vt:variant>
      <vt:variant>
        <vt:i4>5</vt:i4>
      </vt:variant>
      <vt:variant>
        <vt:lpwstr>mailto:ivana.popovic@mek.gov.me</vt:lpwstr>
      </vt:variant>
      <vt:variant>
        <vt:lpwstr/>
      </vt:variant>
      <vt:variant>
        <vt:i4>6422592</vt:i4>
      </vt:variant>
      <vt:variant>
        <vt:i4>156</vt:i4>
      </vt:variant>
      <vt:variant>
        <vt:i4>0</vt:i4>
      </vt:variant>
      <vt:variant>
        <vt:i4>5</vt:i4>
      </vt:variant>
      <vt:variant>
        <vt:lpwstr>mailto:ana.sebek@mek.gov.me</vt:lpwstr>
      </vt:variant>
      <vt:variant>
        <vt:lpwstr/>
      </vt:variant>
      <vt:variant>
        <vt:i4>4587644</vt:i4>
      </vt:variant>
      <vt:variant>
        <vt:i4>153</vt:i4>
      </vt:variant>
      <vt:variant>
        <vt:i4>0</vt:i4>
      </vt:variant>
      <vt:variant>
        <vt:i4>5</vt:i4>
      </vt:variant>
      <vt:variant>
        <vt:lpwstr>mailto:tanja.markoc@mek.gov.me</vt:lpwstr>
      </vt:variant>
      <vt:variant>
        <vt:lpwstr/>
      </vt:variant>
      <vt:variant>
        <vt:i4>3801106</vt:i4>
      </vt:variant>
      <vt:variant>
        <vt:i4>150</vt:i4>
      </vt:variant>
      <vt:variant>
        <vt:i4>0</vt:i4>
      </vt:variant>
      <vt:variant>
        <vt:i4>5</vt:i4>
      </vt:variant>
      <vt:variant>
        <vt:lpwstr>mailto:natasa.batricevic@mek.gov.me</vt:lpwstr>
      </vt:variant>
      <vt:variant>
        <vt:lpwstr/>
      </vt:variant>
      <vt:variant>
        <vt:i4>1900569</vt:i4>
      </vt:variant>
      <vt:variant>
        <vt:i4>147</vt:i4>
      </vt:variant>
      <vt:variant>
        <vt:i4>0</vt:i4>
      </vt:variant>
      <vt:variant>
        <vt:i4>5</vt:i4>
      </vt:variant>
      <vt:variant>
        <vt:lpwstr>http://www.gov.me/mek</vt:lpwstr>
      </vt:variant>
      <vt:variant>
        <vt:lpwstr/>
      </vt:variant>
      <vt:variant>
        <vt:i4>5046317</vt:i4>
      </vt:variant>
      <vt:variant>
        <vt:i4>144</vt:i4>
      </vt:variant>
      <vt:variant>
        <vt:i4>0</vt:i4>
      </vt:variant>
      <vt:variant>
        <vt:i4>5</vt:i4>
      </vt:variant>
      <vt:variant>
        <vt:lpwstr>mailto:programi@mek.gov.me</vt:lpwstr>
      </vt:variant>
      <vt:variant>
        <vt:lpwstr/>
      </vt:variant>
      <vt:variant>
        <vt:i4>1900569</vt:i4>
      </vt:variant>
      <vt:variant>
        <vt:i4>141</vt:i4>
      </vt:variant>
      <vt:variant>
        <vt:i4>0</vt:i4>
      </vt:variant>
      <vt:variant>
        <vt:i4>5</vt:i4>
      </vt:variant>
      <vt:variant>
        <vt:lpwstr>http://www.gov.me/mek</vt:lpwstr>
      </vt:variant>
      <vt:variant>
        <vt:lpwstr/>
      </vt:variant>
      <vt:variant>
        <vt:i4>1179700</vt:i4>
      </vt:variant>
      <vt:variant>
        <vt:i4>125</vt:i4>
      </vt:variant>
      <vt:variant>
        <vt:i4>0</vt:i4>
      </vt:variant>
      <vt:variant>
        <vt:i4>5</vt:i4>
      </vt:variant>
      <vt:variant>
        <vt:lpwstr/>
      </vt:variant>
      <vt:variant>
        <vt:lpwstr>_Toc74852094</vt:lpwstr>
      </vt:variant>
      <vt:variant>
        <vt:i4>1376308</vt:i4>
      </vt:variant>
      <vt:variant>
        <vt:i4>119</vt:i4>
      </vt:variant>
      <vt:variant>
        <vt:i4>0</vt:i4>
      </vt:variant>
      <vt:variant>
        <vt:i4>5</vt:i4>
      </vt:variant>
      <vt:variant>
        <vt:lpwstr/>
      </vt:variant>
      <vt:variant>
        <vt:lpwstr>_Toc74852093</vt:lpwstr>
      </vt:variant>
      <vt:variant>
        <vt:i4>1310772</vt:i4>
      </vt:variant>
      <vt:variant>
        <vt:i4>113</vt:i4>
      </vt:variant>
      <vt:variant>
        <vt:i4>0</vt:i4>
      </vt:variant>
      <vt:variant>
        <vt:i4>5</vt:i4>
      </vt:variant>
      <vt:variant>
        <vt:lpwstr/>
      </vt:variant>
      <vt:variant>
        <vt:lpwstr>_Toc74852092</vt:lpwstr>
      </vt:variant>
      <vt:variant>
        <vt:i4>1441844</vt:i4>
      </vt:variant>
      <vt:variant>
        <vt:i4>107</vt:i4>
      </vt:variant>
      <vt:variant>
        <vt:i4>0</vt:i4>
      </vt:variant>
      <vt:variant>
        <vt:i4>5</vt:i4>
      </vt:variant>
      <vt:variant>
        <vt:lpwstr/>
      </vt:variant>
      <vt:variant>
        <vt:lpwstr>_Toc74852090</vt:lpwstr>
      </vt:variant>
      <vt:variant>
        <vt:i4>2031669</vt:i4>
      </vt:variant>
      <vt:variant>
        <vt:i4>101</vt:i4>
      </vt:variant>
      <vt:variant>
        <vt:i4>0</vt:i4>
      </vt:variant>
      <vt:variant>
        <vt:i4>5</vt:i4>
      </vt:variant>
      <vt:variant>
        <vt:lpwstr/>
      </vt:variant>
      <vt:variant>
        <vt:lpwstr>_Toc74852089</vt:lpwstr>
      </vt:variant>
      <vt:variant>
        <vt:i4>1966133</vt:i4>
      </vt:variant>
      <vt:variant>
        <vt:i4>98</vt:i4>
      </vt:variant>
      <vt:variant>
        <vt:i4>0</vt:i4>
      </vt:variant>
      <vt:variant>
        <vt:i4>5</vt:i4>
      </vt:variant>
      <vt:variant>
        <vt:lpwstr/>
      </vt:variant>
      <vt:variant>
        <vt:lpwstr>_Toc74852088</vt:lpwstr>
      </vt:variant>
      <vt:variant>
        <vt:i4>1507380</vt:i4>
      </vt:variant>
      <vt:variant>
        <vt:i4>95</vt:i4>
      </vt:variant>
      <vt:variant>
        <vt:i4>0</vt:i4>
      </vt:variant>
      <vt:variant>
        <vt:i4>5</vt:i4>
      </vt:variant>
      <vt:variant>
        <vt:lpwstr/>
      </vt:variant>
      <vt:variant>
        <vt:lpwstr>_Toc74852091</vt:lpwstr>
      </vt:variant>
      <vt:variant>
        <vt:i4>1114165</vt:i4>
      </vt:variant>
      <vt:variant>
        <vt:i4>89</vt:i4>
      </vt:variant>
      <vt:variant>
        <vt:i4>0</vt:i4>
      </vt:variant>
      <vt:variant>
        <vt:i4>5</vt:i4>
      </vt:variant>
      <vt:variant>
        <vt:lpwstr/>
      </vt:variant>
      <vt:variant>
        <vt:lpwstr>_Toc74852087</vt:lpwstr>
      </vt:variant>
      <vt:variant>
        <vt:i4>1048629</vt:i4>
      </vt:variant>
      <vt:variant>
        <vt:i4>83</vt:i4>
      </vt:variant>
      <vt:variant>
        <vt:i4>0</vt:i4>
      </vt:variant>
      <vt:variant>
        <vt:i4>5</vt:i4>
      </vt:variant>
      <vt:variant>
        <vt:lpwstr/>
      </vt:variant>
      <vt:variant>
        <vt:lpwstr>_Toc74852086</vt:lpwstr>
      </vt:variant>
      <vt:variant>
        <vt:i4>1245237</vt:i4>
      </vt:variant>
      <vt:variant>
        <vt:i4>77</vt:i4>
      </vt:variant>
      <vt:variant>
        <vt:i4>0</vt:i4>
      </vt:variant>
      <vt:variant>
        <vt:i4>5</vt:i4>
      </vt:variant>
      <vt:variant>
        <vt:lpwstr/>
      </vt:variant>
      <vt:variant>
        <vt:lpwstr>_Toc74852085</vt:lpwstr>
      </vt:variant>
      <vt:variant>
        <vt:i4>1179701</vt:i4>
      </vt:variant>
      <vt:variant>
        <vt:i4>71</vt:i4>
      </vt:variant>
      <vt:variant>
        <vt:i4>0</vt:i4>
      </vt:variant>
      <vt:variant>
        <vt:i4>5</vt:i4>
      </vt:variant>
      <vt:variant>
        <vt:lpwstr/>
      </vt:variant>
      <vt:variant>
        <vt:lpwstr>_Toc74852084</vt:lpwstr>
      </vt:variant>
      <vt:variant>
        <vt:i4>1376309</vt:i4>
      </vt:variant>
      <vt:variant>
        <vt:i4>65</vt:i4>
      </vt:variant>
      <vt:variant>
        <vt:i4>0</vt:i4>
      </vt:variant>
      <vt:variant>
        <vt:i4>5</vt:i4>
      </vt:variant>
      <vt:variant>
        <vt:lpwstr/>
      </vt:variant>
      <vt:variant>
        <vt:lpwstr>_Toc74852083</vt:lpwstr>
      </vt:variant>
      <vt:variant>
        <vt:i4>1310773</vt:i4>
      </vt:variant>
      <vt:variant>
        <vt:i4>59</vt:i4>
      </vt:variant>
      <vt:variant>
        <vt:i4>0</vt:i4>
      </vt:variant>
      <vt:variant>
        <vt:i4>5</vt:i4>
      </vt:variant>
      <vt:variant>
        <vt:lpwstr/>
      </vt:variant>
      <vt:variant>
        <vt:lpwstr>_Toc74852082</vt:lpwstr>
      </vt:variant>
      <vt:variant>
        <vt:i4>1507381</vt:i4>
      </vt:variant>
      <vt:variant>
        <vt:i4>53</vt:i4>
      </vt:variant>
      <vt:variant>
        <vt:i4>0</vt:i4>
      </vt:variant>
      <vt:variant>
        <vt:i4>5</vt:i4>
      </vt:variant>
      <vt:variant>
        <vt:lpwstr/>
      </vt:variant>
      <vt:variant>
        <vt:lpwstr>_Toc74852081</vt:lpwstr>
      </vt:variant>
      <vt:variant>
        <vt:i4>1441845</vt:i4>
      </vt:variant>
      <vt:variant>
        <vt:i4>47</vt:i4>
      </vt:variant>
      <vt:variant>
        <vt:i4>0</vt:i4>
      </vt:variant>
      <vt:variant>
        <vt:i4>5</vt:i4>
      </vt:variant>
      <vt:variant>
        <vt:lpwstr/>
      </vt:variant>
      <vt:variant>
        <vt:lpwstr>_Toc74852080</vt:lpwstr>
      </vt:variant>
      <vt:variant>
        <vt:i4>2031674</vt:i4>
      </vt:variant>
      <vt:variant>
        <vt:i4>41</vt:i4>
      </vt:variant>
      <vt:variant>
        <vt:i4>0</vt:i4>
      </vt:variant>
      <vt:variant>
        <vt:i4>5</vt:i4>
      </vt:variant>
      <vt:variant>
        <vt:lpwstr/>
      </vt:variant>
      <vt:variant>
        <vt:lpwstr>_Toc74852079</vt:lpwstr>
      </vt:variant>
      <vt:variant>
        <vt:i4>1966138</vt:i4>
      </vt:variant>
      <vt:variant>
        <vt:i4>35</vt:i4>
      </vt:variant>
      <vt:variant>
        <vt:i4>0</vt:i4>
      </vt:variant>
      <vt:variant>
        <vt:i4>5</vt:i4>
      </vt:variant>
      <vt:variant>
        <vt:lpwstr/>
      </vt:variant>
      <vt:variant>
        <vt:lpwstr>_Toc74852078</vt:lpwstr>
      </vt:variant>
      <vt:variant>
        <vt:i4>1114170</vt:i4>
      </vt:variant>
      <vt:variant>
        <vt:i4>32</vt:i4>
      </vt:variant>
      <vt:variant>
        <vt:i4>0</vt:i4>
      </vt:variant>
      <vt:variant>
        <vt:i4>5</vt:i4>
      </vt:variant>
      <vt:variant>
        <vt:lpwstr/>
      </vt:variant>
      <vt:variant>
        <vt:lpwstr>_Toc74852077</vt:lpwstr>
      </vt:variant>
      <vt:variant>
        <vt:i4>1048634</vt:i4>
      </vt:variant>
      <vt:variant>
        <vt:i4>29</vt:i4>
      </vt:variant>
      <vt:variant>
        <vt:i4>0</vt:i4>
      </vt:variant>
      <vt:variant>
        <vt:i4>5</vt:i4>
      </vt:variant>
      <vt:variant>
        <vt:lpwstr/>
      </vt:variant>
      <vt:variant>
        <vt:lpwstr>_Toc74852076</vt:lpwstr>
      </vt:variant>
      <vt:variant>
        <vt:i4>1245242</vt:i4>
      </vt:variant>
      <vt:variant>
        <vt:i4>23</vt:i4>
      </vt:variant>
      <vt:variant>
        <vt:i4>0</vt:i4>
      </vt:variant>
      <vt:variant>
        <vt:i4>5</vt:i4>
      </vt:variant>
      <vt:variant>
        <vt:lpwstr/>
      </vt:variant>
      <vt:variant>
        <vt:lpwstr>_Toc74852075</vt:lpwstr>
      </vt:variant>
      <vt:variant>
        <vt:i4>1179706</vt:i4>
      </vt:variant>
      <vt:variant>
        <vt:i4>20</vt:i4>
      </vt:variant>
      <vt:variant>
        <vt:i4>0</vt:i4>
      </vt:variant>
      <vt:variant>
        <vt:i4>5</vt:i4>
      </vt:variant>
      <vt:variant>
        <vt:lpwstr/>
      </vt:variant>
      <vt:variant>
        <vt:lpwstr>_Toc74852074</vt:lpwstr>
      </vt:variant>
      <vt:variant>
        <vt:i4>1376314</vt:i4>
      </vt:variant>
      <vt:variant>
        <vt:i4>14</vt:i4>
      </vt:variant>
      <vt:variant>
        <vt:i4>0</vt:i4>
      </vt:variant>
      <vt:variant>
        <vt:i4>5</vt:i4>
      </vt:variant>
      <vt:variant>
        <vt:lpwstr/>
      </vt:variant>
      <vt:variant>
        <vt:lpwstr>_Toc74852073</vt:lpwstr>
      </vt:variant>
      <vt:variant>
        <vt:i4>1310778</vt:i4>
      </vt:variant>
      <vt:variant>
        <vt:i4>8</vt:i4>
      </vt:variant>
      <vt:variant>
        <vt:i4>0</vt:i4>
      </vt:variant>
      <vt:variant>
        <vt:i4>5</vt:i4>
      </vt:variant>
      <vt:variant>
        <vt:lpwstr/>
      </vt:variant>
      <vt:variant>
        <vt:lpwstr>_Toc74852072</vt:lpwstr>
      </vt:variant>
      <vt:variant>
        <vt:i4>1507386</vt:i4>
      </vt:variant>
      <vt:variant>
        <vt:i4>2</vt:i4>
      </vt:variant>
      <vt:variant>
        <vt:i4>0</vt:i4>
      </vt:variant>
      <vt:variant>
        <vt:i4>5</vt:i4>
      </vt:variant>
      <vt:variant>
        <vt:lpwstr/>
      </vt:variant>
      <vt:variant>
        <vt:lpwstr>_Toc74852071</vt:lpwstr>
      </vt:variant>
      <vt:variant>
        <vt:i4>1900569</vt:i4>
      </vt:variant>
      <vt:variant>
        <vt:i4>18</vt:i4>
      </vt:variant>
      <vt:variant>
        <vt:i4>0</vt:i4>
      </vt:variant>
      <vt:variant>
        <vt:i4>5</vt:i4>
      </vt:variant>
      <vt:variant>
        <vt:lpwstr>http://www.gov.me/mek</vt:lpwstr>
      </vt:variant>
      <vt:variant>
        <vt:lpwstr/>
      </vt:variant>
      <vt:variant>
        <vt:i4>1900569</vt:i4>
      </vt:variant>
      <vt:variant>
        <vt:i4>15</vt:i4>
      </vt:variant>
      <vt:variant>
        <vt:i4>0</vt:i4>
      </vt:variant>
      <vt:variant>
        <vt:i4>5</vt:i4>
      </vt:variant>
      <vt:variant>
        <vt:lpwstr>http://www.gov.me/mek</vt:lpwstr>
      </vt:variant>
      <vt:variant>
        <vt:lpwstr/>
      </vt:variant>
      <vt:variant>
        <vt:i4>1900569</vt:i4>
      </vt:variant>
      <vt:variant>
        <vt:i4>12</vt:i4>
      </vt:variant>
      <vt:variant>
        <vt:i4>0</vt:i4>
      </vt:variant>
      <vt:variant>
        <vt:i4>5</vt:i4>
      </vt:variant>
      <vt:variant>
        <vt:lpwstr>http://www.gov.me/mek</vt:lpwstr>
      </vt:variant>
      <vt:variant>
        <vt:lpwstr/>
      </vt:variant>
      <vt:variant>
        <vt:i4>1900569</vt:i4>
      </vt:variant>
      <vt:variant>
        <vt:i4>9</vt:i4>
      </vt:variant>
      <vt:variant>
        <vt:i4>0</vt:i4>
      </vt:variant>
      <vt:variant>
        <vt:i4>5</vt:i4>
      </vt:variant>
      <vt:variant>
        <vt:lpwstr>http://www.gov.me/mek</vt:lpwstr>
      </vt:variant>
      <vt:variant>
        <vt:lpwstr/>
      </vt:variant>
      <vt:variant>
        <vt:i4>1900569</vt:i4>
      </vt:variant>
      <vt:variant>
        <vt:i4>6</vt:i4>
      </vt:variant>
      <vt:variant>
        <vt:i4>0</vt:i4>
      </vt:variant>
      <vt:variant>
        <vt:i4>5</vt:i4>
      </vt:variant>
      <vt:variant>
        <vt:lpwstr>http://www.gov.me/mek</vt:lpwstr>
      </vt:variant>
      <vt:variant>
        <vt:lpwstr/>
      </vt:variant>
      <vt:variant>
        <vt:i4>1900569</vt:i4>
      </vt:variant>
      <vt:variant>
        <vt:i4>3</vt:i4>
      </vt:variant>
      <vt:variant>
        <vt:i4>0</vt:i4>
      </vt:variant>
      <vt:variant>
        <vt:i4>5</vt:i4>
      </vt:variant>
      <vt:variant>
        <vt:lpwstr>http://www.gov.me/mek</vt:lpwstr>
      </vt:variant>
      <vt:variant>
        <vt:lpwstr/>
      </vt:variant>
      <vt:variant>
        <vt:i4>1900569</vt:i4>
      </vt:variant>
      <vt:variant>
        <vt:i4>0</vt:i4>
      </vt:variant>
      <vt:variant>
        <vt:i4>0</vt:i4>
      </vt:variant>
      <vt:variant>
        <vt:i4>5</vt:i4>
      </vt:variant>
      <vt:variant>
        <vt:lpwstr>http://www.gov.me/mek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Belada</dc:creator>
  <cp:keywords/>
  <cp:lastModifiedBy>Fikro</cp:lastModifiedBy>
  <cp:revision>31</cp:revision>
  <cp:lastPrinted>2022-02-02T10:56:00Z</cp:lastPrinted>
  <dcterms:created xsi:type="dcterms:W3CDTF">2022-01-24T14:22:00Z</dcterms:created>
  <dcterms:modified xsi:type="dcterms:W3CDTF">2022-02-02T11:47:00Z</dcterms:modified>
</cp:coreProperties>
</file>