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76" w:rsidRDefault="00B50476" w:rsidP="00D05F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Na osnovu člana 59</w:t>
      </w:r>
      <w:r w:rsidR="00512457"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Zakona o lokalnoj samoupravi ( „Službeni list Crne Gore“, broj 02/18, 34/19 i 38/20) i člana 46 </w:t>
      </w:r>
      <w:r w:rsidRPr="00D05FF1">
        <w:rPr>
          <w:rFonts w:ascii="Times New Roman" w:hAnsi="Times New Roman" w:cs="Times New Roman"/>
          <w:sz w:val="24"/>
          <w:szCs w:val="24"/>
          <w:lang w:val="sr-Latn-RS"/>
        </w:rPr>
        <w:t>i člana 78 s</w:t>
      </w:r>
      <w:r w:rsidR="00512457"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Statuta opštine Rožaje ( Službeni list Crne Gore – Opštinski propisi“, broj 38/18 i 16/21) Skupština opštine Rožaje, na sjednici održanoj dana 23.12.2021.godine, donijela je</w:t>
      </w:r>
    </w:p>
    <w:p w:rsidR="001B197C" w:rsidRPr="00D05FF1" w:rsidRDefault="001B197C" w:rsidP="00D05F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B50476" w:rsidRPr="00D05FF1" w:rsidRDefault="00B50476" w:rsidP="00D05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b/>
          <w:sz w:val="24"/>
          <w:szCs w:val="24"/>
          <w:lang w:val="sr-Latn-RS"/>
        </w:rPr>
        <w:t>Odluku</w:t>
      </w:r>
    </w:p>
    <w:p w:rsidR="00B50476" w:rsidRPr="00D05FF1" w:rsidRDefault="00D05FF1" w:rsidP="00D05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o</w:t>
      </w:r>
      <w:r w:rsidR="00B50476" w:rsidRPr="00D05FF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potvrđivanju Odluke o dodjeljivanju zvanja „Počasna građanka Rožaja“, broj 01-018/21-2068 od 29.09.2021.godine</w:t>
      </w:r>
    </w:p>
    <w:p w:rsidR="00B50476" w:rsidRDefault="00B50476" w:rsidP="00D05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D05FF1" w:rsidRDefault="00D05FF1" w:rsidP="00D05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D05FF1" w:rsidRPr="00D05FF1" w:rsidRDefault="00D05FF1" w:rsidP="00D05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B50476" w:rsidRPr="00D05FF1" w:rsidRDefault="00B50476" w:rsidP="00D05FF1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Član 1</w:t>
      </w:r>
    </w:p>
    <w:p w:rsidR="00B50476" w:rsidRPr="00D05FF1" w:rsidRDefault="00B50476" w:rsidP="00D05F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Potvrđuje se Odluka predsjednika Opštine o dodjeljivanju zvanja „Počasna građanka Rožaja“, broj 01-018/21-2068 od 29.09.2021.godine.</w:t>
      </w:r>
    </w:p>
    <w:p w:rsidR="00B50476" w:rsidRPr="00D05FF1" w:rsidRDefault="00B50476" w:rsidP="00D05FF1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Član 2</w:t>
      </w:r>
    </w:p>
    <w:p w:rsidR="00B50476" w:rsidRPr="00D05FF1" w:rsidRDefault="00B50476" w:rsidP="00D05F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Sastavni dio ove Odluke čini Odluka o dodjeljivanju zvanja „Počasna građanka Rožaja“,  </w:t>
      </w:r>
      <w:r w:rsidR="00D05FF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</w:t>
      </w:r>
      <w:r w:rsidRPr="00D05FF1">
        <w:rPr>
          <w:rFonts w:ascii="Times New Roman" w:hAnsi="Times New Roman" w:cs="Times New Roman"/>
          <w:sz w:val="24"/>
          <w:szCs w:val="24"/>
          <w:lang w:val="sr-Latn-RS"/>
        </w:rPr>
        <w:t>broj 01-018/21-2068 od 29.09.2021.godine</w:t>
      </w:r>
      <w:r w:rsidR="00D05FF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objavljena u </w:t>
      </w:r>
      <w:r w:rsidR="00D05FF1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Službenom listu Crne Gore – Opštinski propisi“, broj 33/21 od 15.10.2021.godine. </w:t>
      </w:r>
    </w:p>
    <w:p w:rsidR="00D05FF1" w:rsidRPr="00D05FF1" w:rsidRDefault="00D05FF1" w:rsidP="00D05FF1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Član 3</w:t>
      </w:r>
    </w:p>
    <w:p w:rsidR="00D05FF1" w:rsidRPr="00D05FF1" w:rsidRDefault="00D05FF1" w:rsidP="00D05FF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Ova Odluka stupa na snagu osmog dana od dana objavljivanja u „Službenom listu Crne Gore – Opštinski propisi“. </w:t>
      </w:r>
    </w:p>
    <w:p w:rsidR="00D05FF1" w:rsidRPr="00D05FF1" w:rsidRDefault="00D05FF1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05FF1" w:rsidRPr="00D05FF1" w:rsidRDefault="00BA565A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Broj: 02-016/21-387</w:t>
      </w:r>
    </w:p>
    <w:p w:rsidR="00D05FF1" w:rsidRPr="00D05FF1" w:rsidRDefault="00D05FF1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Rožaje, 24.12.2021.godine</w:t>
      </w:r>
    </w:p>
    <w:p w:rsidR="00D05FF1" w:rsidRPr="00D05FF1" w:rsidRDefault="00D05FF1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05FF1" w:rsidRPr="00D05FF1" w:rsidRDefault="00D05FF1" w:rsidP="00D05FF1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>SKUPŠTINA OPŠTINE ROŽAJE</w:t>
      </w:r>
    </w:p>
    <w:p w:rsidR="00D05FF1" w:rsidRPr="00D05FF1" w:rsidRDefault="00D05FF1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           </w:t>
      </w:r>
      <w:r w:rsidR="00BA565A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Predsjednik, </w:t>
      </w:r>
    </w:p>
    <w:p w:rsidR="00D05FF1" w:rsidRPr="00D05FF1" w:rsidRDefault="00D05FF1" w:rsidP="00D05FF1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           Almir Avdić</w:t>
      </w:r>
      <w:r w:rsidR="00BA565A">
        <w:rPr>
          <w:rFonts w:ascii="Times New Roman" w:hAnsi="Times New Roman" w:cs="Times New Roman"/>
          <w:sz w:val="24"/>
          <w:szCs w:val="24"/>
          <w:lang w:val="sr-Latn-RS"/>
        </w:rPr>
        <w:t xml:space="preserve">, s. r. </w:t>
      </w:r>
    </w:p>
    <w:p w:rsidR="00B50476" w:rsidRPr="00D05FF1" w:rsidRDefault="00B50476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D05FF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sectPr w:rsidR="00B50476" w:rsidRPr="00D05FF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C1"/>
    <w:rsid w:val="001B197C"/>
    <w:rsid w:val="004432DB"/>
    <w:rsid w:val="00512457"/>
    <w:rsid w:val="0065245A"/>
    <w:rsid w:val="00764EC1"/>
    <w:rsid w:val="008A0D14"/>
    <w:rsid w:val="00B50476"/>
    <w:rsid w:val="00BA565A"/>
    <w:rsid w:val="00BB11CF"/>
    <w:rsid w:val="00D0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6</cp:revision>
  <cp:lastPrinted>2021-12-24T09:06:00Z</cp:lastPrinted>
  <dcterms:created xsi:type="dcterms:W3CDTF">2021-12-24T09:08:00Z</dcterms:created>
  <dcterms:modified xsi:type="dcterms:W3CDTF">2021-12-27T10:32:00Z</dcterms:modified>
</cp:coreProperties>
</file>