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2DB" w:rsidRPr="00E951B9" w:rsidRDefault="00E951B9" w:rsidP="00E951B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Na osnovu člana 8 Zakon</w:t>
      </w:r>
      <w:r w:rsidRPr="00E951B9">
        <w:rPr>
          <w:rFonts w:ascii="Times New Roman" w:hAnsi="Times New Roman" w:cs="Times New Roman"/>
          <w:sz w:val="24"/>
          <w:szCs w:val="24"/>
          <w:lang w:val="sr-Latn-RS"/>
        </w:rPr>
        <w:t>a o regionalnom razvoju („Službeni list Crne Gore“, broj 20/11, 26/11, 20/15 i 47/19) i člana 46 stav 1 tačka 3 Statuta opštine Rožaje ( „Službeni list Crne Gore – Opštinski propisi“, broj 38/18 i 16/21), Skupština opštine Rožaje, na sjednici održanoj dana 23.12.2021.godine, donijela je</w:t>
      </w:r>
    </w:p>
    <w:p w:rsidR="00E951B9" w:rsidRPr="00E951B9" w:rsidRDefault="00E951B9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E951B9" w:rsidRPr="00E951B9" w:rsidRDefault="00E951B9" w:rsidP="00E951B9">
      <w:pPr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E951B9">
        <w:rPr>
          <w:rFonts w:ascii="Times New Roman" w:hAnsi="Times New Roman" w:cs="Times New Roman"/>
          <w:b/>
          <w:sz w:val="24"/>
          <w:szCs w:val="24"/>
          <w:lang w:val="sr-Latn-RS"/>
        </w:rPr>
        <w:t>ODLUKU</w:t>
      </w:r>
    </w:p>
    <w:p w:rsidR="00E951B9" w:rsidRDefault="00E951B9" w:rsidP="00E951B9">
      <w:pPr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>o donošenju</w:t>
      </w:r>
      <w:r w:rsidRPr="00E951B9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Strateškog plana razvoja opštine Rožaje za period 2021-2025 godine</w:t>
      </w:r>
    </w:p>
    <w:p w:rsidR="00E951B9" w:rsidRPr="00E951B9" w:rsidRDefault="00E951B9" w:rsidP="00E951B9">
      <w:pPr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E951B9" w:rsidRDefault="00E951B9" w:rsidP="00E951B9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Član 1</w:t>
      </w:r>
    </w:p>
    <w:p w:rsidR="00E951B9" w:rsidRDefault="00E951B9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Donosi se Strateški plan razvoja opštine Rožaje za period 2021-2025 godine. </w:t>
      </w:r>
    </w:p>
    <w:p w:rsidR="00E951B9" w:rsidRDefault="00E951B9" w:rsidP="00E951B9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Član 2</w:t>
      </w:r>
    </w:p>
    <w:p w:rsidR="00E951B9" w:rsidRDefault="00E951B9" w:rsidP="00E951B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Sastavni dio ove Odluke je Strateški plan razvoja opštine Rožaje za period 2021 – 2025 godine. </w:t>
      </w:r>
    </w:p>
    <w:p w:rsidR="00E951B9" w:rsidRDefault="00E951B9" w:rsidP="00E951B9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Član 3</w:t>
      </w:r>
    </w:p>
    <w:p w:rsidR="00E951B9" w:rsidRDefault="00E951B9" w:rsidP="00E951B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Ova Odluka stupa na snagu osmog dana od dana objavljivanja u „Službenom listu Crne Gore – Opštinski propisi“. </w:t>
      </w:r>
    </w:p>
    <w:p w:rsidR="00E951B9" w:rsidRDefault="00E951B9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E951B9" w:rsidRDefault="002D4ECB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Broj: 02-016/21-382</w:t>
      </w:r>
      <w:bookmarkStart w:id="0" w:name="_GoBack"/>
      <w:bookmarkEnd w:id="0"/>
    </w:p>
    <w:p w:rsidR="00E951B9" w:rsidRDefault="00E951B9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Rožaje, 24.12.2021.godine</w:t>
      </w:r>
    </w:p>
    <w:p w:rsidR="00E951B9" w:rsidRDefault="00E951B9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E951B9" w:rsidRDefault="00E951B9" w:rsidP="00E951B9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SKUPŠTINA OPŠTINE ROŽAJE</w:t>
      </w:r>
    </w:p>
    <w:p w:rsidR="00E951B9" w:rsidRDefault="00E951B9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                                                         Predsjednik, </w:t>
      </w:r>
    </w:p>
    <w:p w:rsidR="00E951B9" w:rsidRPr="00E951B9" w:rsidRDefault="00E951B9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                                                        Almir Avdić</w:t>
      </w:r>
      <w:r w:rsidR="00176141">
        <w:rPr>
          <w:rFonts w:ascii="Times New Roman" w:hAnsi="Times New Roman" w:cs="Times New Roman"/>
          <w:sz w:val="24"/>
          <w:szCs w:val="24"/>
          <w:lang w:val="sr-Latn-RS"/>
        </w:rPr>
        <w:t xml:space="preserve">, s. r. </w:t>
      </w:r>
    </w:p>
    <w:sectPr w:rsidR="00E951B9" w:rsidRPr="00E951B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738"/>
    <w:rsid w:val="00176141"/>
    <w:rsid w:val="002B1738"/>
    <w:rsid w:val="002D4ECB"/>
    <w:rsid w:val="004432DB"/>
    <w:rsid w:val="009D64DE"/>
    <w:rsid w:val="00BF4870"/>
    <w:rsid w:val="00E9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4</cp:revision>
  <cp:lastPrinted>2021-12-24T08:37:00Z</cp:lastPrinted>
  <dcterms:created xsi:type="dcterms:W3CDTF">2021-12-24T08:40:00Z</dcterms:created>
  <dcterms:modified xsi:type="dcterms:W3CDTF">2022-01-11T10:18:00Z</dcterms:modified>
</cp:coreProperties>
</file>