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Na osnovu člana 46 Statuta opštine Rožaje („Sl. list C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G – Opštinski propisi“, 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br. 38/18), Skupština opštine Rožaje, n</w:t>
      </w:r>
      <w:r w:rsidR="005F4FEB">
        <w:rPr>
          <w:rFonts w:ascii="Times New Roman" w:hAnsi="Times New Roman" w:cs="Times New Roman"/>
          <w:sz w:val="24"/>
          <w:szCs w:val="24"/>
          <w:lang w:val="sr-Latn-CS"/>
        </w:rPr>
        <w:t>a sjednici održanoj dana 23.03.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2021.godine, donijela je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O D L U K U</w:t>
      </w:r>
    </w:p>
    <w:p w:rsidR="006B0F93" w:rsidRPr="006B0F93" w:rsidRDefault="006B0F93" w:rsidP="006B0F93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o davanju saglasnosti </w:t>
      </w:r>
      <w:r w:rsidR="00CF2023">
        <w:rPr>
          <w:rFonts w:ascii="Times New Roman" w:hAnsi="Times New Roman" w:cs="Times New Roman"/>
          <w:sz w:val="24"/>
          <w:szCs w:val="24"/>
          <w:lang w:val="sr-Latn-CS"/>
        </w:rPr>
        <w:t>na P</w:t>
      </w:r>
      <w:r>
        <w:rPr>
          <w:rFonts w:ascii="Times New Roman" w:hAnsi="Times New Roman" w:cs="Times New Roman"/>
          <w:sz w:val="24"/>
          <w:szCs w:val="24"/>
          <w:lang w:val="sr-Latn-CS"/>
        </w:rPr>
        <w:t>rogram rada</w:t>
      </w:r>
      <w:r w:rsidR="00CF2023">
        <w:rPr>
          <w:rFonts w:ascii="Times New Roman" w:hAnsi="Times New Roman" w:cs="Times New Roman"/>
          <w:sz w:val="24"/>
          <w:szCs w:val="24"/>
          <w:lang w:val="sr-Latn-CS"/>
        </w:rPr>
        <w:t xml:space="preserve"> sa finansij</w:t>
      </w:r>
      <w:r w:rsidR="00AC739D">
        <w:rPr>
          <w:rFonts w:ascii="Times New Roman" w:hAnsi="Times New Roman" w:cs="Times New Roman"/>
          <w:sz w:val="24"/>
          <w:szCs w:val="24"/>
          <w:lang w:val="sr-Latn-CS"/>
        </w:rPr>
        <w:t xml:space="preserve">skim planom </w:t>
      </w:r>
      <w:r w:rsidR="00384184">
        <w:rPr>
          <w:rFonts w:ascii="Times New Roman" w:hAnsi="Times New Roman" w:cs="Times New Roman"/>
          <w:sz w:val="24"/>
          <w:szCs w:val="24"/>
          <w:lang w:val="sr-Latn-CS"/>
        </w:rPr>
        <w:t>JU Zavičajni muzej „Ganića kula“</w:t>
      </w:r>
      <w:r w:rsidR="00AC739D">
        <w:rPr>
          <w:rFonts w:ascii="Times New Roman" w:hAnsi="Times New Roman" w:cs="Times New Roman"/>
          <w:sz w:val="24"/>
          <w:szCs w:val="24"/>
          <w:lang w:val="sr-Latn-CS"/>
        </w:rPr>
        <w:t xml:space="preserve"> Rožaje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za 2021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.godinu</w:t>
      </w:r>
    </w:p>
    <w:p w:rsid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6B0F93" w:rsidRPr="006B0F93" w:rsidRDefault="006B0F93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Daje se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 saglasnost </w:t>
      </w:r>
      <w:r w:rsidR="00CF2023">
        <w:rPr>
          <w:rFonts w:ascii="Times New Roman" w:hAnsi="Times New Roman" w:cs="Times New Roman"/>
          <w:sz w:val="24"/>
          <w:szCs w:val="24"/>
          <w:lang w:val="sr-Latn-CS"/>
        </w:rPr>
        <w:t>na Program rada sa finansijs</w:t>
      </w:r>
      <w:r w:rsidR="00AC739D">
        <w:rPr>
          <w:rFonts w:ascii="Times New Roman" w:hAnsi="Times New Roman" w:cs="Times New Roman"/>
          <w:sz w:val="24"/>
          <w:szCs w:val="24"/>
          <w:lang w:val="sr-Latn-CS"/>
        </w:rPr>
        <w:t>ki</w:t>
      </w:r>
      <w:r w:rsidR="00384184">
        <w:rPr>
          <w:rFonts w:ascii="Times New Roman" w:hAnsi="Times New Roman" w:cs="Times New Roman"/>
          <w:sz w:val="24"/>
          <w:szCs w:val="24"/>
          <w:lang w:val="sr-Latn-CS"/>
        </w:rPr>
        <w:t>m planom JU Zavičajni muzej „Ganića kula“</w:t>
      </w:r>
      <w:r w:rsidR="00AC739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84184">
        <w:rPr>
          <w:rFonts w:ascii="Times New Roman" w:hAnsi="Times New Roman" w:cs="Times New Roman"/>
          <w:sz w:val="24"/>
          <w:szCs w:val="24"/>
          <w:lang w:val="sr-Latn-CS"/>
        </w:rPr>
        <w:t>Rožaje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84184">
        <w:rPr>
          <w:rFonts w:ascii="Times New Roman" w:hAnsi="Times New Roman" w:cs="Times New Roman"/>
          <w:sz w:val="24"/>
          <w:szCs w:val="24"/>
          <w:lang w:val="sr-Latn-CS"/>
        </w:rPr>
        <w:t>za 2021. godinu, broj 213/20 od 31</w:t>
      </w:r>
      <w:r w:rsidR="00AC739D">
        <w:rPr>
          <w:rFonts w:ascii="Times New Roman" w:hAnsi="Times New Roman" w:cs="Times New Roman"/>
          <w:sz w:val="24"/>
          <w:szCs w:val="24"/>
          <w:lang w:val="sr-Latn-CS"/>
        </w:rPr>
        <w:t>.12.2020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.godine.</w:t>
      </w:r>
    </w:p>
    <w:p w:rsidR="006B0F93" w:rsidRPr="006B0F93" w:rsidRDefault="006B0F93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Ova Odluka stupa  na snagu osmog dana od dana objavljivanja u „Službenom listu Crne Gore – Opštinski propisi“ .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E41127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  02-016/21-54</w:t>
      </w:r>
    </w:p>
    <w:p w:rsidR="006B0F93" w:rsidRPr="006B0F93" w:rsidRDefault="005F4FEB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24.03.</w:t>
      </w:r>
      <w:r w:rsidR="006B0F93">
        <w:rPr>
          <w:rFonts w:ascii="Times New Roman" w:hAnsi="Times New Roman" w:cs="Times New Roman"/>
          <w:sz w:val="24"/>
          <w:szCs w:val="24"/>
          <w:lang w:val="sr-Latn-CS"/>
        </w:rPr>
        <w:t>2021</w:t>
      </w:r>
      <w:r w:rsidR="006B0F93" w:rsidRPr="006B0F93">
        <w:rPr>
          <w:rFonts w:ascii="Times New Roman" w:hAnsi="Times New Roman" w:cs="Times New Roman"/>
          <w:sz w:val="24"/>
          <w:szCs w:val="24"/>
          <w:lang w:val="sr-Latn-CS"/>
        </w:rPr>
        <w:t>.godine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SKUPŠTINA OPŠTINE ROŽAJE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Predsjednik Skupštine,</w:t>
      </w:r>
    </w:p>
    <w:p w:rsidR="006B0F93" w:rsidRPr="006B0F93" w:rsidRDefault="006B0F93" w:rsidP="006B0F93">
      <w:pPr>
        <w:rPr>
          <w:sz w:val="24"/>
          <w:szCs w:val="24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   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</w:t>
      </w:r>
      <w:r w:rsidR="005F4FEB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Almir Avdić</w:t>
      </w:r>
      <w:r w:rsidR="00E41127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  <w:bookmarkStart w:id="0" w:name="_GoBack"/>
      <w:bookmarkEnd w:id="0"/>
    </w:p>
    <w:p w:rsidR="006B0F93" w:rsidRPr="006B0F93" w:rsidRDefault="006B0F93" w:rsidP="006B0F93">
      <w:pPr>
        <w:rPr>
          <w:sz w:val="24"/>
          <w:szCs w:val="24"/>
        </w:rPr>
      </w:pPr>
    </w:p>
    <w:p w:rsidR="006B0F93" w:rsidRPr="006B0F93" w:rsidRDefault="006B0F93" w:rsidP="006B0F93">
      <w:pPr>
        <w:rPr>
          <w:sz w:val="24"/>
          <w:szCs w:val="24"/>
        </w:rPr>
      </w:pPr>
    </w:p>
    <w:p w:rsidR="006B0F93" w:rsidRPr="006B0F93" w:rsidRDefault="006B0F93" w:rsidP="006B0F93">
      <w:pPr>
        <w:rPr>
          <w:sz w:val="24"/>
          <w:szCs w:val="24"/>
        </w:rPr>
      </w:pPr>
    </w:p>
    <w:p w:rsidR="00EF688E" w:rsidRPr="006B0F93" w:rsidRDefault="00EF688E">
      <w:pPr>
        <w:rPr>
          <w:sz w:val="24"/>
          <w:szCs w:val="24"/>
        </w:rPr>
      </w:pPr>
    </w:p>
    <w:sectPr w:rsidR="00EF688E" w:rsidRPr="006B0F9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43"/>
    <w:rsid w:val="00384184"/>
    <w:rsid w:val="005F4FEB"/>
    <w:rsid w:val="006B0F93"/>
    <w:rsid w:val="00AC739D"/>
    <w:rsid w:val="00CF2023"/>
    <w:rsid w:val="00E41127"/>
    <w:rsid w:val="00EA3B43"/>
    <w:rsid w:val="00EF6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9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9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96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</dc:creator>
  <cp:lastModifiedBy>Athlon</cp:lastModifiedBy>
  <cp:revision>3</cp:revision>
  <cp:lastPrinted>2021-03-24T08:24:00Z</cp:lastPrinted>
  <dcterms:created xsi:type="dcterms:W3CDTF">2021-03-24T08:28:00Z</dcterms:created>
  <dcterms:modified xsi:type="dcterms:W3CDTF">2021-03-24T12:42:00Z</dcterms:modified>
</cp:coreProperties>
</file>