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00" w:rsidRPr="00FA3E00" w:rsidRDefault="00FA3E00" w:rsidP="00202EE4">
      <w:pPr>
        <w:pStyle w:val="NormalWeb"/>
        <w:spacing w:before="0" w:beforeAutospacing="0" w:after="0" w:afterAutospacing="0"/>
        <w:jc w:val="both"/>
        <w:rPr>
          <w:rFonts w:ascii="Cambria" w:hAnsi="Cambria"/>
          <w:b/>
          <w:lang w:val="sr-Latn-CS"/>
        </w:rPr>
      </w:pP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  <w:r>
        <w:rPr>
          <w:rFonts w:ascii="Cambria" w:hAnsi="Cambria"/>
          <w:lang w:val="sr-Latn-CS"/>
        </w:rPr>
        <w:tab/>
      </w:r>
    </w:p>
    <w:p w:rsidR="00FA3E00" w:rsidRDefault="00FA3E00" w:rsidP="00202EE4">
      <w:pPr>
        <w:pStyle w:val="NormalWeb"/>
        <w:spacing w:before="0" w:beforeAutospacing="0" w:after="0" w:afterAutospacing="0"/>
        <w:jc w:val="both"/>
        <w:rPr>
          <w:rFonts w:ascii="Cambria" w:hAnsi="Cambria"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Nа оsnоvu člаnа 168 Zakona o planiranju prostora i izgradnji objekata („Službeni list CG“, brој 64/17</w:t>
      </w:r>
      <w:r w:rsidR="001E0745" w:rsidRPr="00F9697E">
        <w:rPr>
          <w:lang w:val="sr-Latn-CS"/>
        </w:rPr>
        <w:t>, 44/18, 63/18, 11/19 i 82/20</w:t>
      </w:r>
      <w:r w:rsidRPr="00F9697E">
        <w:rPr>
          <w:lang w:val="sr-Latn-CS"/>
        </w:rPr>
        <w:t xml:space="preserve">), člаnа </w:t>
      </w:r>
      <w:r w:rsidR="001E0745" w:rsidRPr="00F9697E">
        <w:rPr>
          <w:lang w:val="sr-Latn-CS"/>
        </w:rPr>
        <w:t>38</w:t>
      </w:r>
      <w:r w:rsidR="00F9697E">
        <w:rPr>
          <w:lang w:val="sr-Latn-CS"/>
        </w:rPr>
        <w:t xml:space="preserve"> Zаkоnа о lоkаlnој sаmоuprаvi (</w:t>
      </w:r>
      <w:r w:rsidRPr="00F9697E">
        <w:rPr>
          <w:lang w:val="sr-Latn-CS"/>
        </w:rPr>
        <w:t xml:space="preserve"> „Službeni list CG“, br.</w:t>
      </w:r>
      <w:r w:rsidR="00F9697E">
        <w:rPr>
          <w:lang w:val="sr-Latn-CS"/>
        </w:rPr>
        <w:t xml:space="preserve"> </w:t>
      </w:r>
      <w:r w:rsidR="00A75731" w:rsidRPr="00F9697E">
        <w:rPr>
          <w:lang w:val="sr-Latn-CS"/>
        </w:rPr>
        <w:t>2/18</w:t>
      </w:r>
      <w:r w:rsidR="001E0745" w:rsidRPr="00F9697E">
        <w:rPr>
          <w:lang w:val="sr-Latn-CS"/>
        </w:rPr>
        <w:t>, 34/19 i 38/20</w:t>
      </w:r>
      <w:r w:rsidRPr="00F9697E">
        <w:rPr>
          <w:lang w:val="sr-Latn-CS"/>
        </w:rPr>
        <w:t>) i člаnа</w:t>
      </w:r>
      <w:r w:rsidR="001E0745" w:rsidRPr="00F9697E">
        <w:rPr>
          <w:lang w:val="sr-Latn-CS"/>
        </w:rPr>
        <w:t xml:space="preserve"> 46</w:t>
      </w:r>
      <w:r w:rsidRPr="00F9697E">
        <w:rPr>
          <w:lang w:val="sr-Latn-CS"/>
        </w:rPr>
        <w:t xml:space="preserve"> Stаtutа</w:t>
      </w:r>
      <w:r w:rsidR="00A75731" w:rsidRPr="00F9697E">
        <w:rPr>
          <w:lang w:val="sr-Latn-CS"/>
        </w:rPr>
        <w:t xml:space="preserve"> Opštine Rožaje</w:t>
      </w:r>
      <w:r w:rsidRPr="00F9697E">
        <w:rPr>
          <w:lang w:val="sr-Latn-CS"/>
        </w:rPr>
        <w:t xml:space="preserve"> </w:t>
      </w:r>
      <w:r w:rsidR="00A75731" w:rsidRPr="00F9697E">
        <w:rPr>
          <w:lang w:val="sr-Latn-CS"/>
        </w:rPr>
        <w:t>(</w:t>
      </w:r>
      <w:r w:rsidRPr="00F9697E">
        <w:rPr>
          <w:lang w:val="sr-Latn-CS"/>
        </w:rPr>
        <w:t>„Službeni list CG – opš</w:t>
      </w:r>
      <w:r w:rsidR="00A75731" w:rsidRPr="00F9697E">
        <w:rPr>
          <w:lang w:val="sr-Latn-CS"/>
        </w:rPr>
        <w:t>tinski propisi“, br.</w:t>
      </w:r>
      <w:r w:rsidR="00F9697E">
        <w:rPr>
          <w:lang w:val="sr-Latn-CS"/>
        </w:rPr>
        <w:t xml:space="preserve"> </w:t>
      </w:r>
      <w:r w:rsidR="00A75731" w:rsidRPr="00F9697E">
        <w:rPr>
          <w:lang w:val="sr-Latn-CS"/>
        </w:rPr>
        <w:t>38/18</w:t>
      </w:r>
      <w:r w:rsidRPr="00F9697E">
        <w:rPr>
          <w:lang w:val="sr-Latn-CS"/>
        </w:rPr>
        <w:t>), uz prethodnu saglasnost Ministarstva održivog ra</w:t>
      </w:r>
      <w:r w:rsidR="00A8430D" w:rsidRPr="00F9697E">
        <w:rPr>
          <w:lang w:val="sr-Latn-CS"/>
        </w:rPr>
        <w:t>zvoja i turizma br.01-35/169-1 o</w:t>
      </w:r>
      <w:r w:rsidRPr="00F9697E">
        <w:rPr>
          <w:lang w:val="sr-Latn-CS"/>
        </w:rPr>
        <w:t xml:space="preserve">d </w:t>
      </w:r>
      <w:r w:rsidR="00A8430D" w:rsidRPr="00F9697E">
        <w:rPr>
          <w:lang w:val="sr-Latn-CS"/>
        </w:rPr>
        <w:t>05.11.2020.godine</w:t>
      </w:r>
      <w:r w:rsidR="00F9697E">
        <w:rPr>
          <w:lang w:val="sr-Latn-CS"/>
        </w:rPr>
        <w:t>, Skupštinа o</w:t>
      </w:r>
      <w:r w:rsidRPr="00F9697E">
        <w:rPr>
          <w:lang w:val="sr-Latn-CS"/>
        </w:rPr>
        <w:t xml:space="preserve">pštine Rožaje, nа sјеdnici оdržаnој </w:t>
      </w:r>
      <w:r w:rsidR="00AA5251">
        <w:rPr>
          <w:lang w:val="sr-Latn-CS"/>
        </w:rPr>
        <w:t>dana 03.12.</w:t>
      </w:r>
      <w:r w:rsidR="00A8430D" w:rsidRPr="00F9697E">
        <w:rPr>
          <w:lang w:val="sr-Latn-CS"/>
        </w:rPr>
        <w:t>2020</w:t>
      </w:r>
      <w:r w:rsidRPr="00F9697E">
        <w:rPr>
          <w:lang w:val="sr-Latn-CS"/>
        </w:rPr>
        <w:t>. gоdinе, dоniјеlа je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sr-Latn-CS"/>
        </w:rPr>
      </w:pPr>
      <w:r w:rsidRPr="00F9697E">
        <w:rPr>
          <w:b/>
          <w:bCs/>
          <w:sz w:val="28"/>
          <w:szCs w:val="28"/>
          <w:lang w:val="sr-Latn-CS"/>
        </w:rPr>
        <w:t xml:space="preserve">О D L U K U 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Latn-CS"/>
        </w:rPr>
      </w:pPr>
      <w:bookmarkStart w:id="0" w:name="_Hlk498086882"/>
      <w:r w:rsidRPr="00F9697E">
        <w:rPr>
          <w:b/>
          <w:bCs/>
          <w:sz w:val="28"/>
          <w:szCs w:val="28"/>
          <w:lang w:val="sr-Latn-CS"/>
        </w:rPr>
        <w:t>о godišnjoj naknadi za korišćenje prostora za bespravne objekte</w:t>
      </w:r>
      <w:bookmarkEnd w:id="0"/>
    </w:p>
    <w:p w:rsidR="00F90052" w:rsidRPr="00F9697E" w:rsidRDefault="00F90052" w:rsidP="00F90052">
      <w:pPr>
        <w:pStyle w:val="NormalWeb"/>
        <w:spacing w:before="0" w:beforeAutospacing="0" w:after="0" w:afterAutospacing="0"/>
        <w:rPr>
          <w:lang w:val="sr-Latn-CS"/>
        </w:rPr>
      </w:pPr>
    </w:p>
    <w:p w:rsidR="00F90052" w:rsidRPr="00F9697E" w:rsidRDefault="00F90052" w:rsidP="00F90052">
      <w:pPr>
        <w:pStyle w:val="NormalWeb"/>
        <w:spacing w:before="0" w:beforeAutospacing="0" w:after="0" w:afterAutospacing="0"/>
        <w:rPr>
          <w:lang w:val="sr-Latn-CS"/>
        </w:rPr>
      </w:pPr>
    </w:p>
    <w:p w:rsidR="00202EE4" w:rsidRPr="00F9697E" w:rsidRDefault="00202EE4" w:rsidP="00F90052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  <w:r w:rsidRPr="00F9697E">
        <w:rPr>
          <w:b/>
          <w:bCs/>
          <w:sz w:val="28"/>
          <w:szCs w:val="28"/>
          <w:lang w:val="sr-Latn-CS"/>
        </w:rPr>
        <w:t>I</w:t>
      </w:r>
      <w:r w:rsidR="00F90052" w:rsidRPr="00F9697E">
        <w:rPr>
          <w:b/>
          <w:bCs/>
          <w:sz w:val="28"/>
          <w:szCs w:val="28"/>
          <w:lang w:val="sr-Latn-CS"/>
        </w:rPr>
        <w:t xml:space="preserve"> </w:t>
      </w:r>
      <w:r w:rsidRPr="00F9697E">
        <w:rPr>
          <w:b/>
          <w:bCs/>
          <w:sz w:val="28"/>
          <w:szCs w:val="28"/>
          <w:lang w:val="sr-Latn-CS"/>
        </w:rPr>
        <w:t>OPŠTE ODREDBE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Predmet odluke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lang w:val="sr-Latn-CS"/>
        </w:rPr>
      </w:pPr>
      <w:r w:rsidRPr="00F9697E">
        <w:rPr>
          <w:b/>
          <w:bCs/>
          <w:lang w:val="sr-Latn-CS"/>
        </w:rPr>
        <w:t>Člаn 1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Оvоm оdlukоm propisuje se visina, način i kriterijumi plаćаnjа godišnje nаknаdе za korišćenje prostora za bespravne objekte  (u daljem tekstu: naknada) na t</w:t>
      </w:r>
      <w:r w:rsidR="00F9697E">
        <w:rPr>
          <w:lang w:val="sr-Latn-CS"/>
        </w:rPr>
        <w:t xml:space="preserve">eritoriji opštine </w:t>
      </w:r>
      <w:r w:rsidRPr="00F9697E">
        <w:rPr>
          <w:lang w:val="sr-Latn-CS"/>
        </w:rPr>
        <w:t xml:space="preserve">Rožaje.  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 </w:t>
      </w:r>
    </w:p>
    <w:p w:rsidR="00FA3E00" w:rsidRPr="00F9697E" w:rsidRDefault="00FA3E00" w:rsidP="00FA3E00">
      <w:pPr>
        <w:pStyle w:val="C30X"/>
        <w:spacing w:before="0" w:after="0"/>
      </w:pPr>
      <w:proofErr w:type="spellStart"/>
      <w:r w:rsidRPr="00F9697E">
        <w:t>Rodna</w:t>
      </w:r>
      <w:proofErr w:type="spellEnd"/>
      <w:r w:rsidRPr="00F9697E">
        <w:t xml:space="preserve"> </w:t>
      </w:r>
      <w:proofErr w:type="spellStart"/>
      <w:r w:rsidRPr="00F9697E">
        <w:t>senzitivnost</w:t>
      </w:r>
      <w:proofErr w:type="spellEnd"/>
    </w:p>
    <w:p w:rsidR="00FA3E00" w:rsidRPr="00F9697E" w:rsidRDefault="00FA3E00" w:rsidP="00FA3E00">
      <w:pPr>
        <w:pStyle w:val="C30X"/>
        <w:spacing w:before="0" w:after="0"/>
      </w:pPr>
      <w:proofErr w:type="spellStart"/>
      <w:r w:rsidRPr="00F9697E">
        <w:t>Član</w:t>
      </w:r>
      <w:proofErr w:type="spellEnd"/>
      <w:r w:rsidRPr="00F9697E">
        <w:t xml:space="preserve"> 2</w:t>
      </w:r>
    </w:p>
    <w:p w:rsidR="00FA3E00" w:rsidRPr="00F9697E" w:rsidRDefault="00FA3E00" w:rsidP="00FA3E00">
      <w:pPr>
        <w:pStyle w:val="NormalWeb"/>
        <w:spacing w:before="0" w:beforeAutospacing="0" w:after="0" w:afterAutospacing="0"/>
        <w:jc w:val="both"/>
        <w:rPr>
          <w:lang w:val="sr-Latn-CS"/>
        </w:rPr>
      </w:pPr>
      <w:proofErr w:type="spellStart"/>
      <w:proofErr w:type="gramStart"/>
      <w:r w:rsidRPr="00F9697E">
        <w:t>Izrazi</w:t>
      </w:r>
      <w:proofErr w:type="spellEnd"/>
      <w:r w:rsidRPr="00F9697E">
        <w:t xml:space="preserve"> </w:t>
      </w:r>
      <w:proofErr w:type="spellStart"/>
      <w:r w:rsidRPr="00F9697E">
        <w:t>koji</w:t>
      </w:r>
      <w:proofErr w:type="spellEnd"/>
      <w:r w:rsidRPr="00F9697E">
        <w:t xml:space="preserve"> se u </w:t>
      </w:r>
      <w:proofErr w:type="spellStart"/>
      <w:r w:rsidRPr="00F9697E">
        <w:t>ovoj</w:t>
      </w:r>
      <w:proofErr w:type="spellEnd"/>
      <w:r w:rsidRPr="00F9697E">
        <w:t xml:space="preserve"> </w:t>
      </w:r>
      <w:proofErr w:type="spellStart"/>
      <w:r w:rsidRPr="00F9697E">
        <w:t>odluci</w:t>
      </w:r>
      <w:proofErr w:type="spellEnd"/>
      <w:r w:rsidRPr="00F9697E">
        <w:t xml:space="preserve"> </w:t>
      </w:r>
      <w:proofErr w:type="spellStart"/>
      <w:r w:rsidRPr="00F9697E">
        <w:t>koriste</w:t>
      </w:r>
      <w:proofErr w:type="spellEnd"/>
      <w:r w:rsidRPr="00F9697E">
        <w:t xml:space="preserve"> </w:t>
      </w:r>
      <w:proofErr w:type="spellStart"/>
      <w:r w:rsidRPr="00F9697E">
        <w:t>za</w:t>
      </w:r>
      <w:proofErr w:type="spellEnd"/>
      <w:r w:rsidRPr="00F9697E">
        <w:t xml:space="preserve"> </w:t>
      </w:r>
      <w:proofErr w:type="spellStart"/>
      <w:r w:rsidRPr="00F9697E">
        <w:t>fizička</w:t>
      </w:r>
      <w:proofErr w:type="spellEnd"/>
      <w:r w:rsidRPr="00F9697E">
        <w:t xml:space="preserve"> </w:t>
      </w:r>
      <w:proofErr w:type="spellStart"/>
      <w:r w:rsidRPr="00F9697E">
        <w:t>lica</w:t>
      </w:r>
      <w:proofErr w:type="spellEnd"/>
      <w:r w:rsidRPr="00F9697E">
        <w:t xml:space="preserve"> u </w:t>
      </w:r>
      <w:proofErr w:type="spellStart"/>
      <w:r w:rsidRPr="00F9697E">
        <w:t>muškom</w:t>
      </w:r>
      <w:proofErr w:type="spellEnd"/>
      <w:r w:rsidRPr="00F9697E">
        <w:t xml:space="preserve"> </w:t>
      </w:r>
      <w:proofErr w:type="spellStart"/>
      <w:r w:rsidRPr="00F9697E">
        <w:t>rodu</w:t>
      </w:r>
      <w:proofErr w:type="spellEnd"/>
      <w:r w:rsidRPr="00F9697E">
        <w:t xml:space="preserve"> </w:t>
      </w:r>
      <w:proofErr w:type="spellStart"/>
      <w:r w:rsidRPr="00F9697E">
        <w:t>podrazumijevaju</w:t>
      </w:r>
      <w:proofErr w:type="spellEnd"/>
      <w:r w:rsidRPr="00F9697E">
        <w:t xml:space="preserve"> </w:t>
      </w:r>
      <w:proofErr w:type="spellStart"/>
      <w:r w:rsidRPr="00F9697E">
        <w:t>iste</w:t>
      </w:r>
      <w:proofErr w:type="spellEnd"/>
      <w:r w:rsidRPr="00F9697E">
        <w:t xml:space="preserve"> </w:t>
      </w:r>
      <w:proofErr w:type="spellStart"/>
      <w:r w:rsidRPr="00F9697E">
        <w:t>izraze</w:t>
      </w:r>
      <w:proofErr w:type="spellEnd"/>
      <w:r w:rsidRPr="00F9697E">
        <w:t xml:space="preserve"> u </w:t>
      </w:r>
      <w:proofErr w:type="spellStart"/>
      <w:r w:rsidRPr="00F9697E">
        <w:t>ženskom</w:t>
      </w:r>
      <w:proofErr w:type="spellEnd"/>
      <w:r w:rsidR="00F9697E">
        <w:t>.</w:t>
      </w:r>
      <w:proofErr w:type="gramEnd"/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Plaćanje naknade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lang w:val="sr-Latn-CS"/>
        </w:rPr>
      </w:pPr>
      <w:r w:rsidRPr="00F9697E">
        <w:rPr>
          <w:b/>
          <w:bCs/>
          <w:lang w:val="sr-Latn-CS"/>
        </w:rPr>
        <w:t xml:space="preserve">Člаn </w:t>
      </w:r>
      <w:r w:rsidR="00FA3E00" w:rsidRPr="00F9697E">
        <w:rPr>
          <w:b/>
          <w:bCs/>
          <w:lang w:val="sr-Latn-CS"/>
        </w:rPr>
        <w:t>3</w:t>
      </w:r>
    </w:p>
    <w:p w:rsidR="00A75731" w:rsidRPr="00F9697E" w:rsidRDefault="00202EE4" w:rsidP="00A75731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 xml:space="preserve">Naknada se plaća za bespravni objekat </w:t>
      </w:r>
    </w:p>
    <w:p w:rsidR="00202EE4" w:rsidRPr="00F9697E" w:rsidRDefault="00202EE4" w:rsidP="00A7573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za koji nije podnijet zahtjev za legalizaciju ;</w:t>
      </w:r>
    </w:p>
    <w:p w:rsidR="00202EE4" w:rsidRPr="00F9697E" w:rsidRDefault="00202EE4" w:rsidP="00202EE4">
      <w:pPr>
        <w:pStyle w:val="Normal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ind w:left="900"/>
        <w:jc w:val="both"/>
        <w:rPr>
          <w:b/>
          <w:bCs/>
          <w:lang w:val="sr-Latn-CS"/>
        </w:rPr>
      </w:pPr>
      <w:r w:rsidRPr="00F9697E">
        <w:rPr>
          <w:lang w:val="sr-Latn-CS"/>
        </w:rPr>
        <w:t>za koji je u postupku legalizacije donijeto rješenje o odbijanju zahtjeva za legalizaciju.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Nastanak obaveze plaćanja naknade</w:t>
      </w:r>
    </w:p>
    <w:p w:rsidR="008F467A" w:rsidRPr="00F9697E" w:rsidRDefault="00202EE4" w:rsidP="008F467A">
      <w:pPr>
        <w:pStyle w:val="NormalWeb"/>
        <w:spacing w:before="0" w:beforeAutospacing="0" w:after="0" w:afterAutospacing="0"/>
        <w:jc w:val="center"/>
        <w:rPr>
          <w:lang w:val="sr-Latn-CS"/>
        </w:rPr>
      </w:pPr>
      <w:r w:rsidRPr="00F9697E">
        <w:rPr>
          <w:b/>
          <w:bCs/>
          <w:lang w:val="sr-Latn-CS"/>
        </w:rPr>
        <w:t xml:space="preserve">Člаn </w:t>
      </w:r>
      <w:r w:rsidR="00FA3E00" w:rsidRPr="00F9697E">
        <w:rPr>
          <w:b/>
          <w:bCs/>
          <w:lang w:val="sr-Latn-CS"/>
        </w:rPr>
        <w:t>4</w:t>
      </w:r>
    </w:p>
    <w:p w:rsidR="00202EE4" w:rsidRPr="00F9697E" w:rsidRDefault="00202EE4" w:rsidP="008F467A">
      <w:pPr>
        <w:pStyle w:val="NormalWeb"/>
        <w:spacing w:before="0" w:beforeAutospacing="0" w:after="0" w:afterAutospacing="0"/>
        <w:rPr>
          <w:lang w:val="sr-Latn-CS"/>
        </w:rPr>
      </w:pPr>
      <w:r w:rsidRPr="00F9697E">
        <w:rPr>
          <w:lang w:val="sr-Latn-CS"/>
        </w:rPr>
        <w:t xml:space="preserve"> Obaveza plaćanja naknade nastaje 1. januara godine za koju se utvrđuje.</w:t>
      </w:r>
    </w:p>
    <w:p w:rsidR="00202EE4" w:rsidRPr="00F9697E" w:rsidRDefault="00202EE4" w:rsidP="008F467A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Izuzetno od odredbe stava 1 ovog člana, obaveza plaćanja naknade za prvu godinu:</w:t>
      </w:r>
    </w:p>
    <w:p w:rsidR="00202EE4" w:rsidRPr="00F9697E" w:rsidRDefault="00164564" w:rsidP="00202EE4">
      <w:pPr>
        <w:pStyle w:val="Normal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ind w:left="900"/>
        <w:jc w:val="both"/>
        <w:rPr>
          <w:lang w:val="sr-Latn-CS"/>
        </w:rPr>
      </w:pPr>
      <w:r w:rsidRPr="00F9697E">
        <w:rPr>
          <w:lang w:val="sr-Latn-CS"/>
        </w:rPr>
        <w:t>za objekte iz člana 2 alineja</w:t>
      </w:r>
      <w:r w:rsidR="00A75731" w:rsidRPr="00F9697E">
        <w:rPr>
          <w:lang w:val="sr-Latn-CS"/>
        </w:rPr>
        <w:t xml:space="preserve"> 1 </w:t>
      </w:r>
      <w:r w:rsidR="00202EE4" w:rsidRPr="00F9697E">
        <w:rPr>
          <w:lang w:val="sr-Latn-CS"/>
        </w:rPr>
        <w:t>ov</w:t>
      </w:r>
      <w:r w:rsidR="00A75731" w:rsidRPr="00F9697E">
        <w:rPr>
          <w:lang w:val="sr-Latn-CS"/>
        </w:rPr>
        <w:t>e o</w:t>
      </w:r>
      <w:r w:rsidRPr="00F9697E">
        <w:rPr>
          <w:lang w:val="sr-Latn-CS"/>
        </w:rPr>
        <w:t>dluke nastaje 1. januara 2021</w:t>
      </w:r>
      <w:r w:rsidR="00202EE4" w:rsidRPr="00F9697E">
        <w:rPr>
          <w:lang w:val="sr-Latn-CS"/>
        </w:rPr>
        <w:t xml:space="preserve">. godine; </w:t>
      </w:r>
    </w:p>
    <w:p w:rsidR="00202EE4" w:rsidRPr="00F9697E" w:rsidRDefault="00A75731" w:rsidP="00202EE4">
      <w:pPr>
        <w:pStyle w:val="Normal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ind w:left="900"/>
        <w:jc w:val="both"/>
        <w:rPr>
          <w:lang w:val="sr-Latn-CS"/>
        </w:rPr>
      </w:pPr>
      <w:r w:rsidRPr="00F9697E">
        <w:rPr>
          <w:lang w:val="sr-Latn-CS"/>
        </w:rPr>
        <w:t>za objekte iz člana 2 alineja 2</w:t>
      </w:r>
      <w:r w:rsidR="00202EE4" w:rsidRPr="00F9697E">
        <w:rPr>
          <w:lang w:val="sr-Latn-CS"/>
        </w:rPr>
        <w:t xml:space="preserve"> ove odluke nastaje </w:t>
      </w:r>
      <w:r w:rsidR="00164564" w:rsidRPr="00F9697E">
        <w:rPr>
          <w:lang w:val="sr-Latn-CS"/>
        </w:rPr>
        <w:t>danom donošenja rješenja</w:t>
      </w:r>
      <w:r w:rsidR="00202EE4" w:rsidRPr="00F9697E">
        <w:rPr>
          <w:lang w:val="sr-Latn-CS"/>
        </w:rPr>
        <w:t xml:space="preserve"> o odbijanju zahtjeva za legalizaciju bespravnog objekta</w:t>
      </w:r>
      <w:r w:rsidR="000632F9" w:rsidRPr="00F9697E">
        <w:rPr>
          <w:lang w:val="sr-Latn-CS"/>
        </w:rPr>
        <w:t>.</w:t>
      </w:r>
    </w:p>
    <w:p w:rsidR="000632F9" w:rsidRPr="00F9697E" w:rsidRDefault="000632F9" w:rsidP="000632F9">
      <w:pPr>
        <w:pStyle w:val="NormalWeb"/>
        <w:tabs>
          <w:tab w:val="left" w:pos="900"/>
        </w:tabs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 xml:space="preserve">Organ lokalne uprave nadležan za poslove legalizacije, dužan je da primjerak rješenja iz stava 2 alineja 2 ovog člana bez odlaganja dostavi organu lokalne uprave nadležnom za poslove lokalnih javnih prihod .(u dealjem tekstu nadležni organ). </w:t>
      </w:r>
    </w:p>
    <w:p w:rsidR="00202EE4" w:rsidRPr="00F9697E" w:rsidRDefault="00202EE4" w:rsidP="00FA3E00">
      <w:pPr>
        <w:pStyle w:val="NormalWeb"/>
        <w:spacing w:before="0" w:beforeAutospacing="0" w:after="0" w:afterAutospacing="0"/>
        <w:rPr>
          <w:b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Prestanak obaveze plaćanja naknade</w:t>
      </w:r>
    </w:p>
    <w:p w:rsidR="008F467A" w:rsidRPr="00F9697E" w:rsidRDefault="00FA3E00" w:rsidP="008F467A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Član 5</w:t>
      </w:r>
    </w:p>
    <w:p w:rsidR="00A11477" w:rsidRPr="00F9697E" w:rsidRDefault="00202EE4" w:rsidP="008F467A">
      <w:pPr>
        <w:pStyle w:val="NormalWeb"/>
        <w:spacing w:before="0" w:beforeAutospacing="0" w:after="0" w:afterAutospacing="0"/>
        <w:rPr>
          <w:b/>
          <w:lang w:val="sr-Latn-CS"/>
        </w:rPr>
      </w:pPr>
      <w:r w:rsidRPr="00F9697E">
        <w:rPr>
          <w:lang w:val="sr-Latn-CS"/>
        </w:rPr>
        <w:t>Obaveza plaćanja nakna</w:t>
      </w:r>
      <w:r w:rsidR="00A11477" w:rsidRPr="00F9697E">
        <w:rPr>
          <w:lang w:val="sr-Latn-CS"/>
        </w:rPr>
        <w:t>de prestaje:</w:t>
      </w:r>
    </w:p>
    <w:p w:rsidR="00A11477" w:rsidRPr="00F9697E" w:rsidRDefault="00A11477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-za objekte iz člana 2 alineja 1 ove Odluke, danom podonošenja zahtjeva za legalizaciju po osnovu kojeg je donijeto rješenje o legalizaciji</w:t>
      </w:r>
    </w:p>
    <w:p w:rsidR="008F467A" w:rsidRPr="00F9697E" w:rsidRDefault="00A11477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- za objekte iz člana 2 alineja 2 ove Odluke, danom uklanjanja objekta.</w:t>
      </w:r>
      <w:r w:rsidR="00A75731" w:rsidRPr="00F9697E">
        <w:rPr>
          <w:lang w:val="sr-Latn-CS"/>
        </w:rPr>
        <w:t xml:space="preserve"> </w:t>
      </w:r>
    </w:p>
    <w:p w:rsidR="00A11477" w:rsidRPr="00F9697E" w:rsidRDefault="00A11477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Rješenje o prestanku obaveze plaćanja naknade donosi se:</w:t>
      </w:r>
    </w:p>
    <w:p w:rsidR="00A11477" w:rsidRPr="00F9697E" w:rsidRDefault="00A11477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lastRenderedPageBreak/>
        <w:t xml:space="preserve">- </w:t>
      </w:r>
      <w:r w:rsidR="00493728" w:rsidRPr="00F9697E">
        <w:rPr>
          <w:lang w:val="sr-Latn-CS"/>
        </w:rPr>
        <w:t>u slučaju iz stava 1 alineja 1 ovog člana u roku od 15 dana od dana donošenja rješenja o legalizaciji</w:t>
      </w:r>
      <w:r w:rsidR="009D76B5" w:rsidRPr="00F9697E">
        <w:rPr>
          <w:lang w:val="sr-Latn-CS"/>
        </w:rPr>
        <w:t>,</w:t>
      </w:r>
    </w:p>
    <w:p w:rsidR="008F467A" w:rsidRPr="00F9697E" w:rsidRDefault="009D76B5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- u slučaju iz stava 1 alineja 2 ovog člana u roku od 15 dana od dana podnošenja zahtjeva obveznika naknade za prestanak obaveze plaćanja naknade.</w:t>
      </w:r>
    </w:p>
    <w:p w:rsidR="009D76B5" w:rsidRPr="00F9697E" w:rsidRDefault="009D76B5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Organ lokalne uprave nadležan za poslove legalizacije objakata, dužan je da bez odlaganja nadležnom organu dostavi primjerak rješenja o legalizaciji.</w:t>
      </w:r>
    </w:p>
    <w:p w:rsidR="00A11477" w:rsidRPr="00F9697E" w:rsidRDefault="00A11477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ind w:firstLine="360"/>
        <w:jc w:val="both"/>
        <w:rPr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Evidencija obveznika naknade</w:t>
      </w:r>
    </w:p>
    <w:p w:rsidR="008F467A" w:rsidRPr="00F9697E" w:rsidRDefault="00FA3E00" w:rsidP="008F467A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Član 6</w:t>
      </w:r>
    </w:p>
    <w:p w:rsidR="00202EE4" w:rsidRPr="00F9697E" w:rsidRDefault="00202EE4" w:rsidP="008F467A">
      <w:pPr>
        <w:pStyle w:val="NormalWeb"/>
        <w:spacing w:before="0" w:beforeAutospacing="0" w:after="0" w:afterAutospacing="0"/>
        <w:rPr>
          <w:b/>
          <w:lang w:val="sr-Latn-CS"/>
        </w:rPr>
      </w:pPr>
      <w:r w:rsidRPr="00F9697E">
        <w:rPr>
          <w:lang w:val="sr-Latn-CS"/>
        </w:rPr>
        <w:t xml:space="preserve">Za utvrđivanje obaveze plaćanja naknade, </w:t>
      </w:r>
      <w:r w:rsidR="009D76B5" w:rsidRPr="00F9697E">
        <w:rPr>
          <w:bCs/>
          <w:lang w:val="sr-Latn-CS"/>
        </w:rPr>
        <w:t>nadležni organ</w:t>
      </w:r>
      <w:r w:rsidR="009D76B5" w:rsidRPr="00F9697E">
        <w:rPr>
          <w:lang w:val="sr-Latn-CS"/>
        </w:rPr>
        <w:t xml:space="preserve"> </w:t>
      </w:r>
      <w:r w:rsidRPr="00F9697E">
        <w:rPr>
          <w:lang w:val="sr-Latn-CS"/>
        </w:rPr>
        <w:t>organ uspostavlja i vodi evidenciju obveznika naknade.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>Za uspostavljanje evidencije iz stava 1 ovog člana koriste se podaci iz katastra nepokretnosti, liste bespravnih objekata iz člana 168 stav 2 Zakona</w:t>
      </w:r>
      <w:r w:rsidR="009D76B5" w:rsidRPr="00F9697E">
        <w:rPr>
          <w:lang w:val="sr-Latn-CS"/>
        </w:rPr>
        <w:t xml:space="preserve"> o planiranju prostora i izgradnji objekata</w:t>
      </w:r>
      <w:r w:rsidRPr="00F9697E">
        <w:rPr>
          <w:lang w:val="sr-Latn-CS"/>
        </w:rPr>
        <w:t xml:space="preserve"> i drugih evidencija koje vode organi lokalne uprave i javne službe čiji je osnivač opština.</w:t>
      </w:r>
    </w:p>
    <w:p w:rsidR="00202EE4" w:rsidRPr="00F9697E" w:rsidRDefault="00202EE4" w:rsidP="008F467A">
      <w:pPr>
        <w:pStyle w:val="NormalWeb"/>
        <w:spacing w:before="0" w:beforeAutospacing="0" w:after="0" w:afterAutospacing="0"/>
        <w:rPr>
          <w:b/>
          <w:lang w:val="sr-Latn-CS"/>
        </w:rPr>
      </w:pPr>
    </w:p>
    <w:p w:rsidR="00202EE4" w:rsidRPr="00F9697E" w:rsidRDefault="00F90052" w:rsidP="00F90052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  <w:r w:rsidRPr="00F9697E">
        <w:rPr>
          <w:b/>
          <w:bCs/>
          <w:sz w:val="28"/>
          <w:szCs w:val="28"/>
          <w:lang w:val="sr-Latn-CS"/>
        </w:rPr>
        <w:t xml:space="preserve">II </w:t>
      </w:r>
      <w:r w:rsidR="00202EE4" w:rsidRPr="00F9697E">
        <w:rPr>
          <w:b/>
          <w:bCs/>
          <w:sz w:val="28"/>
          <w:szCs w:val="28"/>
          <w:lang w:val="sr-Latn-CS"/>
        </w:rPr>
        <w:t>VISINA I KRITERIJUMI ZA UTVRĐIVANJE NAKNA</w:t>
      </w:r>
      <w:r w:rsidR="00202EE4" w:rsidRPr="00F9697E">
        <w:rPr>
          <w:b/>
          <w:bCs/>
          <w:caps/>
          <w:sz w:val="28"/>
          <w:szCs w:val="28"/>
          <w:lang w:val="sr-Latn-CS"/>
        </w:rPr>
        <w:t>de</w:t>
      </w:r>
    </w:p>
    <w:p w:rsidR="00F90052" w:rsidRPr="00F9697E" w:rsidRDefault="00F90052" w:rsidP="00202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hr-BA"/>
        </w:rPr>
      </w:pP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b/>
          <w:sz w:val="24"/>
          <w:szCs w:val="24"/>
          <w:lang w:val="sr-Latn-CS" w:eastAsia="hr-BA"/>
        </w:rPr>
        <w:t>Utvrđivanje visine naknade</w:t>
      </w:r>
    </w:p>
    <w:p w:rsidR="00202EE4" w:rsidRPr="00F9697E" w:rsidRDefault="00FA3E00" w:rsidP="00202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b/>
          <w:sz w:val="24"/>
          <w:szCs w:val="24"/>
          <w:lang w:val="sr-Latn-CS" w:eastAsia="hr-BA"/>
        </w:rPr>
        <w:t>Član 7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Visina naknade obračunava se na godišnjem nivou</w:t>
      </w:r>
      <w:r w:rsidRPr="00F9697E">
        <w:rPr>
          <w:rFonts w:ascii="Times New Roman" w:hAnsi="Times New Roman"/>
          <w:color w:val="FF0000"/>
          <w:sz w:val="24"/>
          <w:szCs w:val="24"/>
          <w:lang w:val="sr-Latn-CS" w:eastAsia="hr-BA"/>
        </w:rPr>
        <w:t xml:space="preserve"> </w:t>
      </w:r>
      <w:r w:rsidRPr="00F9697E">
        <w:rPr>
          <w:rFonts w:ascii="Times New Roman" w:hAnsi="Times New Roman"/>
          <w:sz w:val="24"/>
          <w:szCs w:val="24"/>
          <w:lang w:val="sr-Latn-CS" w:eastAsia="hr-BA"/>
        </w:rPr>
        <w:t>na osnovu cijene naknade po jedinici površine koja se množi sa bruto površinom bespravnog objekta i stopom naknade prema sledećoj formuli: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  <w:vertAlign w:val="subscript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VN = CN x BP x S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pri čemu je: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VN – visina naknade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CN – cijena naknade po jedinici površine</w:t>
      </w:r>
    </w:p>
    <w:p w:rsidR="00202EE4" w:rsidRPr="00F9697E" w:rsidRDefault="00202EE4" w:rsidP="00202EE4">
      <w:p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BP – bruto površina  bespravnog objekta izražena u m</w:t>
      </w:r>
      <w:r w:rsidRPr="00F9697E">
        <w:rPr>
          <w:rFonts w:ascii="Times New Roman" w:hAnsi="Times New Roman"/>
          <w:sz w:val="24"/>
          <w:szCs w:val="24"/>
          <w:vertAlign w:val="superscript"/>
          <w:lang w:val="sr-Latn-CS" w:eastAsia="hr-BA"/>
        </w:rPr>
        <w:t>2</w:t>
      </w:r>
    </w:p>
    <w:p w:rsidR="00202EE4" w:rsidRPr="00F9697E" w:rsidRDefault="00202EE4" w:rsidP="009D76B5">
      <w:pPr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  <w:lang w:val="sr-Latn-CS" w:eastAsia="hr-BA"/>
        </w:rPr>
      </w:pPr>
      <w:r w:rsidRPr="00F9697E">
        <w:rPr>
          <w:rFonts w:ascii="Times New Roman" w:hAnsi="Times New Roman"/>
          <w:sz w:val="24"/>
          <w:szCs w:val="24"/>
          <w:lang w:val="sr-Latn-CS" w:eastAsia="hr-BA"/>
        </w:rPr>
        <w:t>S – stopa naknade.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</w:p>
    <w:p w:rsidR="00F90052" w:rsidRPr="00F9697E" w:rsidRDefault="00F90052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 xml:space="preserve">Cijena naknade po </w:t>
      </w:r>
      <w:r w:rsidR="00FA3E00" w:rsidRPr="00F9697E">
        <w:rPr>
          <w:b/>
          <w:bCs/>
          <w:lang w:val="sr-Latn-CS"/>
        </w:rPr>
        <w:t>m</w:t>
      </w:r>
      <w:r w:rsidR="00FA3E00" w:rsidRPr="00F9697E">
        <w:rPr>
          <w:b/>
          <w:bCs/>
          <w:vertAlign w:val="superscript"/>
          <w:lang w:val="sr-Latn-CS"/>
        </w:rPr>
        <w:t>2</w:t>
      </w:r>
      <w:r w:rsidR="00FA3E00" w:rsidRPr="00F9697E">
        <w:rPr>
          <w:b/>
          <w:bCs/>
          <w:lang w:val="sr-Latn-CS"/>
        </w:rPr>
        <w:t xml:space="preserve"> bespravnog objekta</w:t>
      </w:r>
    </w:p>
    <w:p w:rsidR="00202EE4" w:rsidRPr="00F9697E" w:rsidRDefault="00FA3E00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Član 8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bCs/>
          <w:lang w:val="sr-Latn-CS"/>
        </w:rPr>
      </w:pPr>
      <w:r w:rsidRPr="00F9697E">
        <w:rPr>
          <w:bCs/>
          <w:lang w:val="sr-Latn-CS"/>
        </w:rPr>
        <w:t>Cijena naknade po</w:t>
      </w:r>
      <w:r w:rsidR="009D76B5" w:rsidRPr="00F9697E">
        <w:rPr>
          <w:bCs/>
          <w:lang w:val="sr-Latn-CS"/>
        </w:rPr>
        <w:t xml:space="preserve"> m2 bespravnog objekta određuje se na osnovu </w:t>
      </w:r>
      <w:r w:rsidRPr="00F9697E">
        <w:rPr>
          <w:bCs/>
          <w:lang w:val="sr-Latn-CS"/>
        </w:rPr>
        <w:t>prosječne cijene građenja m² novoizgrađenog stambenog objekta u Crnoj Gori, koju objavljuje organ uprave nadležan za poslove statistike za godinu koja prethodi godini za koju se naknada utvrđuje.</w:t>
      </w:r>
    </w:p>
    <w:p w:rsidR="00F90052" w:rsidRPr="00F9697E" w:rsidRDefault="00F90052" w:rsidP="008F467A">
      <w:pPr>
        <w:pStyle w:val="NormalWeb"/>
        <w:spacing w:before="0" w:beforeAutospacing="0" w:after="0" w:afterAutospacing="0"/>
        <w:rPr>
          <w:b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Stopa naknade</w:t>
      </w:r>
    </w:p>
    <w:p w:rsidR="00202EE4" w:rsidRPr="00F9697E" w:rsidRDefault="00FA3E00" w:rsidP="00FA3E00">
      <w:pPr>
        <w:pStyle w:val="NormalWeb"/>
        <w:spacing w:before="0" w:beforeAutospacing="0" w:after="0" w:afterAutospacing="0"/>
        <w:jc w:val="center"/>
        <w:rPr>
          <w:b/>
          <w:lang w:val="sr-Latn-CS"/>
        </w:rPr>
      </w:pPr>
      <w:r w:rsidRPr="00F9697E">
        <w:rPr>
          <w:b/>
          <w:lang w:val="sr-Latn-CS"/>
        </w:rPr>
        <w:t>Član 9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color w:val="FF0000"/>
          <w:lang w:val="sr-Latn-CS"/>
        </w:rPr>
      </w:pPr>
      <w:r w:rsidRPr="00F9697E">
        <w:rPr>
          <w:lang w:val="sr-Latn-CS"/>
        </w:rPr>
        <w:t xml:space="preserve">Stopa naknade iznosi </w:t>
      </w:r>
      <w:r w:rsidR="001D6652" w:rsidRPr="00F9697E">
        <w:rPr>
          <w:lang w:val="sr-Latn-CS"/>
        </w:rPr>
        <w:t>0,5</w:t>
      </w:r>
      <w:r w:rsidRPr="00F9697E">
        <w:rPr>
          <w:lang w:val="sr-Latn-CS"/>
        </w:rPr>
        <w:t>%.</w:t>
      </w:r>
    </w:p>
    <w:p w:rsidR="008F467A" w:rsidRPr="00F9697E" w:rsidRDefault="008F467A" w:rsidP="00FA3E00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</w:p>
    <w:p w:rsidR="0040246B" w:rsidRPr="00F9697E" w:rsidRDefault="0040246B" w:rsidP="00FA3E00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</w:p>
    <w:p w:rsidR="00F90052" w:rsidRDefault="00F90052" w:rsidP="00F90052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  <w:r w:rsidRPr="00F9697E">
        <w:rPr>
          <w:b/>
          <w:bCs/>
          <w:sz w:val="28"/>
          <w:szCs w:val="28"/>
          <w:lang w:val="sr-Latn-CS"/>
        </w:rPr>
        <w:t xml:space="preserve">III </w:t>
      </w:r>
      <w:r w:rsidR="00202EE4" w:rsidRPr="00F9697E">
        <w:rPr>
          <w:b/>
          <w:bCs/>
          <w:sz w:val="28"/>
          <w:szCs w:val="28"/>
          <w:lang w:val="sr-Latn-CS"/>
        </w:rPr>
        <w:t>NAČIN UTVRĐIVANJA I PLAĆANJA NAKNADE</w:t>
      </w:r>
    </w:p>
    <w:p w:rsidR="00F9697E" w:rsidRPr="00F9697E" w:rsidRDefault="00F9697E" w:rsidP="00F90052">
      <w:pPr>
        <w:pStyle w:val="NormalWeb"/>
        <w:spacing w:before="0" w:beforeAutospacing="0" w:after="0" w:afterAutospacing="0"/>
        <w:rPr>
          <w:b/>
          <w:bCs/>
          <w:sz w:val="28"/>
          <w:szCs w:val="28"/>
          <w:lang w:val="sr-Latn-CS"/>
        </w:rPr>
      </w:pPr>
    </w:p>
    <w:p w:rsidR="00202EE4" w:rsidRPr="00F9697E" w:rsidRDefault="00202EE4" w:rsidP="00202EE4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Utvrđivanje i plaćanje naknade</w:t>
      </w:r>
    </w:p>
    <w:p w:rsidR="008F467A" w:rsidRPr="00F9697E" w:rsidRDefault="00FA3E00" w:rsidP="008F467A">
      <w:pPr>
        <w:pStyle w:val="NormalWeb"/>
        <w:spacing w:before="0" w:beforeAutospacing="0" w:after="0" w:afterAutospacing="0"/>
        <w:jc w:val="center"/>
        <w:rPr>
          <w:b/>
          <w:bCs/>
          <w:lang w:val="sr-Latn-CS"/>
        </w:rPr>
      </w:pPr>
      <w:r w:rsidRPr="00F9697E">
        <w:rPr>
          <w:b/>
          <w:bCs/>
          <w:lang w:val="sr-Latn-CS"/>
        </w:rPr>
        <w:t>Član 10</w:t>
      </w:r>
    </w:p>
    <w:p w:rsidR="00202EE4" w:rsidRPr="00F9697E" w:rsidRDefault="00202EE4" w:rsidP="008F467A">
      <w:pPr>
        <w:pStyle w:val="NormalWeb"/>
        <w:spacing w:before="0" w:beforeAutospacing="0" w:after="0" w:afterAutospacing="0"/>
        <w:rPr>
          <w:b/>
          <w:bCs/>
          <w:lang w:val="sr-Latn-CS"/>
        </w:rPr>
      </w:pPr>
      <w:r w:rsidRPr="00F9697E">
        <w:rPr>
          <w:bCs/>
          <w:lang w:val="sr-Latn-CS"/>
        </w:rPr>
        <w:t>Visinu naknade za tekuću godinu utvrđuje rješenjem organ lokalne uprave nadležan za poslove lokalnih javnih prihoda do 30. aprila  tekuće godine.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bCs/>
          <w:lang w:val="sr-Latn-CS"/>
        </w:rPr>
      </w:pPr>
      <w:r w:rsidRPr="00F9697E">
        <w:rPr>
          <w:bCs/>
          <w:lang w:val="sr-Latn-CS"/>
        </w:rPr>
        <w:lastRenderedPageBreak/>
        <w:t>Naknada se plaća u dvije jednake rate, od kojih prva dospijeva  30. juna, a druga  31. oktobra godine za koju se naknada utvrđuje.</w:t>
      </w:r>
    </w:p>
    <w:p w:rsidR="009D76B5" w:rsidRPr="00F9697E" w:rsidRDefault="00BD6F3E" w:rsidP="00202EE4">
      <w:pPr>
        <w:pStyle w:val="NormalWeb"/>
        <w:spacing w:before="0" w:beforeAutospacing="0" w:after="0" w:afterAutospacing="0"/>
        <w:jc w:val="both"/>
        <w:rPr>
          <w:bCs/>
          <w:lang w:val="sr-Latn-CS"/>
        </w:rPr>
      </w:pPr>
      <w:r w:rsidRPr="00F9697E">
        <w:rPr>
          <w:bCs/>
          <w:lang w:val="sr-Latn-CS"/>
        </w:rPr>
        <w:t>Izuzetno od roka iz stava 1 ovog člana, visina naknade u slučaju iz člana 3 stav 2 alineja 2 rok za donošenje rješenja o utvrđivanju visine naknade je 15 dana od dana donošenja rješenja o odbijanju zahtjeva za legalizaciju.</w:t>
      </w:r>
    </w:p>
    <w:p w:rsidR="00202EE4" w:rsidRPr="00F9697E" w:rsidRDefault="00202EE4" w:rsidP="00202EE4">
      <w:pPr>
        <w:pStyle w:val="NormalWeb"/>
        <w:spacing w:before="0" w:beforeAutospacing="0" w:after="0" w:afterAutospacing="0"/>
        <w:jc w:val="both"/>
        <w:rPr>
          <w:bCs/>
          <w:lang w:val="sr-Latn-CS"/>
        </w:rPr>
      </w:pPr>
    </w:p>
    <w:p w:rsidR="00202EE4" w:rsidRPr="00F9697E" w:rsidRDefault="00BD6F3E" w:rsidP="00202E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F9697E">
        <w:rPr>
          <w:rFonts w:ascii="Times New Roman" w:hAnsi="Times New Roman"/>
          <w:b/>
          <w:sz w:val="24"/>
          <w:szCs w:val="24"/>
          <w:lang w:val="sr-Latn-CS"/>
        </w:rPr>
        <w:t>P</w:t>
      </w:r>
      <w:r w:rsidR="00202EE4" w:rsidRPr="00F9697E">
        <w:rPr>
          <w:rFonts w:ascii="Times New Roman" w:hAnsi="Times New Roman"/>
          <w:b/>
          <w:sz w:val="24"/>
          <w:szCs w:val="24"/>
          <w:lang w:val="sr-Latn-CS"/>
        </w:rPr>
        <w:t>rimjena</w:t>
      </w:r>
      <w:r w:rsidRPr="00F9697E">
        <w:rPr>
          <w:rFonts w:ascii="Times New Roman" w:hAnsi="Times New Roman"/>
          <w:b/>
          <w:sz w:val="24"/>
          <w:szCs w:val="24"/>
          <w:lang w:val="sr-Latn-CS"/>
        </w:rPr>
        <w:t xml:space="preserve"> drugih</w:t>
      </w:r>
      <w:r w:rsidR="00202EE4" w:rsidRPr="00F9697E">
        <w:rPr>
          <w:rFonts w:ascii="Times New Roman" w:hAnsi="Times New Roman"/>
          <w:b/>
          <w:sz w:val="24"/>
          <w:szCs w:val="24"/>
          <w:lang w:val="sr-Latn-CS"/>
        </w:rPr>
        <w:t xml:space="preserve"> propisa</w:t>
      </w:r>
    </w:p>
    <w:p w:rsidR="00202EE4" w:rsidRPr="00F9697E" w:rsidRDefault="00FA3E00" w:rsidP="00202E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F9697E">
        <w:rPr>
          <w:rFonts w:ascii="Times New Roman" w:hAnsi="Times New Roman"/>
          <w:b/>
          <w:sz w:val="24"/>
          <w:szCs w:val="24"/>
          <w:lang w:val="sr-Latn-CS"/>
        </w:rPr>
        <w:t>Član 11</w:t>
      </w:r>
    </w:p>
    <w:p w:rsidR="00202EE4" w:rsidRPr="00F9697E" w:rsidRDefault="00BD6F3E" w:rsidP="00202EE4">
      <w:pPr>
        <w:pStyle w:val="NormalWeb"/>
        <w:spacing w:before="0" w:beforeAutospacing="0" w:after="0" w:afterAutospacing="0"/>
        <w:jc w:val="both"/>
        <w:rPr>
          <w:lang w:val="sr-Latn-CS"/>
        </w:rPr>
      </w:pPr>
      <w:r w:rsidRPr="00F9697E">
        <w:rPr>
          <w:lang w:val="sr-Latn-CS"/>
        </w:rPr>
        <w:t xml:space="preserve"> Na </w:t>
      </w:r>
      <w:r w:rsidR="00202EE4" w:rsidRPr="00F9697E">
        <w:rPr>
          <w:lang w:val="sr-Latn-CS"/>
        </w:rPr>
        <w:t>pitanja koja nijesu uređena ovom Odlukom, primjenjuju</w:t>
      </w:r>
      <w:r w:rsidRPr="00F9697E">
        <w:rPr>
          <w:lang w:val="sr-Latn-CS"/>
        </w:rPr>
        <w:t xml:space="preserve"> se</w:t>
      </w:r>
      <w:r w:rsidR="00202EE4" w:rsidRPr="00F9697E">
        <w:rPr>
          <w:lang w:val="sr-Latn-CS"/>
        </w:rPr>
        <w:t xml:space="preserve"> odredbe zakona kojim</w:t>
      </w:r>
      <w:r w:rsidRPr="00F9697E">
        <w:rPr>
          <w:lang w:val="sr-Latn-CS"/>
        </w:rPr>
        <w:t xml:space="preserve"> se uređuje </w:t>
      </w:r>
      <w:r w:rsidR="00202EE4" w:rsidRPr="00F9697E">
        <w:rPr>
          <w:lang w:val="sr-Latn-CS"/>
        </w:rPr>
        <w:t>poreski postupak</w:t>
      </w:r>
      <w:r w:rsidRPr="00F9697E">
        <w:rPr>
          <w:lang w:val="sr-Latn-CS"/>
        </w:rPr>
        <w:t xml:space="preserve"> i legalizacija bespravnih objekata</w:t>
      </w:r>
      <w:r w:rsidR="00202EE4" w:rsidRPr="00F9697E">
        <w:rPr>
          <w:lang w:val="sr-Latn-CS"/>
        </w:rPr>
        <w:t>.</w:t>
      </w:r>
    </w:p>
    <w:p w:rsidR="00F90052" w:rsidRPr="00F9697E" w:rsidRDefault="00F90052" w:rsidP="00F90052">
      <w:pPr>
        <w:spacing w:after="0" w:line="240" w:lineRule="auto"/>
        <w:rPr>
          <w:rFonts w:ascii="Times New Roman" w:hAnsi="Times New Roman"/>
          <w:bCs/>
          <w:sz w:val="24"/>
          <w:szCs w:val="24"/>
          <w:lang w:val="sr-Latn-CS"/>
        </w:rPr>
      </w:pPr>
    </w:p>
    <w:p w:rsidR="00F90052" w:rsidRPr="00F9697E" w:rsidRDefault="00F90052" w:rsidP="00F90052">
      <w:pPr>
        <w:spacing w:after="0" w:line="240" w:lineRule="auto"/>
        <w:rPr>
          <w:rFonts w:ascii="Times New Roman" w:hAnsi="Times New Roman"/>
          <w:bCs/>
          <w:sz w:val="24"/>
          <w:szCs w:val="24"/>
          <w:lang w:val="sr-Latn-CS"/>
        </w:rPr>
      </w:pPr>
    </w:p>
    <w:p w:rsidR="00202EE4" w:rsidRPr="00F9697E" w:rsidRDefault="00202EE4" w:rsidP="00F90052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CS"/>
        </w:rPr>
      </w:pPr>
      <w:r w:rsidRPr="00F9697E">
        <w:rPr>
          <w:rFonts w:ascii="Times New Roman" w:hAnsi="Times New Roman"/>
          <w:b/>
          <w:sz w:val="28"/>
          <w:szCs w:val="28"/>
          <w:lang w:val="sr-Latn-CS"/>
        </w:rPr>
        <w:t>IV</w:t>
      </w:r>
      <w:r w:rsidR="00F90052" w:rsidRPr="00F9697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F9697E">
        <w:rPr>
          <w:rFonts w:ascii="Times New Roman" w:hAnsi="Times New Roman"/>
          <w:b/>
          <w:sz w:val="28"/>
          <w:szCs w:val="28"/>
          <w:lang w:val="sr-Latn-CS"/>
        </w:rPr>
        <w:t>ZAVRŠNA ODREDBA</w:t>
      </w:r>
    </w:p>
    <w:p w:rsidR="00202EE4" w:rsidRPr="00F9697E" w:rsidRDefault="00202EE4" w:rsidP="00202EE4">
      <w:pPr>
        <w:spacing w:after="0" w:line="240" w:lineRule="auto"/>
        <w:jc w:val="both"/>
        <w:rPr>
          <w:rFonts w:ascii="Times New Roman" w:hAnsi="Times New Roman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Latn-CS"/>
        </w:rPr>
      </w:pPr>
      <w:r w:rsidRPr="00F9697E">
        <w:rPr>
          <w:rFonts w:ascii="Times New Roman" w:hAnsi="Times New Roman"/>
          <w:b/>
          <w:sz w:val="28"/>
          <w:szCs w:val="28"/>
          <w:lang w:val="sr-Latn-CS"/>
        </w:rPr>
        <w:t>Stupanje na snagu</w:t>
      </w:r>
    </w:p>
    <w:p w:rsidR="00202EE4" w:rsidRPr="00F9697E" w:rsidRDefault="00FA3E00" w:rsidP="00202E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F9697E">
        <w:rPr>
          <w:rFonts w:ascii="Times New Roman" w:hAnsi="Times New Roman"/>
          <w:b/>
          <w:sz w:val="24"/>
          <w:szCs w:val="24"/>
          <w:lang w:val="sr-Latn-CS"/>
        </w:rPr>
        <w:t>Član 12</w:t>
      </w:r>
    </w:p>
    <w:p w:rsidR="00202EE4" w:rsidRPr="00F9697E" w:rsidRDefault="00F9697E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Ova O</w:t>
      </w:r>
      <w:r w:rsidR="00202EE4" w:rsidRPr="00F9697E">
        <w:rPr>
          <w:rFonts w:ascii="Times New Roman" w:hAnsi="Times New Roman"/>
          <w:sz w:val="24"/>
          <w:szCs w:val="24"/>
          <w:lang w:val="sr-Latn-CS"/>
        </w:rPr>
        <w:t>dluka stupa na snagu osmog dana od dana objavljivanja u „Službenom listu Crne Gore – opštinski propisi“.</w:t>
      </w:r>
    </w:p>
    <w:p w:rsidR="00202EE4" w:rsidRPr="00F9697E" w:rsidRDefault="00202EE4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90052" w:rsidRPr="00F9697E" w:rsidRDefault="00F90052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90052" w:rsidRDefault="00F90052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9697E" w:rsidRPr="00F9697E" w:rsidRDefault="00F9697E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202EE4" w:rsidRPr="00F9697E" w:rsidRDefault="00AA5251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Broj: 02-016/20</w:t>
      </w:r>
      <w:r w:rsidR="009658CE">
        <w:rPr>
          <w:rFonts w:ascii="Times New Roman" w:hAnsi="Times New Roman"/>
          <w:sz w:val="24"/>
          <w:szCs w:val="24"/>
          <w:lang w:val="sr-Latn-CS"/>
        </w:rPr>
        <w:t>-349</w:t>
      </w:r>
    </w:p>
    <w:p w:rsidR="00202EE4" w:rsidRDefault="00AA5251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Rožaje, 04. 12. </w:t>
      </w:r>
      <w:r w:rsidR="00F90052" w:rsidRPr="00F9697E">
        <w:rPr>
          <w:rFonts w:ascii="Times New Roman" w:hAnsi="Times New Roman"/>
          <w:sz w:val="24"/>
          <w:szCs w:val="24"/>
          <w:lang w:val="sr-Latn-CS"/>
        </w:rPr>
        <w:t>2020.</w:t>
      </w:r>
      <w:r w:rsidR="00F9697E">
        <w:rPr>
          <w:rFonts w:ascii="Times New Roman" w:hAnsi="Times New Roman"/>
          <w:sz w:val="24"/>
          <w:szCs w:val="24"/>
          <w:lang w:val="sr-Latn-CS"/>
        </w:rPr>
        <w:t>godine</w:t>
      </w:r>
    </w:p>
    <w:p w:rsidR="00AA5251" w:rsidRDefault="00AA5251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9697E" w:rsidRPr="00F9697E" w:rsidRDefault="00F9697E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202EE4" w:rsidRPr="00AA5251" w:rsidRDefault="00F9697E" w:rsidP="00F96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AA5251">
        <w:rPr>
          <w:rFonts w:ascii="Times New Roman" w:hAnsi="Times New Roman"/>
          <w:b/>
          <w:sz w:val="24"/>
          <w:szCs w:val="24"/>
          <w:lang w:val="sr-Latn-CS"/>
        </w:rPr>
        <w:t>SKUPŠTINA OPŠTINE ROŽAJE</w:t>
      </w:r>
    </w:p>
    <w:p w:rsidR="00F9697E" w:rsidRPr="00F9697E" w:rsidRDefault="00F9697E" w:rsidP="00F969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202EE4" w:rsidRPr="00F9697E" w:rsidRDefault="00202EE4" w:rsidP="00202EE4">
      <w:pPr>
        <w:spacing w:after="0" w:line="240" w:lineRule="auto"/>
        <w:ind w:left="5760" w:firstLine="720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F9697E">
        <w:rPr>
          <w:rFonts w:ascii="Times New Roman" w:hAnsi="Times New Roman"/>
          <w:sz w:val="24"/>
          <w:szCs w:val="24"/>
          <w:lang w:val="sr-Latn-CS"/>
        </w:rPr>
        <w:t xml:space="preserve">        Predsjednik Skupštine</w:t>
      </w:r>
      <w:r w:rsidR="00F9697E">
        <w:rPr>
          <w:rFonts w:ascii="Times New Roman" w:hAnsi="Times New Roman"/>
          <w:sz w:val="24"/>
          <w:szCs w:val="24"/>
          <w:lang w:val="sr-Latn-CS"/>
        </w:rPr>
        <w:t>,</w:t>
      </w:r>
    </w:p>
    <w:p w:rsidR="00202EE4" w:rsidRPr="00F9697E" w:rsidRDefault="00AA5251" w:rsidP="00202EE4">
      <w:pPr>
        <w:spacing w:after="0" w:line="240" w:lineRule="auto"/>
        <w:ind w:left="5760" w:firstLine="720"/>
        <w:jc w:val="center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Almir Avdić</w:t>
      </w:r>
      <w:r w:rsidR="009658CE">
        <w:rPr>
          <w:rFonts w:ascii="Times New Roman" w:hAnsi="Times New Roman"/>
          <w:sz w:val="24"/>
          <w:szCs w:val="24"/>
          <w:lang w:val="sr-Latn-CS"/>
        </w:rPr>
        <w:t>,</w:t>
      </w:r>
      <w:r w:rsidR="00D519A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9658CE">
        <w:rPr>
          <w:rFonts w:ascii="Times New Roman" w:hAnsi="Times New Roman"/>
          <w:sz w:val="24"/>
          <w:szCs w:val="24"/>
          <w:lang w:val="sr-Latn-CS"/>
        </w:rPr>
        <w:t>s.r.</w:t>
      </w:r>
    </w:p>
    <w:p w:rsidR="00202EE4" w:rsidRPr="00F9697E" w:rsidRDefault="00202EE4" w:rsidP="00202E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202EE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202EE4" w:rsidRPr="00F9697E" w:rsidRDefault="00202EE4" w:rsidP="008F467A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FA3E00" w:rsidRPr="00F9697E" w:rsidRDefault="00FA3E00" w:rsidP="008F467A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FA3E00" w:rsidRPr="00F9697E" w:rsidRDefault="00FA3E00" w:rsidP="008F467A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FA3E00" w:rsidRPr="00F9697E" w:rsidRDefault="00FA3E00" w:rsidP="008F467A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FA3E00" w:rsidRDefault="00FA3E00" w:rsidP="008F467A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sr-Latn-CS"/>
        </w:rPr>
      </w:pPr>
    </w:p>
    <w:p w:rsidR="00C6246B" w:rsidRPr="00F9697E" w:rsidRDefault="00C6246B">
      <w:pPr>
        <w:rPr>
          <w:rFonts w:ascii="Times New Roman" w:hAnsi="Times New Roman"/>
        </w:rPr>
      </w:pPr>
      <w:bookmarkStart w:id="1" w:name="_GoBack"/>
      <w:bookmarkEnd w:id="1"/>
    </w:p>
    <w:sectPr w:rsidR="00C6246B" w:rsidRPr="00F9697E" w:rsidSect="00FA3E00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71" w:rsidRDefault="00016D71" w:rsidP="00202EE4">
      <w:pPr>
        <w:spacing w:after="0" w:line="240" w:lineRule="auto"/>
      </w:pPr>
      <w:r>
        <w:separator/>
      </w:r>
    </w:p>
  </w:endnote>
  <w:endnote w:type="continuationSeparator" w:id="0">
    <w:p w:rsidR="00016D71" w:rsidRDefault="00016D71" w:rsidP="0020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71" w:rsidRDefault="00016D71" w:rsidP="00202EE4">
      <w:pPr>
        <w:spacing w:after="0" w:line="240" w:lineRule="auto"/>
      </w:pPr>
      <w:r>
        <w:separator/>
      </w:r>
    </w:p>
  </w:footnote>
  <w:footnote w:type="continuationSeparator" w:id="0">
    <w:p w:rsidR="00016D71" w:rsidRDefault="00016D71" w:rsidP="00202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2EF6"/>
    <w:multiLevelType w:val="hybridMultilevel"/>
    <w:tmpl w:val="B0264E7C"/>
    <w:lvl w:ilvl="0" w:tplc="C3C292CC">
      <w:start w:val="5"/>
      <w:numFmt w:val="bullet"/>
      <w:lvlText w:val="-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1CD679E5"/>
    <w:multiLevelType w:val="hybridMultilevel"/>
    <w:tmpl w:val="243EC112"/>
    <w:lvl w:ilvl="0" w:tplc="C3C292C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E4"/>
    <w:rsid w:val="00016D71"/>
    <w:rsid w:val="000632F9"/>
    <w:rsid w:val="000F7DD5"/>
    <w:rsid w:val="00164564"/>
    <w:rsid w:val="001D6652"/>
    <w:rsid w:val="001E0745"/>
    <w:rsid w:val="001E74DA"/>
    <w:rsid w:val="001F2BC7"/>
    <w:rsid w:val="00202EE4"/>
    <w:rsid w:val="00204821"/>
    <w:rsid w:val="00206257"/>
    <w:rsid w:val="00260E0B"/>
    <w:rsid w:val="002749FB"/>
    <w:rsid w:val="003536BE"/>
    <w:rsid w:val="00377CBB"/>
    <w:rsid w:val="0040246B"/>
    <w:rsid w:val="00493728"/>
    <w:rsid w:val="004B6959"/>
    <w:rsid w:val="00612205"/>
    <w:rsid w:val="00636AEA"/>
    <w:rsid w:val="00660EC8"/>
    <w:rsid w:val="0067420B"/>
    <w:rsid w:val="006E4B90"/>
    <w:rsid w:val="007020F4"/>
    <w:rsid w:val="00750FB2"/>
    <w:rsid w:val="0076255D"/>
    <w:rsid w:val="0085140C"/>
    <w:rsid w:val="008F467A"/>
    <w:rsid w:val="009658CE"/>
    <w:rsid w:val="009A079E"/>
    <w:rsid w:val="009D76B5"/>
    <w:rsid w:val="00A11477"/>
    <w:rsid w:val="00A26F6F"/>
    <w:rsid w:val="00A75731"/>
    <w:rsid w:val="00A8430D"/>
    <w:rsid w:val="00AA5251"/>
    <w:rsid w:val="00AC7BB6"/>
    <w:rsid w:val="00AD729E"/>
    <w:rsid w:val="00AE3B96"/>
    <w:rsid w:val="00AF607A"/>
    <w:rsid w:val="00B44C35"/>
    <w:rsid w:val="00BD6F3E"/>
    <w:rsid w:val="00C33806"/>
    <w:rsid w:val="00C52C70"/>
    <w:rsid w:val="00C6246B"/>
    <w:rsid w:val="00CC2174"/>
    <w:rsid w:val="00D519A9"/>
    <w:rsid w:val="00D817BA"/>
    <w:rsid w:val="00DA28CD"/>
    <w:rsid w:val="00DA4FCE"/>
    <w:rsid w:val="00DE521F"/>
    <w:rsid w:val="00E61608"/>
    <w:rsid w:val="00EC0CB1"/>
    <w:rsid w:val="00EE4142"/>
    <w:rsid w:val="00F84278"/>
    <w:rsid w:val="00F90052"/>
    <w:rsid w:val="00F9697E"/>
    <w:rsid w:val="00FA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2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E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EE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202EE4"/>
    <w:rPr>
      <w:vertAlign w:val="superscript"/>
    </w:rPr>
  </w:style>
  <w:style w:type="paragraph" w:customStyle="1" w:styleId="C30X">
    <w:name w:val="C30X"/>
    <w:basedOn w:val="Normal"/>
    <w:uiPriority w:val="99"/>
    <w:rsid w:val="00FA3E00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EE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2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E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EE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202EE4"/>
    <w:rPr>
      <w:vertAlign w:val="superscript"/>
    </w:rPr>
  </w:style>
  <w:style w:type="paragraph" w:customStyle="1" w:styleId="C30X">
    <w:name w:val="C30X"/>
    <w:basedOn w:val="Normal"/>
    <w:uiPriority w:val="99"/>
    <w:rsid w:val="00FA3E00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8</cp:revision>
  <cp:lastPrinted>2020-12-03T11:50:00Z</cp:lastPrinted>
  <dcterms:created xsi:type="dcterms:W3CDTF">2020-11-30T11:09:00Z</dcterms:created>
  <dcterms:modified xsi:type="dcterms:W3CDTF">2020-12-04T09:37:00Z</dcterms:modified>
</cp:coreProperties>
</file>