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03" w:rsidRPr="001518E5" w:rsidRDefault="005A0103" w:rsidP="004176D5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sz w:val="24"/>
          <w:szCs w:val="24"/>
          <w:lang w:eastAsia="bs-Latn-BA"/>
        </w:rPr>
        <w:t xml:space="preserve">Na osnovu člana 38 Zakona o lokalnoj samoupravi (''Službeni list CG'', br. 2/18 i 34/19 i 38/20) i člana 46 stav 1 tačka 2 Statuta opštine Rožaje (''Službeni list CG – Opštinski propisi'', broj 38/18), Skupština opštine Rožaje, na sjednici održanoj dana </w:t>
      </w:r>
      <w:r w:rsidR="00842D7D">
        <w:rPr>
          <w:rFonts w:ascii="Times New Roman" w:hAnsi="Times New Roman" w:cs="Times New Roman"/>
          <w:sz w:val="24"/>
          <w:szCs w:val="24"/>
          <w:lang w:eastAsia="bs-Latn-BA"/>
        </w:rPr>
        <w:t>03.12.</w:t>
      </w:r>
      <w:r w:rsidRPr="001518E5">
        <w:rPr>
          <w:rFonts w:ascii="Times New Roman" w:hAnsi="Times New Roman" w:cs="Times New Roman"/>
          <w:sz w:val="24"/>
          <w:szCs w:val="24"/>
          <w:lang w:eastAsia="bs-Latn-BA"/>
        </w:rPr>
        <w:t>2020. godine, donijela je</w:t>
      </w: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 L U K U</w:t>
      </w:r>
    </w:p>
    <w:p w:rsidR="004176D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o donošenju Plana održive urbane mobilnosti za opštinu Rožaje u periodu od 2020-2025. </w:t>
      </w:r>
    </w:p>
    <w:p w:rsidR="005A0103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godine </w:t>
      </w:r>
    </w:p>
    <w:p w:rsidR="004176D5" w:rsidRPr="001518E5" w:rsidRDefault="004176D5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D8774F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1</w:t>
      </w:r>
    </w:p>
    <w:p w:rsidR="005A0103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Donosi se Plan održive urbane mobilnosti opštine Rožaje (u daljem tekstu Plan).</w:t>
      </w:r>
    </w:p>
    <w:p w:rsidR="004176D5" w:rsidRPr="001518E5" w:rsidRDefault="004176D5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2</w:t>
      </w:r>
    </w:p>
    <w:p w:rsidR="005A0103" w:rsidRDefault="005A0103" w:rsidP="001518E5">
      <w:pPr>
        <w:pStyle w:val="NoSpacing"/>
        <w:spacing w:afterAutospacing="0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Plan održive urbane mobilnosti obuhvata teritoriju opštine Rožaje, odnosno Bandžovog brda</w:t>
      </w:r>
      <w:r w:rsidR="00D8774F"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.</w:t>
      </w: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4176D5" w:rsidRPr="001518E5" w:rsidRDefault="004176D5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3</w:t>
      </w:r>
    </w:p>
    <w:p w:rsidR="005A0103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Plan se donosi na period od 5 godina.</w:t>
      </w:r>
    </w:p>
    <w:p w:rsidR="004176D5" w:rsidRPr="001518E5" w:rsidRDefault="004176D5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4</w:t>
      </w:r>
    </w:p>
    <w:p w:rsidR="005A0103" w:rsidRPr="001518E5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Plan je  urađen u digitalnoj i analognoj formi.</w:t>
      </w:r>
    </w:p>
    <w:p w:rsidR="005A0103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Plan se sastoji iz tekstualnog i grafičkog dijela.</w:t>
      </w:r>
    </w:p>
    <w:p w:rsidR="004176D5" w:rsidRPr="001518E5" w:rsidRDefault="004176D5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5</w:t>
      </w:r>
    </w:p>
    <w:p w:rsidR="005A0103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Za realizaciju Plana nadležni su organi lokalne uprave zaduženi za poslove uređenja prostora.</w:t>
      </w:r>
    </w:p>
    <w:p w:rsidR="004176D5" w:rsidRPr="001518E5" w:rsidRDefault="004176D5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6</w:t>
      </w:r>
    </w:p>
    <w:p w:rsidR="005A0103" w:rsidRDefault="005A0103" w:rsidP="004176D5">
      <w:pPr>
        <w:pStyle w:val="NoSpacing"/>
        <w:spacing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Plan će se realizovati u skladu sa opštinskim odlukama kojima se propisuju lokalni javni prihodi. </w:t>
      </w:r>
    </w:p>
    <w:p w:rsidR="001518E5" w:rsidRPr="001518E5" w:rsidRDefault="001518E5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7</w:t>
      </w:r>
    </w:p>
    <w:p w:rsidR="005A0103" w:rsidRPr="001518E5" w:rsidRDefault="004176D5" w:rsidP="001518E5">
      <w:pPr>
        <w:pStyle w:val="NoSpacing"/>
        <w:spacing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Ova O</w:t>
      </w:r>
      <w:r w:rsidR="005A0103"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dluka stupa na snagu osmog dana od dana objavljivanja u „Službenom listu CG-opštinski propisi”.</w:t>
      </w:r>
    </w:p>
    <w:p w:rsidR="005A0103" w:rsidRPr="001518E5" w:rsidRDefault="005A0103" w:rsidP="001518E5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842D7D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Broj: 02-016/20</w:t>
      </w:r>
      <w:r w:rsidR="00E107D9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-346</w:t>
      </w:r>
    </w:p>
    <w:p w:rsidR="005A0103" w:rsidRPr="001518E5" w:rsidRDefault="00842D7D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Rožaje, 04. 12.</w:t>
      </w:r>
      <w:r w:rsidR="004176D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2020.godine</w:t>
      </w:r>
      <w:r w:rsidR="005A0103"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           </w:t>
      </w:r>
    </w:p>
    <w:p w:rsidR="005A0103" w:rsidRPr="001518E5" w:rsidRDefault="005A0103" w:rsidP="001518E5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Default="004176D5" w:rsidP="004176D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SKUPŠTINA OPŠTINE ROŽAJE</w:t>
      </w:r>
    </w:p>
    <w:p w:rsidR="00842D7D" w:rsidRPr="001518E5" w:rsidRDefault="00842D7D" w:rsidP="004176D5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518E5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                                         </w:t>
      </w:r>
      <w:r w:rsidR="004176D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                                               </w:t>
      </w:r>
      <w:r w:rsidR="00842D7D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                      </w:t>
      </w:r>
      <w:r w:rsidR="004176D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 </w:t>
      </w: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Predsjednik</w:t>
      </w:r>
      <w:r w:rsidR="00842D7D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Skupštine</w:t>
      </w:r>
      <w:r w:rsidR="004176D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,</w:t>
      </w:r>
    </w:p>
    <w:p w:rsidR="005A0103" w:rsidRPr="001518E5" w:rsidRDefault="005A0103" w:rsidP="001518E5">
      <w:pPr>
        <w:pStyle w:val="NoSpacing"/>
        <w:spacing w:afterAutospacing="0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         </w:t>
      </w:r>
      <w:r w:rsidR="004176D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                                                                                                             </w:t>
      </w: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Almir Avdić</w:t>
      </w:r>
      <w:r w:rsidR="00E107D9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,</w:t>
      </w:r>
      <w:r w:rsidR="000B5663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bookmarkStart w:id="0" w:name="_GoBack"/>
      <w:bookmarkEnd w:id="0"/>
      <w:r w:rsidR="00E107D9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s.r.</w:t>
      </w:r>
    </w:p>
    <w:p w:rsidR="005A0103" w:rsidRPr="001518E5" w:rsidRDefault="005A0103" w:rsidP="001518E5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  <w:r w:rsidRPr="001518E5">
        <w:rPr>
          <w:rFonts w:ascii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Pr="001518E5" w:rsidRDefault="005A0103" w:rsidP="001518E5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 w:eastAsia="bs-Latn-BA"/>
        </w:rPr>
      </w:pPr>
    </w:p>
    <w:p w:rsidR="00C71635" w:rsidRPr="004176D5" w:rsidRDefault="005A0103" w:rsidP="001518E5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518E5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sectPr w:rsidR="00C71635" w:rsidRPr="004176D5" w:rsidSect="00C71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103"/>
    <w:rsid w:val="000B5663"/>
    <w:rsid w:val="001518E5"/>
    <w:rsid w:val="002B33A4"/>
    <w:rsid w:val="004176D5"/>
    <w:rsid w:val="00465F27"/>
    <w:rsid w:val="00494D49"/>
    <w:rsid w:val="005A0103"/>
    <w:rsid w:val="006D2EEB"/>
    <w:rsid w:val="008255A2"/>
    <w:rsid w:val="00842D7D"/>
    <w:rsid w:val="00A6730B"/>
    <w:rsid w:val="00C71635"/>
    <w:rsid w:val="00D8774F"/>
    <w:rsid w:val="00E107D9"/>
    <w:rsid w:val="00EA2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18E5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18E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2020-10-08T10:55:00Z</cp:lastPrinted>
  <dcterms:created xsi:type="dcterms:W3CDTF">2020-11-30T11:01:00Z</dcterms:created>
  <dcterms:modified xsi:type="dcterms:W3CDTF">2020-12-04T09:00:00Z</dcterms:modified>
</cp:coreProperties>
</file>