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2" w:rsidRDefault="00A25558" w:rsidP="009E2D0D">
      <w:pPr>
        <w:spacing w:after="120" w:line="240" w:lineRule="auto"/>
        <w:ind w:left="-144" w:right="-10944"/>
        <w:rPr>
          <w:rFonts w:ascii="Times New Roman" w:hAnsi="Times New Roman" w:cs="Times New Roman"/>
          <w:noProof/>
          <w:sz w:val="20"/>
          <w:szCs w:val="18"/>
          <w:lang w:val="hr-HR" w:eastAsia="hr-HR"/>
        </w:rPr>
      </w:pPr>
      <w:r w:rsidRPr="00A25558">
        <w:rPr>
          <w:rFonts w:ascii="Times New Roman" w:hAnsi="Times New Roman" w:cs="Times New Roman"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84.75pt;margin-top:0;width:132.75pt;height:10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" fillcolor="white [3201]" stroked="f" strokeweight=".5pt">
            <v:textbox style="mso-next-textbox:#Text Box 6">
              <w:txbxContent>
                <w:p w:rsidR="002C4691" w:rsidRDefault="002C4691" w:rsidP="00E87038">
                  <w:pPr>
                    <w:pStyle w:val="NoSpacing"/>
                    <w:ind w:left="-144" w:right="-1094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E87038" w:rsidRPr="00970A1C" w:rsidRDefault="00E87038" w:rsidP="00E87038">
                  <w:pPr>
                    <w:pStyle w:val="NoSpacing"/>
                    <w:ind w:left="-144" w:right="-10944"/>
                    <w:rPr>
                      <w:rFonts w:cs="Times New Roman"/>
                      <w:sz w:val="32"/>
                      <w:szCs w:val="28"/>
                    </w:rPr>
                  </w:pPr>
                  <w:r w:rsidRPr="00970A1C">
                    <w:rPr>
                      <w:rFonts w:cs="Times New Roman"/>
                      <w:sz w:val="32"/>
                      <w:szCs w:val="28"/>
                    </w:rPr>
                    <w:t xml:space="preserve">CRNA GORA   </w:t>
                  </w:r>
                </w:p>
                <w:p w:rsidR="00E87038" w:rsidRPr="00970A1C" w:rsidRDefault="00E87038" w:rsidP="00E87038">
                  <w:pPr>
                    <w:pStyle w:val="NoSpacing"/>
                    <w:ind w:left="-144" w:right="-10944"/>
                    <w:rPr>
                      <w:rFonts w:cs="Times New Roman"/>
                      <w:sz w:val="32"/>
                      <w:szCs w:val="28"/>
                    </w:rPr>
                  </w:pPr>
                  <w:r w:rsidRPr="00970A1C">
                    <w:rPr>
                      <w:rFonts w:cs="Times New Roman"/>
                      <w:sz w:val="32"/>
                      <w:szCs w:val="28"/>
                    </w:rPr>
                    <w:t>OPŠTINA ROŽAJE</w:t>
                  </w:r>
                </w:p>
                <w:p w:rsidR="00E87038" w:rsidRPr="00970A1C" w:rsidRDefault="00E87038" w:rsidP="00E87038">
                  <w:pPr>
                    <w:pStyle w:val="NoSpacing"/>
                    <w:ind w:left="-144" w:right="-10944"/>
                    <w:rPr>
                      <w:rFonts w:cs="Times New Roman"/>
                      <w:sz w:val="32"/>
                      <w:szCs w:val="28"/>
                    </w:rPr>
                  </w:pPr>
                </w:p>
                <w:p w:rsidR="00E87038" w:rsidRPr="00970A1C" w:rsidRDefault="009B1CB8" w:rsidP="00E87038">
                  <w:pPr>
                    <w:pStyle w:val="NoSpacing"/>
                    <w:ind w:left="-144" w:right="-10944"/>
                    <w:rPr>
                      <w:rFonts w:cs="Times New Roman"/>
                      <w:szCs w:val="20"/>
                    </w:rPr>
                  </w:pPr>
                  <w:proofErr w:type="spellStart"/>
                  <w:r w:rsidRPr="00970A1C">
                    <w:rPr>
                      <w:rFonts w:cs="Times New Roman"/>
                      <w:szCs w:val="20"/>
                    </w:rPr>
                    <w:t>Glavni</w:t>
                  </w:r>
                  <w:proofErr w:type="spellEnd"/>
                  <w:r w:rsidRPr="00970A1C">
                    <w:rPr>
                      <w:rFonts w:cs="Times New Roman"/>
                      <w:szCs w:val="20"/>
                    </w:rPr>
                    <w:t xml:space="preserve"> administr</w:t>
                  </w:r>
                  <w:r w:rsidR="00970A1C" w:rsidRPr="00970A1C">
                    <w:rPr>
                      <w:rFonts w:cs="Times New Roman"/>
                      <w:szCs w:val="20"/>
                    </w:rPr>
                    <w:t>a</w:t>
                  </w:r>
                  <w:r w:rsidRPr="00970A1C">
                    <w:rPr>
                      <w:rFonts w:cs="Times New Roman"/>
                      <w:szCs w:val="20"/>
                    </w:rPr>
                    <w:t>tor</w:t>
                  </w:r>
                </w:p>
                <w:p w:rsidR="00E87038" w:rsidRDefault="00E87038"/>
              </w:txbxContent>
            </v:textbox>
          </v:shape>
        </w:pict>
      </w:r>
    </w:p>
    <w:p w:rsidR="00540DB4" w:rsidRDefault="00A25558" w:rsidP="009E2D0D">
      <w:pPr>
        <w:spacing w:after="120" w:line="240" w:lineRule="auto"/>
        <w:ind w:left="-144" w:right="-10944"/>
        <w:rPr>
          <w:rFonts w:ascii="Times New Roman" w:hAnsi="Times New Roman" w:cs="Times New Roman"/>
          <w:noProof/>
          <w:sz w:val="20"/>
          <w:szCs w:val="18"/>
          <w:lang w:val="hr-HR" w:eastAsia="hr-HR"/>
        </w:rPr>
      </w:pPr>
      <w:r w:rsidRPr="00A25558">
        <w:rPr>
          <w:rFonts w:ascii="Times New Roman" w:hAnsi="Times New Roman" w:cs="Times New Roman"/>
          <w:noProof/>
          <w:sz w:val="20"/>
          <w:szCs w:val="18"/>
        </w:rPr>
        <w:pict>
          <v:line id="Straight Connector 7" o:spid="_x0000_s1026" style="position:absolute;left:0;text-align:left;z-index:251660288;visibility:visible;mso-width-relative:margin;mso-height-relative:margin" from="10.5pt,4.25pt" to="11.2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" strokecolor="#5a5a5a [2109]" strokeweight="1.5pt">
            <v:stroke joinstyle="miter"/>
          </v:line>
        </w:pict>
      </w:r>
      <w:r w:rsidR="00540DB4">
        <w:rPr>
          <w:rFonts w:ascii="Times New Roman" w:hAnsi="Times New Roman" w:cs="Times New Roman"/>
          <w:noProof/>
          <w:sz w:val="20"/>
          <w:szCs w:val="18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34290</wp:posOffset>
            </wp:positionV>
            <wp:extent cx="771525" cy="9239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DB4" w:rsidRPr="00F07AC1" w:rsidRDefault="00540DB4" w:rsidP="009E2D0D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B1CB8">
      <w:pPr>
        <w:pStyle w:val="NoSpacing"/>
        <w:ind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DA6FEA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</w:t>
      </w:r>
      <w:r w:rsidR="00775E63">
        <w:rPr>
          <w:rFonts w:ascii="Times New Roman" w:hAnsi="Times New Roman" w:cs="Times New Roman"/>
          <w:szCs w:val="20"/>
        </w:rPr>
        <w:t>l</w:t>
      </w:r>
      <w:proofErr w:type="spellEnd"/>
      <w:r w:rsidR="00775E63">
        <w:rPr>
          <w:rFonts w:ascii="Times New Roman" w:hAnsi="Times New Roman" w:cs="Times New Roman"/>
          <w:szCs w:val="20"/>
        </w:rPr>
        <w:t>.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775E63">
        <w:rPr>
          <w:rFonts w:ascii="Times New Roman" w:hAnsi="Times New Roman" w:cs="Times New Roman"/>
          <w:szCs w:val="20"/>
        </w:rPr>
        <w:t>Maršala</w:t>
      </w:r>
      <w:proofErr w:type="spellEnd"/>
      <w:r w:rsidR="00970A1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75E63">
        <w:rPr>
          <w:rFonts w:ascii="Times New Roman" w:hAnsi="Times New Roman" w:cs="Times New Roman"/>
          <w:szCs w:val="20"/>
        </w:rPr>
        <w:t>Tita</w:t>
      </w:r>
      <w:proofErr w:type="spellEnd"/>
      <w:r w:rsidR="00775E63">
        <w:rPr>
          <w:rFonts w:ascii="Times New Roman" w:hAnsi="Times New Roman" w:cs="Times New Roman"/>
          <w:szCs w:val="20"/>
        </w:rPr>
        <w:t xml:space="preserve"> bb</w:t>
      </w:r>
      <w:r w:rsidR="00BD5AF5">
        <w:rPr>
          <w:rFonts w:ascii="Times New Roman" w:hAnsi="Times New Roman" w:cs="Times New Roman"/>
          <w:szCs w:val="20"/>
        </w:rPr>
        <w:t>.</w:t>
      </w:r>
      <w:proofErr w:type="gramEnd"/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9B1CB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email:</w:t>
      </w:r>
      <w:r w:rsidRPr="009B1CB8">
        <w:rPr>
          <w:rFonts w:ascii="Times New Roman" w:hAnsi="Times New Roman" w:cs="Times New Roman"/>
          <w:szCs w:val="20"/>
        </w:rPr>
        <w:t>opstinarozaje.irma</w:t>
      </w:r>
      <w:r>
        <w:rPr>
          <w:rFonts w:ascii="Times New Roman" w:hAnsi="Times New Roman" w:cs="Times New Roman"/>
          <w:szCs w:val="20"/>
        </w:rPr>
        <w:t>@mail.com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051/270-430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fax: (382) 051/270-431</w:t>
      </w:r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web:</w:t>
      </w:r>
      <w:hyperlink r:id="rId6" w:history="1">
        <w:r w:rsidR="009B1CB8" w:rsidRPr="00142AC4">
          <w:rPr>
            <w:rStyle w:val="Hyperlink"/>
          </w:rPr>
          <w:t>https://www.rozaje.me/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C215F3" w:rsidRDefault="00970A1C" w:rsidP="00C215F3">
      <w:pPr>
        <w:pStyle w:val="NoSpacing"/>
        <w:spacing w:line="360" w:lineRule="auto"/>
        <w:ind w:left="-288"/>
        <w:rPr>
          <w:rFonts w:cs="Times New Roman"/>
          <w:sz w:val="24"/>
          <w:szCs w:val="24"/>
        </w:rPr>
      </w:pPr>
      <w:r>
        <w:rPr>
          <w:rFonts w:cs="Times New Roman"/>
        </w:rPr>
        <w:lastRenderedPageBreak/>
        <w:t xml:space="preserve">             </w:t>
      </w:r>
      <w:proofErr w:type="spellStart"/>
      <w:r w:rsidR="004260F4">
        <w:rPr>
          <w:rFonts w:cs="Times New Roman"/>
          <w:sz w:val="24"/>
          <w:szCs w:val="24"/>
        </w:rPr>
        <w:t>Broj</w:t>
      </w:r>
      <w:proofErr w:type="spellEnd"/>
      <w:r w:rsidR="004260F4">
        <w:rPr>
          <w:rFonts w:cs="Times New Roman"/>
          <w:sz w:val="24"/>
          <w:szCs w:val="24"/>
        </w:rPr>
        <w:t xml:space="preserve">:  </w:t>
      </w:r>
      <w:r w:rsidR="002B605C">
        <w:rPr>
          <w:rFonts w:cs="Times New Roman"/>
          <w:sz w:val="24"/>
          <w:szCs w:val="24"/>
        </w:rPr>
        <w:t>0301-043/20-6</w:t>
      </w:r>
      <w:r w:rsidR="004260F4">
        <w:rPr>
          <w:rFonts w:cs="Times New Roman"/>
          <w:sz w:val="24"/>
          <w:szCs w:val="24"/>
        </w:rPr>
        <w:t xml:space="preserve">                               </w:t>
      </w:r>
      <w:r w:rsidR="00C215F3">
        <w:rPr>
          <w:rFonts w:cs="Times New Roman"/>
          <w:sz w:val="24"/>
          <w:szCs w:val="24"/>
        </w:rPr>
        <w:t xml:space="preserve">              </w:t>
      </w:r>
      <w:r w:rsidR="002B605C">
        <w:rPr>
          <w:rFonts w:cs="Times New Roman"/>
          <w:sz w:val="24"/>
          <w:szCs w:val="24"/>
        </w:rPr>
        <w:t xml:space="preserve">                    </w:t>
      </w:r>
      <w:r w:rsidR="00AA0303">
        <w:rPr>
          <w:rFonts w:cs="Times New Roman"/>
          <w:sz w:val="24"/>
          <w:szCs w:val="24"/>
        </w:rPr>
        <w:t xml:space="preserve">    </w:t>
      </w:r>
      <w:r w:rsidR="00C215F3">
        <w:rPr>
          <w:rFonts w:cs="Times New Roman"/>
          <w:sz w:val="24"/>
          <w:szCs w:val="24"/>
        </w:rPr>
        <w:t xml:space="preserve">  </w:t>
      </w:r>
      <w:r w:rsidR="00546EA3">
        <w:rPr>
          <w:rFonts w:cs="Times New Roman"/>
          <w:sz w:val="24"/>
          <w:szCs w:val="24"/>
        </w:rPr>
        <w:t>16</w:t>
      </w:r>
      <w:r w:rsidR="00AA0303">
        <w:rPr>
          <w:rFonts w:cs="Times New Roman"/>
          <w:sz w:val="24"/>
          <w:szCs w:val="24"/>
        </w:rPr>
        <w:t>.01.2020</w:t>
      </w:r>
      <w:r w:rsidR="002C4691" w:rsidRPr="00C215F3">
        <w:rPr>
          <w:rFonts w:cs="Times New Roman"/>
          <w:sz w:val="24"/>
          <w:szCs w:val="24"/>
        </w:rPr>
        <w:t xml:space="preserve">. </w:t>
      </w:r>
      <w:proofErr w:type="spellStart"/>
      <w:r w:rsidR="002C4691" w:rsidRPr="00C215F3">
        <w:rPr>
          <w:rFonts w:cs="Times New Roman"/>
          <w:sz w:val="24"/>
          <w:szCs w:val="24"/>
        </w:rPr>
        <w:t>godine</w:t>
      </w:r>
      <w:proofErr w:type="spellEnd"/>
      <w:r w:rsidR="006F03E0">
        <w:rPr>
          <w:rFonts w:cs="Times New Roman"/>
          <w:sz w:val="24"/>
          <w:szCs w:val="24"/>
        </w:rPr>
        <w:t>,</w:t>
      </w:r>
      <w:r w:rsidR="00C215F3">
        <w:rPr>
          <w:rFonts w:cs="Times New Roman"/>
          <w:sz w:val="24"/>
          <w:szCs w:val="24"/>
        </w:rPr>
        <w:t xml:space="preserve"> </w:t>
      </w:r>
      <w:r w:rsidR="00C215F3" w:rsidRPr="00C215F3">
        <w:rPr>
          <w:rFonts w:cs="Times New Roman"/>
          <w:sz w:val="24"/>
          <w:szCs w:val="24"/>
        </w:rPr>
        <w:t xml:space="preserve"> </w:t>
      </w:r>
      <w:proofErr w:type="spellStart"/>
      <w:r w:rsidR="00C215F3">
        <w:rPr>
          <w:rFonts w:cs="Times New Roman"/>
          <w:sz w:val="24"/>
          <w:szCs w:val="24"/>
        </w:rPr>
        <w:t>Rožaje</w:t>
      </w:r>
      <w:proofErr w:type="spellEnd"/>
    </w:p>
    <w:p w:rsidR="00970A1C" w:rsidRPr="00C215F3" w:rsidRDefault="00970A1C" w:rsidP="00970A1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F03E0" w:rsidRPr="005749EE" w:rsidRDefault="00970A1C" w:rsidP="006F03E0">
      <w:pPr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D2706C">
        <w:rPr>
          <w:b/>
          <w:bCs/>
          <w:i/>
          <w:sz w:val="24"/>
          <w:szCs w:val="24"/>
        </w:rPr>
        <w:t xml:space="preserve">      </w:t>
      </w:r>
    </w:p>
    <w:p w:rsidR="00A4007A" w:rsidRDefault="00A4007A" w:rsidP="00A4007A">
      <w:pPr>
        <w:jc w:val="center"/>
        <w:rPr>
          <w:b/>
        </w:rPr>
      </w:pPr>
      <w:r w:rsidRPr="00C02323">
        <w:rPr>
          <w:b/>
        </w:rPr>
        <w:t>INTERNE PROCEDURE POSTUPANJA SA ŽALBAMA</w:t>
      </w:r>
    </w:p>
    <w:p w:rsidR="00A4007A" w:rsidRPr="006F2A4A" w:rsidRDefault="00A4007A" w:rsidP="00A4007A">
      <w:pPr>
        <w:jc w:val="center"/>
        <w:rPr>
          <w:b/>
        </w:rPr>
      </w:pPr>
    </w:p>
    <w:p w:rsidR="00A4007A" w:rsidRPr="006F2A4A" w:rsidRDefault="00A4007A" w:rsidP="00A4007A">
      <w:pPr>
        <w:jc w:val="both"/>
        <w:rPr>
          <w:b/>
        </w:rPr>
      </w:pPr>
      <w:proofErr w:type="gramStart"/>
      <w:r>
        <w:rPr>
          <w:b/>
        </w:rPr>
        <w:t>1.Osnovne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odredbe</w:t>
      </w:r>
      <w:proofErr w:type="spellEnd"/>
      <w:r>
        <w:rPr>
          <w:b/>
        </w:rPr>
        <w:t xml:space="preserve"> </w:t>
      </w:r>
    </w:p>
    <w:p w:rsidR="00A4007A" w:rsidRDefault="00A4007A" w:rsidP="00A4007A">
      <w:pPr>
        <w:pStyle w:val="ListParagraph"/>
        <w:jc w:val="both"/>
      </w:pPr>
    </w:p>
    <w:p w:rsidR="00A4007A" w:rsidRDefault="00A4007A" w:rsidP="00A4007A">
      <w:pPr>
        <w:spacing w:after="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procedurom</w:t>
      </w:r>
      <w:proofErr w:type="spellEnd"/>
      <w:r>
        <w:t xml:space="preserve"> </w:t>
      </w:r>
      <w:proofErr w:type="spellStart"/>
      <w:r>
        <w:t>definiše</w:t>
      </w:r>
      <w:proofErr w:type="spellEnd"/>
      <w:r>
        <w:t xml:space="preserve"> se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žalbi</w:t>
      </w:r>
      <w:proofErr w:type="spellEnd"/>
      <w:r>
        <w:t>,</w:t>
      </w:r>
      <w:r w:rsidR="009B46AF">
        <w:t xml:space="preserve"> </w:t>
      </w:r>
      <w:proofErr w:type="spellStart"/>
      <w:r w:rsidR="009B46AF">
        <w:t>rješavanje</w:t>
      </w:r>
      <w:proofErr w:type="spellEnd"/>
      <w:r w:rsidR="009B46AF">
        <w:t xml:space="preserve"> u </w:t>
      </w:r>
      <w:proofErr w:type="spellStart"/>
      <w:r w:rsidR="009B46AF">
        <w:t>prvostepenom</w:t>
      </w:r>
      <w:proofErr w:type="spellEnd"/>
      <w:r w:rsidR="009B46AF">
        <w:t xml:space="preserve"> </w:t>
      </w:r>
      <w:proofErr w:type="spellStart"/>
      <w:r w:rsidR="009B46AF">
        <w:t>upravnom</w:t>
      </w:r>
      <w:proofErr w:type="spellEnd"/>
      <w:r w:rsidR="009B46AF">
        <w:t xml:space="preserve"> </w:t>
      </w:r>
      <w:proofErr w:type="spellStart"/>
      <w:r w:rsidR="009B46AF">
        <w:t>postupku</w:t>
      </w:r>
      <w:proofErr w:type="spellEnd"/>
      <w:r w:rsidR="009B46AF">
        <w:t>,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obezbijedi</w:t>
      </w:r>
      <w:proofErr w:type="spellEnd"/>
      <w:r>
        <w:t xml:space="preserve"> </w:t>
      </w:r>
      <w:proofErr w:type="spellStart"/>
      <w:r>
        <w:t>adekvatan</w:t>
      </w:r>
      <w:proofErr w:type="spellEnd"/>
      <w:r>
        <w:t xml:space="preserve"> </w:t>
      </w:r>
      <w:proofErr w:type="spellStart"/>
      <w:proofErr w:type="gramStart"/>
      <w:r>
        <w:t>odgovor</w:t>
      </w:r>
      <w:proofErr w:type="spellEnd"/>
      <w:r>
        <w:t xml:space="preserve">  </w:t>
      </w:r>
      <w:proofErr w:type="spellStart"/>
      <w:r>
        <w:t>zainteresovani</w:t>
      </w:r>
      <w:proofErr w:type="spellEnd"/>
      <w:proofErr w:type="gramEnd"/>
      <w:r>
        <w:t xml:space="preserve"> </w:t>
      </w:r>
      <w:proofErr w:type="spellStart"/>
      <w:r>
        <w:t>strankama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>.</w:t>
      </w:r>
    </w:p>
    <w:p w:rsidR="00A4007A" w:rsidRDefault="00A4007A" w:rsidP="00A4007A">
      <w:pPr>
        <w:jc w:val="both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drugostepeni</w:t>
      </w:r>
      <w:proofErr w:type="spellEnd"/>
      <w:r>
        <w:t xml:space="preserve"> organ (</w:t>
      </w:r>
      <w:proofErr w:type="spellStart"/>
      <w:r>
        <w:t>Glavni</w:t>
      </w:r>
      <w:proofErr w:type="spellEnd"/>
      <w:r>
        <w:t xml:space="preserve"> administrator) </w:t>
      </w:r>
      <w:proofErr w:type="spellStart"/>
      <w:r>
        <w:t>postupa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Gore.</w:t>
      </w:r>
    </w:p>
    <w:p w:rsidR="00A4007A" w:rsidRPr="006F2A4A" w:rsidRDefault="00A4007A" w:rsidP="00A4007A">
      <w:pPr>
        <w:jc w:val="both"/>
        <w:rPr>
          <w:b/>
        </w:rPr>
      </w:pPr>
      <w:r w:rsidRPr="006F2A4A">
        <w:rPr>
          <w:b/>
        </w:rPr>
        <w:t>2.</w:t>
      </w:r>
      <w:r>
        <w:rPr>
          <w:b/>
        </w:rPr>
        <w:t xml:space="preserve"> </w:t>
      </w:r>
      <w:proofErr w:type="spellStart"/>
      <w:r w:rsidRPr="006F2A4A">
        <w:rPr>
          <w:b/>
        </w:rPr>
        <w:t>Pravo</w:t>
      </w:r>
      <w:proofErr w:type="spellEnd"/>
      <w:r w:rsidRPr="006F2A4A">
        <w:rPr>
          <w:b/>
        </w:rPr>
        <w:t xml:space="preserve"> </w:t>
      </w:r>
      <w:proofErr w:type="spellStart"/>
      <w:proofErr w:type="gramStart"/>
      <w:r w:rsidRPr="006F2A4A">
        <w:rPr>
          <w:b/>
        </w:rPr>
        <w:t>na</w:t>
      </w:r>
      <w:proofErr w:type="spellEnd"/>
      <w:proofErr w:type="gramEnd"/>
      <w:r w:rsidRPr="006F2A4A">
        <w:rPr>
          <w:b/>
        </w:rPr>
        <w:t xml:space="preserve"> </w:t>
      </w:r>
      <w:proofErr w:type="spellStart"/>
      <w:r w:rsidRPr="006F2A4A">
        <w:rPr>
          <w:b/>
        </w:rPr>
        <w:t>žalbu</w:t>
      </w:r>
      <w:proofErr w:type="spellEnd"/>
    </w:p>
    <w:p w:rsidR="00A4007A" w:rsidRDefault="00A4007A" w:rsidP="00A4007A">
      <w:pPr>
        <w:pStyle w:val="1tekst"/>
        <w:ind w:left="0" w:firstLine="0"/>
      </w:pPr>
      <w:r w:rsidRPr="00C02323">
        <w:rPr>
          <w:rFonts w:asciiTheme="minorHAnsi" w:hAnsiTheme="minorHAnsi"/>
          <w:sz w:val="22"/>
          <w:szCs w:val="22"/>
        </w:rPr>
        <w:t>Protiv rješenja</w:t>
      </w:r>
      <w:r>
        <w:rPr>
          <w:rFonts w:asciiTheme="minorHAnsi" w:hAnsiTheme="minorHAnsi"/>
          <w:sz w:val="22"/>
          <w:szCs w:val="22"/>
        </w:rPr>
        <w:t xml:space="preserve"> (organa lokalne uprave)</w:t>
      </w:r>
      <w:r w:rsidRPr="00C02323">
        <w:rPr>
          <w:rFonts w:asciiTheme="minorHAnsi" w:hAnsiTheme="minorHAnsi"/>
          <w:sz w:val="22"/>
          <w:szCs w:val="22"/>
        </w:rPr>
        <w:t xml:space="preserve"> donijetog u prvom stepenu ili kad rješenje nije donijeto u zakonom propisanom roku, stranka ima pravo na žalbu, osim ako žalba zakonom nije dozvoljena</w:t>
      </w:r>
      <w:r>
        <w:t>.</w:t>
      </w:r>
    </w:p>
    <w:p w:rsidR="00A4007A" w:rsidRDefault="00A4007A" w:rsidP="00A4007A">
      <w:pPr>
        <w:jc w:val="both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ispituje</w:t>
      </w:r>
      <w:proofErr w:type="spellEnd"/>
      <w:r>
        <w:t xml:space="preserve"> se </w:t>
      </w:r>
      <w:proofErr w:type="spellStart"/>
      <w:r>
        <w:t>zakonitost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pobija</w:t>
      </w:r>
      <w:proofErr w:type="spellEnd"/>
    </w:p>
    <w:p w:rsidR="00A4007A" w:rsidRDefault="00A4007A" w:rsidP="00A4007A">
      <w:pPr>
        <w:pStyle w:val="ListParagraph"/>
        <w:jc w:val="both"/>
      </w:pPr>
    </w:p>
    <w:p w:rsidR="00A4007A" w:rsidRPr="006F2A4A" w:rsidRDefault="00A4007A" w:rsidP="00A4007A">
      <w:pPr>
        <w:jc w:val="both"/>
        <w:rPr>
          <w:b/>
        </w:rPr>
      </w:pPr>
      <w:r w:rsidRPr="006F2A4A">
        <w:rPr>
          <w:b/>
        </w:rPr>
        <w:t xml:space="preserve">3. </w:t>
      </w:r>
      <w:proofErr w:type="spellStart"/>
      <w:r w:rsidRPr="006F2A4A">
        <w:rPr>
          <w:b/>
        </w:rPr>
        <w:t>Sadržaj</w:t>
      </w:r>
      <w:proofErr w:type="spellEnd"/>
      <w:r w:rsidRPr="006F2A4A">
        <w:rPr>
          <w:b/>
        </w:rPr>
        <w:t xml:space="preserve"> </w:t>
      </w:r>
      <w:proofErr w:type="spellStart"/>
      <w:r w:rsidRPr="006F2A4A">
        <w:rPr>
          <w:b/>
        </w:rPr>
        <w:t>i</w:t>
      </w:r>
      <w:proofErr w:type="spellEnd"/>
      <w:r w:rsidRPr="006F2A4A">
        <w:rPr>
          <w:b/>
        </w:rPr>
        <w:t xml:space="preserve"> </w:t>
      </w:r>
      <w:proofErr w:type="spellStart"/>
      <w:r w:rsidRPr="006F2A4A">
        <w:rPr>
          <w:b/>
        </w:rPr>
        <w:t>rok</w:t>
      </w:r>
      <w:proofErr w:type="spellEnd"/>
      <w:r w:rsidRPr="006F2A4A">
        <w:rPr>
          <w:b/>
        </w:rPr>
        <w:t xml:space="preserve"> </w:t>
      </w:r>
      <w:proofErr w:type="spellStart"/>
      <w:r w:rsidRPr="006F2A4A">
        <w:rPr>
          <w:b/>
        </w:rPr>
        <w:t>žalbe</w:t>
      </w:r>
      <w:proofErr w:type="spellEnd"/>
    </w:p>
    <w:p w:rsidR="00A4007A" w:rsidRPr="00C02323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C02323">
        <w:rPr>
          <w:rFonts w:asciiTheme="minorHAnsi" w:hAnsiTheme="minorHAnsi"/>
          <w:sz w:val="22"/>
          <w:szCs w:val="22"/>
        </w:rPr>
        <w:t>U žalbi se moraju navesti rješenje koje se pobija, naziv javnopravnog organa koji je donio rješenje, broj i datum rješenja, kao i razlozi zbog kojih stranka pobija rješenje.</w:t>
      </w:r>
    </w:p>
    <w:p w:rsidR="00A4007A" w:rsidRPr="00C02323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C02323">
        <w:rPr>
          <w:rFonts w:asciiTheme="minorHAnsi" w:hAnsiTheme="minorHAnsi"/>
          <w:sz w:val="22"/>
          <w:szCs w:val="22"/>
        </w:rPr>
        <w:t>Svaki podnesak kojim se rješenje osporava, čak i ako nije naslovljen kao žalba, smatraće se žalbom ako iz njegove sadržine jasno proizilazi namjera stranke da se žali na rješenje.</w:t>
      </w:r>
    </w:p>
    <w:p w:rsidR="00A4007A" w:rsidRPr="00C02323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C02323">
        <w:rPr>
          <w:rFonts w:asciiTheme="minorHAnsi" w:hAnsiTheme="minorHAnsi"/>
          <w:sz w:val="22"/>
          <w:szCs w:val="22"/>
        </w:rPr>
        <w:t>U žalbi se mogu iznositi nove činjenice i novi dokazi, pri čemu je podnosilac žalbe dužan da obrazloži zbog čega ih nije mogao iznijeti u prvostepenom postupku.</w:t>
      </w:r>
    </w:p>
    <w:p w:rsidR="00A4007A" w:rsidRPr="00C02323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C02323">
        <w:rPr>
          <w:rFonts w:asciiTheme="minorHAnsi" w:hAnsiTheme="minorHAnsi"/>
          <w:sz w:val="22"/>
          <w:szCs w:val="22"/>
        </w:rPr>
        <w:t>Žalba se izjavljuje u roku od 15 dana od dana dostavljanja rješenja, ako zakonom nije propisan drugi rok.</w:t>
      </w:r>
    </w:p>
    <w:p w:rsidR="00A4007A" w:rsidRDefault="00A4007A" w:rsidP="00A4007A">
      <w:pPr>
        <w:pStyle w:val="ListParagraph"/>
        <w:jc w:val="both"/>
      </w:pPr>
    </w:p>
    <w:p w:rsidR="00A4007A" w:rsidRPr="006F2A4A" w:rsidRDefault="00A4007A" w:rsidP="00A4007A">
      <w:pPr>
        <w:jc w:val="both"/>
        <w:rPr>
          <w:b/>
        </w:rPr>
      </w:pPr>
      <w:proofErr w:type="gramStart"/>
      <w:r w:rsidRPr="006F2A4A">
        <w:rPr>
          <w:b/>
        </w:rPr>
        <w:t>4.Predavanje</w:t>
      </w:r>
      <w:proofErr w:type="gramEnd"/>
      <w:r w:rsidRPr="006F2A4A">
        <w:rPr>
          <w:b/>
        </w:rPr>
        <w:t xml:space="preserve"> </w:t>
      </w:r>
      <w:proofErr w:type="spellStart"/>
      <w:r w:rsidRPr="006F2A4A">
        <w:rPr>
          <w:b/>
        </w:rPr>
        <w:t>žalbe</w:t>
      </w:r>
      <w:proofErr w:type="spellEnd"/>
    </w:p>
    <w:p w:rsidR="00A4007A" w:rsidRPr="00691F67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691F67">
        <w:rPr>
          <w:rFonts w:asciiTheme="minorHAnsi" w:hAnsiTheme="minorHAnsi"/>
          <w:sz w:val="22"/>
          <w:szCs w:val="22"/>
        </w:rPr>
        <w:t>Žalba se predaje prvostepenom organu lokalne uprave koji je donio prvostepeno rješenje.</w:t>
      </w:r>
    </w:p>
    <w:p w:rsidR="00A4007A" w:rsidRPr="00691F67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691F67">
        <w:rPr>
          <w:rFonts w:asciiTheme="minorHAnsi" w:hAnsiTheme="minorHAnsi"/>
          <w:sz w:val="22"/>
          <w:szCs w:val="22"/>
        </w:rPr>
        <w:t>Ako je žalba predata organu nadležnom za rješavanje u drugom stepenu Glavnom administratoru (</w:t>
      </w:r>
      <w:r w:rsidRPr="004A7D4F">
        <w:rPr>
          <w:rFonts w:asciiTheme="minorHAnsi" w:hAnsiTheme="minorHAnsi"/>
          <w:b/>
          <w:sz w:val="22"/>
          <w:szCs w:val="22"/>
        </w:rPr>
        <w:t>u daljem tekstu drigostepeni organ</w:t>
      </w:r>
      <w:r>
        <w:rPr>
          <w:rFonts w:asciiTheme="minorHAnsi" w:hAnsiTheme="minorHAnsi"/>
          <w:sz w:val="22"/>
          <w:szCs w:val="22"/>
        </w:rPr>
        <w:t>)</w:t>
      </w:r>
      <w:r w:rsidRPr="00691F67">
        <w:rPr>
          <w:rFonts w:asciiTheme="minorHAnsi" w:hAnsiTheme="minorHAnsi"/>
          <w:sz w:val="22"/>
          <w:szCs w:val="22"/>
        </w:rPr>
        <w:t>, on će je bez odlaganja, proslijediti prvostepenom  organu.</w:t>
      </w:r>
    </w:p>
    <w:p w:rsidR="00A4007A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691F67">
        <w:rPr>
          <w:rFonts w:asciiTheme="minorHAnsi" w:hAnsiTheme="minorHAnsi"/>
          <w:sz w:val="22"/>
          <w:szCs w:val="22"/>
        </w:rPr>
        <w:t>U slučaju da je</w:t>
      </w:r>
      <w:r>
        <w:rPr>
          <w:rFonts w:asciiTheme="minorHAnsi" w:hAnsiTheme="minorHAnsi"/>
          <w:sz w:val="22"/>
          <w:szCs w:val="22"/>
        </w:rPr>
        <w:t xml:space="preserve"> žalba predata dgogostepenom organu</w:t>
      </w:r>
      <w:r w:rsidRPr="00691F67">
        <w:rPr>
          <w:rFonts w:asciiTheme="minorHAnsi" w:hAnsiTheme="minorHAnsi"/>
          <w:sz w:val="22"/>
          <w:szCs w:val="22"/>
        </w:rPr>
        <w:t>, smatra se da je žalba prvostepenom organu predata na dan kad je predata drugostepenom organu.</w:t>
      </w:r>
    </w:p>
    <w:p w:rsidR="00A4007A" w:rsidRDefault="00A4007A" w:rsidP="00A4007A">
      <w:pPr>
        <w:pStyle w:val="1tekst"/>
        <w:rPr>
          <w:rFonts w:asciiTheme="minorHAnsi" w:hAnsiTheme="minorHAnsi"/>
          <w:sz w:val="22"/>
          <w:szCs w:val="22"/>
        </w:rPr>
      </w:pPr>
    </w:p>
    <w:p w:rsidR="00A4007A" w:rsidRPr="006F2A4A" w:rsidRDefault="00A4007A" w:rsidP="00A4007A">
      <w:pPr>
        <w:pStyle w:val="1tekst"/>
        <w:ind w:left="0" w:firstLine="0"/>
        <w:rPr>
          <w:rFonts w:asciiTheme="minorHAnsi" w:hAnsiTheme="minorHAnsi"/>
          <w:b/>
          <w:sz w:val="22"/>
          <w:szCs w:val="22"/>
        </w:rPr>
      </w:pPr>
      <w:r w:rsidRPr="006F2A4A">
        <w:rPr>
          <w:rFonts w:asciiTheme="minorHAnsi" w:hAnsiTheme="minorHAnsi"/>
          <w:b/>
          <w:sz w:val="22"/>
          <w:szCs w:val="22"/>
        </w:rPr>
        <w:t>5.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F2A4A">
        <w:rPr>
          <w:rFonts w:asciiTheme="minorHAnsi" w:hAnsiTheme="minorHAnsi"/>
          <w:b/>
          <w:sz w:val="22"/>
          <w:szCs w:val="22"/>
        </w:rPr>
        <w:t>Odložno dejstvo žalbe</w:t>
      </w:r>
    </w:p>
    <w:p w:rsidR="00A4007A" w:rsidRDefault="00A4007A" w:rsidP="00A4007A">
      <w:pPr>
        <w:pStyle w:val="1tekst"/>
        <w:rPr>
          <w:rFonts w:asciiTheme="minorHAnsi" w:hAnsiTheme="minorHAnsi"/>
          <w:sz w:val="22"/>
          <w:szCs w:val="22"/>
        </w:rPr>
      </w:pPr>
    </w:p>
    <w:p w:rsidR="00A4007A" w:rsidRDefault="00A4007A" w:rsidP="00A4007A">
      <w:pPr>
        <w:pStyle w:val="1tekst"/>
        <w:rPr>
          <w:rFonts w:asciiTheme="minorHAnsi" w:hAnsiTheme="minorHAnsi"/>
          <w:sz w:val="22"/>
          <w:szCs w:val="22"/>
        </w:rPr>
      </w:pPr>
    </w:p>
    <w:p w:rsidR="00A4007A" w:rsidRPr="00F66977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>U toku roka za žalbu rješenje se ne može izvršiti.</w:t>
      </w:r>
    </w:p>
    <w:p w:rsidR="00A4007A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>Izuzetno, rješenje se može izvršiti u toku roka za žalbu, i nakon što je žalba izjavljena, ako je to zakonom propisano, ako se radi o zaštiti javnog interesa ili preduzimanju hitnih mjera, odnosno ako bi usljed odlaganja izvršenja bila nanijeta protivnoj stranci ili licu koje ima pravni interes i šteta koja se ne bi mogla popraviti (hitno izvršenje).</w:t>
      </w:r>
    </w:p>
    <w:p w:rsidR="00A4007A" w:rsidRDefault="00A4007A" w:rsidP="00A4007A">
      <w:pPr>
        <w:pStyle w:val="1tekst"/>
        <w:rPr>
          <w:rFonts w:asciiTheme="minorHAnsi" w:hAnsiTheme="minorHAnsi"/>
          <w:sz w:val="22"/>
          <w:szCs w:val="22"/>
        </w:rPr>
      </w:pPr>
    </w:p>
    <w:p w:rsidR="00A4007A" w:rsidRPr="006F2A4A" w:rsidRDefault="00A4007A" w:rsidP="00A4007A">
      <w:pPr>
        <w:pStyle w:val="1tekst"/>
        <w:ind w:left="0" w:firstLine="0"/>
        <w:rPr>
          <w:rFonts w:asciiTheme="minorHAnsi" w:hAnsiTheme="minorHAnsi"/>
          <w:b/>
          <w:sz w:val="22"/>
          <w:szCs w:val="22"/>
        </w:rPr>
      </w:pPr>
      <w:r w:rsidRPr="006F2A4A">
        <w:rPr>
          <w:rFonts w:asciiTheme="minorHAnsi" w:hAnsiTheme="minorHAnsi"/>
          <w:b/>
          <w:sz w:val="22"/>
          <w:szCs w:val="22"/>
        </w:rPr>
        <w:t xml:space="preserve">6.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F2A4A">
        <w:rPr>
          <w:rFonts w:asciiTheme="minorHAnsi" w:hAnsiTheme="minorHAnsi"/>
          <w:b/>
          <w:sz w:val="22"/>
          <w:szCs w:val="22"/>
        </w:rPr>
        <w:t>Postupanje i ovlašćenja drugostepenog organa po žalbi</w:t>
      </w:r>
    </w:p>
    <w:p w:rsidR="00A4007A" w:rsidRPr="00F66977" w:rsidRDefault="00A4007A" w:rsidP="00A4007A">
      <w:pPr>
        <w:pStyle w:val="1tekst"/>
        <w:rPr>
          <w:rFonts w:asciiTheme="minorHAnsi" w:hAnsiTheme="minorHAnsi"/>
          <w:sz w:val="22"/>
          <w:szCs w:val="22"/>
        </w:rPr>
      </w:pPr>
    </w:p>
    <w:p w:rsidR="00A4007A" w:rsidRPr="00F66977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>Ako je žalba nedozvoljena, neblagovremena ili izjavljena od neovlašćenog lica, a prvostepeni javnopravni organ je propustio da je zbog toga odbije, odbiće žalbu rješenjem drugostepeni organ.</w:t>
      </w:r>
    </w:p>
    <w:p w:rsidR="00A4007A" w:rsidRPr="00F66977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>Ako ne odbije žalbu zbog razloga iz stava 1 ovog člana, drugostepeni organ ispituje zakonitost, a ako je u pitanju rješenje doneseno po slobodnoj ocjeni ocjenjuje i cjelishodnost tog rješenja, u granicama zahtjeva postavljenog u žalbi, pri čemu nije vezan žalbenim razlozima.</w:t>
      </w:r>
    </w:p>
    <w:p w:rsidR="00A4007A" w:rsidRPr="00F66977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>Nakon ispitivanja zakonitosti, odnosno cjelishodnosti prvostepenog rješenja, drugostepeni organ može žalbu odbiti, rješenje poništiti u cjelini ili djelimično ili ga izmijeniti.</w:t>
      </w:r>
    </w:p>
    <w:p w:rsidR="00A4007A" w:rsidRPr="00F66977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 xml:space="preserve">Drugostepeni organ će odbiti žalbu kad utvrdi da je prvostepeni postupak pravilno sproveden i da je rješenje pravilno i na zakonu zasnovano, a žalba neosnovana. </w:t>
      </w:r>
    </w:p>
    <w:p w:rsidR="00A4007A" w:rsidRPr="00F66977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>Drugostepeni organ će odbiti žalbu i kad utvrdi da je prvostepeno rješenje zasnovano na zakonu, ali zbog drugih razloga, a ne zbog razloga datih u obrazloženju tog rješenja. U tom slučaju drugostepeni organ u rješenju mora navesti svoje razloge.</w:t>
      </w:r>
    </w:p>
    <w:p w:rsidR="00A4007A" w:rsidRPr="00F66977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>Ako drugostepeni organ nađe da u prvostepenom postupku činjenice nijesu u potpunosti utvrđene ili da su pogrešno utvrđene, odnosno da podnosiocu žalbe nije data mogućnost da se izjasni o rezultatima ispitnog postupka, može sam dopuniti postupak i otkloniti nedostatke. Ako drugostepeni organ nađe da se na osnovu utvrđenih činjenica upravna stvar mora riješiti drukčije nego što je riješena prvostepenim rješenjem, drugostepenim rješenjem će poništiti prvostepeno rješenje i sam riješiti upravnu stvar.</w:t>
      </w:r>
    </w:p>
    <w:p w:rsidR="00A4007A" w:rsidRPr="00F66977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>Ako drugostepeni organ nađe da će nedostatke prvostepenog postupka brže i ekonomičnije otkloniti prvostepeni javnopravni organ, on će svojim rješenjem poništiti prvostepeno rješenje i predmet vratiti prvostepenom organu na ponovni postupak.</w:t>
      </w:r>
    </w:p>
    <w:p w:rsidR="00A4007A" w:rsidRPr="00F66977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>Kad drugostepeni organ poništi prvostepeno rješenje, dužan je da ukaže prvostepenom javnopravnom organu u kom pogledu treba dopuniti postupak, a prvostepeni javnopravni organ je dužan u svemu da postupi po drugostepenom rješenju i da, bez odlaganja, a najkasnije u roku od 20 dana od dana prijema predmeta, donese novo rješenje. Protiv tog rješenja stranka ima pravo na žalbu.</w:t>
      </w:r>
    </w:p>
    <w:p w:rsidR="00A4007A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>Kad je drugostepeni organ po žalbi već jednom poništio prvostepeno rješenje, a stranka izjavi žalbu na novo rješenje prvostepenog javnopravnog organa, drugostepeni organ je dužan da poništi prvostepeno rješenje i sam riješi upravnu stvar.</w:t>
      </w:r>
    </w:p>
    <w:p w:rsidR="00A4007A" w:rsidRDefault="00A4007A" w:rsidP="00A4007A">
      <w:pPr>
        <w:pStyle w:val="1tekst"/>
        <w:rPr>
          <w:rFonts w:asciiTheme="minorHAnsi" w:hAnsiTheme="minorHAnsi"/>
          <w:sz w:val="22"/>
          <w:szCs w:val="22"/>
        </w:rPr>
      </w:pPr>
    </w:p>
    <w:p w:rsidR="00A4007A" w:rsidRDefault="00A4007A" w:rsidP="007D19F2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</w:p>
    <w:p w:rsidR="00A4007A" w:rsidRDefault="00A4007A" w:rsidP="00A4007A">
      <w:pPr>
        <w:pStyle w:val="1tekst"/>
        <w:rPr>
          <w:rFonts w:asciiTheme="minorHAnsi" w:hAnsiTheme="minorHAnsi"/>
          <w:sz w:val="22"/>
          <w:szCs w:val="22"/>
        </w:rPr>
      </w:pPr>
    </w:p>
    <w:p w:rsidR="00A4007A" w:rsidRPr="006F2A4A" w:rsidRDefault="00A4007A" w:rsidP="00A4007A">
      <w:pPr>
        <w:pStyle w:val="1tekst"/>
        <w:ind w:left="0" w:firstLine="0"/>
        <w:rPr>
          <w:rFonts w:asciiTheme="minorHAnsi" w:hAnsiTheme="minorHAnsi"/>
          <w:b/>
          <w:sz w:val="22"/>
          <w:szCs w:val="22"/>
        </w:rPr>
      </w:pPr>
      <w:r w:rsidRPr="006F2A4A">
        <w:rPr>
          <w:rFonts w:asciiTheme="minorHAnsi" w:hAnsiTheme="minorHAnsi"/>
          <w:b/>
          <w:sz w:val="22"/>
          <w:szCs w:val="22"/>
        </w:rPr>
        <w:t>7. Rok za donošenje rješenja po žalbi</w:t>
      </w:r>
    </w:p>
    <w:p w:rsidR="00A4007A" w:rsidRPr="00F66977" w:rsidRDefault="00A4007A" w:rsidP="00A4007A">
      <w:pPr>
        <w:pStyle w:val="1tekst"/>
        <w:rPr>
          <w:rFonts w:asciiTheme="minorHAnsi" w:hAnsiTheme="minorHAnsi"/>
          <w:sz w:val="22"/>
          <w:szCs w:val="22"/>
        </w:rPr>
      </w:pPr>
    </w:p>
    <w:p w:rsidR="00A4007A" w:rsidRPr="00F66977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>Drugostepeni organ o žalbi odlučuje rješenjem.</w:t>
      </w:r>
    </w:p>
    <w:p w:rsidR="00A4007A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F66977">
        <w:rPr>
          <w:rFonts w:asciiTheme="minorHAnsi" w:hAnsiTheme="minorHAnsi"/>
          <w:sz w:val="22"/>
          <w:szCs w:val="22"/>
        </w:rPr>
        <w:t>Rješenje po žalbi mora se donijeti i dostaviti stranci što prije, a najkasnije u roku od 45 dana od dana prijema žalbe, ako posebnim zakonom nije propisan kraći rok</w:t>
      </w:r>
      <w:r>
        <w:rPr>
          <w:rFonts w:asciiTheme="minorHAnsi" w:hAnsiTheme="minorHAnsi"/>
          <w:sz w:val="22"/>
          <w:szCs w:val="22"/>
        </w:rPr>
        <w:t>.</w:t>
      </w:r>
    </w:p>
    <w:p w:rsidR="00A4007A" w:rsidRDefault="00A4007A" w:rsidP="00A4007A">
      <w:pPr>
        <w:pStyle w:val="1tekst"/>
        <w:rPr>
          <w:rFonts w:asciiTheme="minorHAnsi" w:hAnsiTheme="minorHAnsi"/>
          <w:sz w:val="22"/>
          <w:szCs w:val="22"/>
        </w:rPr>
      </w:pPr>
    </w:p>
    <w:p w:rsidR="00A4007A" w:rsidRPr="006F2A4A" w:rsidRDefault="00A4007A" w:rsidP="00A4007A">
      <w:pPr>
        <w:pStyle w:val="1tekst"/>
        <w:ind w:left="0" w:firstLine="0"/>
        <w:rPr>
          <w:rFonts w:asciiTheme="minorHAnsi" w:hAnsiTheme="minorHAnsi"/>
          <w:b/>
          <w:sz w:val="22"/>
          <w:szCs w:val="22"/>
        </w:rPr>
      </w:pPr>
      <w:r w:rsidRPr="006F2A4A">
        <w:rPr>
          <w:rFonts w:asciiTheme="minorHAnsi" w:hAnsiTheme="minorHAnsi"/>
          <w:b/>
          <w:sz w:val="22"/>
          <w:szCs w:val="22"/>
        </w:rPr>
        <w:t>8.  Žalba zbog ćutanja uprave (administracije)</w:t>
      </w:r>
    </w:p>
    <w:p w:rsidR="00A4007A" w:rsidRPr="004A7D4F" w:rsidRDefault="00A4007A" w:rsidP="00A4007A">
      <w:pPr>
        <w:pStyle w:val="1tekst"/>
        <w:rPr>
          <w:rFonts w:asciiTheme="minorHAnsi" w:hAnsiTheme="minorHAnsi"/>
          <w:sz w:val="22"/>
          <w:szCs w:val="22"/>
        </w:rPr>
      </w:pPr>
    </w:p>
    <w:p w:rsidR="00A4007A" w:rsidRPr="004A7D4F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4A7D4F">
        <w:rPr>
          <w:rFonts w:asciiTheme="minorHAnsi" w:hAnsiTheme="minorHAnsi"/>
          <w:sz w:val="22"/>
          <w:szCs w:val="22"/>
        </w:rPr>
        <w:lastRenderedPageBreak/>
        <w:t>Kad drugostepeni organ utvrdi da prvostepeni organ iz opravdanih razloga nije donio rješenje u roku propisanom zakonom, rješenjem će naložiti prvostepenom javnopravnom organu da donese rješenje u roku koji ne može biti duži od 30 dana.</w:t>
      </w:r>
    </w:p>
    <w:p w:rsidR="00A4007A" w:rsidRPr="004A7D4F" w:rsidRDefault="00A4007A" w:rsidP="00A4007A">
      <w:pPr>
        <w:pStyle w:val="1tekst"/>
        <w:ind w:left="0" w:firstLine="0"/>
        <w:rPr>
          <w:rFonts w:asciiTheme="minorHAnsi" w:hAnsiTheme="minorHAnsi"/>
          <w:sz w:val="22"/>
          <w:szCs w:val="22"/>
        </w:rPr>
      </w:pPr>
      <w:r w:rsidRPr="004A7D4F">
        <w:rPr>
          <w:rFonts w:asciiTheme="minorHAnsi" w:hAnsiTheme="minorHAnsi"/>
          <w:sz w:val="22"/>
          <w:szCs w:val="22"/>
        </w:rPr>
        <w:t>Kad drugostepeni organ utvrdi da razlozi zbog kojih prvostepeni organ nije donio rešenje u zakonom propisanom roku nijesu opravdani, o zahtjevu stranke rješava sam, u roku od 45 dana od prijema žalbe, ili rješenjem nalaže prvostepenom javnopravnom organu da riješi o zahtjevu stranke u roku od 15 dana od dana prijema rješenja</w:t>
      </w:r>
      <w:r>
        <w:rPr>
          <w:rFonts w:asciiTheme="minorHAnsi" w:hAnsiTheme="minorHAnsi"/>
          <w:sz w:val="22"/>
          <w:szCs w:val="22"/>
        </w:rPr>
        <w:t>.</w:t>
      </w:r>
    </w:p>
    <w:p w:rsidR="009B46AF" w:rsidRPr="009B46AF" w:rsidRDefault="009B46AF" w:rsidP="007D19F2">
      <w:pPr>
        <w:jc w:val="both"/>
      </w:pPr>
    </w:p>
    <w:p w:rsidR="00184281" w:rsidRPr="009B46AF" w:rsidRDefault="00184281" w:rsidP="00A4007A">
      <w:pPr>
        <w:jc w:val="both"/>
      </w:pPr>
    </w:p>
    <w:p w:rsidR="00184281" w:rsidRDefault="00184281" w:rsidP="00184281">
      <w:pPr>
        <w:jc w:val="both"/>
      </w:pPr>
    </w:p>
    <w:p w:rsidR="00184281" w:rsidRDefault="008F2D99" w:rsidP="00184281">
      <w:pPr>
        <w:jc w:val="both"/>
      </w:pPr>
      <w:r>
        <w:t xml:space="preserve">                                                                                                                                  Irma </w:t>
      </w:r>
      <w:proofErr w:type="spellStart"/>
      <w:r>
        <w:t>Selmanović</w:t>
      </w:r>
      <w:proofErr w:type="spellEnd"/>
      <w:r w:rsidR="00A57C91">
        <w:t>, s.r.</w:t>
      </w:r>
    </w:p>
    <w:p w:rsidR="00184281" w:rsidRPr="0031732B" w:rsidRDefault="00184281" w:rsidP="0018428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proofErr w:type="spellStart"/>
      <w:r w:rsidRPr="0031732B">
        <w:rPr>
          <w:b/>
        </w:rPr>
        <w:t>Glavni</w:t>
      </w:r>
      <w:proofErr w:type="spellEnd"/>
      <w:r w:rsidRPr="0031732B">
        <w:rPr>
          <w:b/>
        </w:rPr>
        <w:t xml:space="preserve"> administrator</w:t>
      </w:r>
    </w:p>
    <w:p w:rsidR="00184281" w:rsidRDefault="00184281" w:rsidP="00184281">
      <w:pPr>
        <w:jc w:val="both"/>
      </w:pPr>
      <w:r>
        <w:t xml:space="preserve">                                                                                                                        </w:t>
      </w:r>
    </w:p>
    <w:p w:rsidR="00C22962" w:rsidRPr="00C22962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22962" w:rsidRPr="00C22962" w:rsidSect="009E2D0D">
      <w:type w:val="continuous"/>
      <w:pgSz w:w="12240" w:h="15840"/>
      <w:pgMar w:top="720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5A3"/>
    <w:multiLevelType w:val="hybridMultilevel"/>
    <w:tmpl w:val="80EE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628B"/>
    <w:multiLevelType w:val="hybridMultilevel"/>
    <w:tmpl w:val="E0FE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5100E"/>
    <w:multiLevelType w:val="hybridMultilevel"/>
    <w:tmpl w:val="34B20326"/>
    <w:lvl w:ilvl="0" w:tplc="79264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hyphenationZone w:val="425"/>
  <w:characterSpacingControl w:val="doNotCompress"/>
  <w:compat/>
  <w:rsids>
    <w:rsidRoot w:val="00C22962"/>
    <w:rsid w:val="00010B45"/>
    <w:rsid w:val="000543E4"/>
    <w:rsid w:val="00077D12"/>
    <w:rsid w:val="000A7482"/>
    <w:rsid w:val="000B4522"/>
    <w:rsid w:val="000B479B"/>
    <w:rsid w:val="000C148E"/>
    <w:rsid w:val="00113602"/>
    <w:rsid w:val="0012001F"/>
    <w:rsid w:val="00151520"/>
    <w:rsid w:val="00156C9D"/>
    <w:rsid w:val="00184281"/>
    <w:rsid w:val="00213108"/>
    <w:rsid w:val="00223EA5"/>
    <w:rsid w:val="00224541"/>
    <w:rsid w:val="00250B0E"/>
    <w:rsid w:val="00262258"/>
    <w:rsid w:val="002637F9"/>
    <w:rsid w:val="002833F9"/>
    <w:rsid w:val="002A300B"/>
    <w:rsid w:val="002B605C"/>
    <w:rsid w:val="002B7188"/>
    <w:rsid w:val="002C4691"/>
    <w:rsid w:val="00301F27"/>
    <w:rsid w:val="00316D0A"/>
    <w:rsid w:val="003404F8"/>
    <w:rsid w:val="003C5185"/>
    <w:rsid w:val="004260F4"/>
    <w:rsid w:val="00427E37"/>
    <w:rsid w:val="00434CCA"/>
    <w:rsid w:val="00482061"/>
    <w:rsid w:val="00484F03"/>
    <w:rsid w:val="004873B3"/>
    <w:rsid w:val="004A19F9"/>
    <w:rsid w:val="004A5C39"/>
    <w:rsid w:val="004B7B02"/>
    <w:rsid w:val="004F75E6"/>
    <w:rsid w:val="005163A0"/>
    <w:rsid w:val="005167C8"/>
    <w:rsid w:val="00540DB4"/>
    <w:rsid w:val="00546EA3"/>
    <w:rsid w:val="00563BF9"/>
    <w:rsid w:val="00571A9C"/>
    <w:rsid w:val="005749EE"/>
    <w:rsid w:val="0059168F"/>
    <w:rsid w:val="005B6460"/>
    <w:rsid w:val="005C4CF8"/>
    <w:rsid w:val="005C5784"/>
    <w:rsid w:val="005E4EA9"/>
    <w:rsid w:val="00625DF7"/>
    <w:rsid w:val="00662DB4"/>
    <w:rsid w:val="00671591"/>
    <w:rsid w:val="00672A6C"/>
    <w:rsid w:val="006D4DCE"/>
    <w:rsid w:val="006F03E0"/>
    <w:rsid w:val="0071445A"/>
    <w:rsid w:val="007316F6"/>
    <w:rsid w:val="00775E63"/>
    <w:rsid w:val="00776DFC"/>
    <w:rsid w:val="00782CAD"/>
    <w:rsid w:val="00794650"/>
    <w:rsid w:val="007B3FC4"/>
    <w:rsid w:val="007C4C20"/>
    <w:rsid w:val="007D19F2"/>
    <w:rsid w:val="007E72ED"/>
    <w:rsid w:val="007F26D6"/>
    <w:rsid w:val="00840669"/>
    <w:rsid w:val="0085563C"/>
    <w:rsid w:val="00875DCD"/>
    <w:rsid w:val="00885ED5"/>
    <w:rsid w:val="00890F8F"/>
    <w:rsid w:val="008A2449"/>
    <w:rsid w:val="008C250B"/>
    <w:rsid w:val="008C2FC2"/>
    <w:rsid w:val="008F2D99"/>
    <w:rsid w:val="008F4D0D"/>
    <w:rsid w:val="00970A1C"/>
    <w:rsid w:val="00975339"/>
    <w:rsid w:val="009B1CB8"/>
    <w:rsid w:val="009B46AF"/>
    <w:rsid w:val="009E2D0D"/>
    <w:rsid w:val="00A03000"/>
    <w:rsid w:val="00A25558"/>
    <w:rsid w:val="00A4007A"/>
    <w:rsid w:val="00A443D5"/>
    <w:rsid w:val="00A50CCB"/>
    <w:rsid w:val="00A57C91"/>
    <w:rsid w:val="00AA0303"/>
    <w:rsid w:val="00AC24B7"/>
    <w:rsid w:val="00AD3339"/>
    <w:rsid w:val="00AD75FB"/>
    <w:rsid w:val="00B15C3C"/>
    <w:rsid w:val="00B556BA"/>
    <w:rsid w:val="00B608FA"/>
    <w:rsid w:val="00B9376B"/>
    <w:rsid w:val="00BD5AF5"/>
    <w:rsid w:val="00C13B0D"/>
    <w:rsid w:val="00C215F3"/>
    <w:rsid w:val="00C22962"/>
    <w:rsid w:val="00C3576F"/>
    <w:rsid w:val="00C75592"/>
    <w:rsid w:val="00CC74AC"/>
    <w:rsid w:val="00CE0798"/>
    <w:rsid w:val="00CE78D9"/>
    <w:rsid w:val="00CF7125"/>
    <w:rsid w:val="00D2777E"/>
    <w:rsid w:val="00D34315"/>
    <w:rsid w:val="00D50DB3"/>
    <w:rsid w:val="00D52E17"/>
    <w:rsid w:val="00D64748"/>
    <w:rsid w:val="00DA6FEA"/>
    <w:rsid w:val="00DC396B"/>
    <w:rsid w:val="00DC6FF7"/>
    <w:rsid w:val="00DD2F30"/>
    <w:rsid w:val="00DF4F61"/>
    <w:rsid w:val="00E26AE2"/>
    <w:rsid w:val="00E7766D"/>
    <w:rsid w:val="00E82A02"/>
    <w:rsid w:val="00E87038"/>
    <w:rsid w:val="00E91E9D"/>
    <w:rsid w:val="00EB6938"/>
    <w:rsid w:val="00EC2816"/>
    <w:rsid w:val="00EC3451"/>
    <w:rsid w:val="00F07AC1"/>
    <w:rsid w:val="00F47BB6"/>
    <w:rsid w:val="00F51211"/>
    <w:rsid w:val="00F51F8F"/>
    <w:rsid w:val="00F838EA"/>
    <w:rsid w:val="00FD1ECA"/>
    <w:rsid w:val="00FF12FE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8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DF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C5185"/>
    <w:pPr>
      <w:ind w:left="720"/>
      <w:contextualSpacing/>
    </w:pPr>
  </w:style>
  <w:style w:type="paragraph" w:customStyle="1" w:styleId="yiv1034106685">
    <w:name w:val="yiv1034106685"/>
    <w:basedOn w:val="Normal"/>
    <w:rsid w:val="00CF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A4007A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zaje.m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Zinka</cp:lastModifiedBy>
  <cp:revision>6</cp:revision>
  <cp:lastPrinted>2020-01-06T12:57:00Z</cp:lastPrinted>
  <dcterms:created xsi:type="dcterms:W3CDTF">2020-01-16T08:06:00Z</dcterms:created>
  <dcterms:modified xsi:type="dcterms:W3CDTF">2020-01-16T11:32:00Z</dcterms:modified>
</cp:coreProperties>
</file>