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224659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3E7CCA">
        <w:rPr>
          <w:b/>
          <w:color w:val="000000"/>
          <w:sz w:val="24"/>
          <w:szCs w:val="24"/>
        </w:rPr>
        <w:t>1624</w:t>
      </w:r>
      <w:bookmarkStart w:id="0" w:name="_GoBack"/>
      <w:bookmarkEnd w:id="0"/>
    </w:p>
    <w:p w:rsidR="00821BE7" w:rsidRPr="00420F30" w:rsidRDefault="00224659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06.09</w:t>
      </w:r>
      <w:r w:rsidR="00FC4EA0">
        <w:rPr>
          <w:b/>
          <w:color w:val="000000"/>
          <w:sz w:val="24"/>
          <w:szCs w:val="24"/>
        </w:rPr>
        <w:t>.2018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Naručilac: Opština Rožaje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Lice/a za davanje informacija: Službenik za javne nabavke Amer 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ć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Adresa: Ul. Maršala Tita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 broj: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Sjedište: Rožaje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 adresa:</w:t>
            </w:r>
          </w:p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821BE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 stranica: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FC4EA0" w:rsidP="008D56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Usluge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Default="00224659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i/>
          <w:color w:val="000000"/>
          <w:u w:val="single"/>
        </w:rPr>
        <w:t xml:space="preserve">Usluge izrade i revizije glavnog projekta za rekonstrukciju škole u Kalačama.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224659">
        <w:rPr>
          <w:b/>
          <w:color w:val="000000"/>
          <w:sz w:val="24"/>
          <w:szCs w:val="24"/>
        </w:rPr>
        <w:t>vke sa uračunatim PDV-om 6</w:t>
      </w:r>
      <w:r w:rsidR="00FC4EA0">
        <w:rPr>
          <w:b/>
          <w:color w:val="000000"/>
          <w:sz w:val="24"/>
          <w:szCs w:val="24"/>
        </w:rPr>
        <w:t>000</w:t>
      </w:r>
      <w:r w:rsidRPr="0035472D">
        <w:rPr>
          <w:b/>
          <w:color w:val="000000"/>
          <w:sz w:val="24"/>
          <w:szCs w:val="24"/>
        </w:rPr>
        <w:t>€;</w:t>
      </w:r>
    </w:p>
    <w:p w:rsidR="0035472D" w:rsidRDefault="0035472D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lastRenderedPageBreak/>
        <w:t xml:space="preserve">V Tehničke karakteristike ili specifikacije: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Pr="008D5643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1" w:name="_Toc416180134"/>
      <w:bookmarkStart w:id="2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1"/>
      <w:bookmarkEnd w:id="2"/>
      <w:r w:rsidR="00FC4EA0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 xml:space="preserve"> KOJI SU PREDMET NADZORA</w:t>
      </w:r>
    </w:p>
    <w:p w:rsidR="008D5643" w:rsidRPr="008D5643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8D5643" w:rsidRPr="008D5643" w:rsidTr="00FC4EA0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224659" w:rsidRDefault="00224659" w:rsidP="00224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24659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Revidovan Projekat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4659">
        <w:rPr>
          <w:rFonts w:ascii="Times New Roman" w:eastAsia="Calibri" w:hAnsi="Times New Roman" w:cs="Times New Roman"/>
          <w:sz w:val="24"/>
        </w:rPr>
        <w:t>Sekretarijat za planiranje,uređenje prostora</w:t>
      </w: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4659">
        <w:rPr>
          <w:rFonts w:ascii="Times New Roman" w:eastAsia="Calibri" w:hAnsi="Times New Roman" w:cs="Times New Roman"/>
          <w:sz w:val="24"/>
        </w:rPr>
        <w:t>i zaštitu životne sredine-Oblast za investicije</w:t>
      </w: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4659">
        <w:rPr>
          <w:rFonts w:ascii="Times New Roman" w:eastAsia="Calibri" w:hAnsi="Times New Roman" w:cs="Times New Roman"/>
          <w:sz w:val="24"/>
        </w:rPr>
        <w:t>Broj:____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224659">
        <w:rPr>
          <w:rFonts w:ascii="Times New Roman" w:eastAsia="Calibri" w:hAnsi="Times New Roman" w:cs="Times New Roman"/>
          <w:sz w:val="24"/>
        </w:rPr>
        <w:t>Rožaje, 08.08.2018. god.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224659" w:rsidRPr="00224659" w:rsidRDefault="00224659" w:rsidP="00224659">
      <w:pPr>
        <w:spacing w:after="0" w:line="240" w:lineRule="auto"/>
        <w:ind w:left="3544" w:hanging="3544"/>
        <w:rPr>
          <w:rFonts w:ascii="Times New Roman" w:eastAsia="Calibri" w:hAnsi="Times New Roman" w:cs="Times New Roman"/>
          <w:sz w:val="28"/>
          <w:szCs w:val="28"/>
        </w:rPr>
      </w:pPr>
      <w:r w:rsidRPr="00224659">
        <w:rPr>
          <w:rFonts w:ascii="Times New Roman" w:eastAsia="Calibri" w:hAnsi="Times New Roman" w:cs="Times New Roman"/>
          <w:b/>
          <w:sz w:val="28"/>
          <w:szCs w:val="28"/>
        </w:rPr>
        <w:t xml:space="preserve">INVESTITOR :                       </w:t>
      </w:r>
      <w:r w:rsidRPr="00224659">
        <w:rPr>
          <w:rFonts w:ascii="Times New Roman" w:eastAsia="Calibri" w:hAnsi="Times New Roman" w:cs="Times New Roman"/>
          <w:sz w:val="28"/>
          <w:szCs w:val="28"/>
        </w:rPr>
        <w:t>OPŠTINA ROŽAJE – Sekretarijat za planiranje,uređenje prostora i zaštitu životne sredine-oblast za investicije</w:t>
      </w: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24659" w:rsidRPr="00224659" w:rsidRDefault="00224659" w:rsidP="00224659">
      <w:pPr>
        <w:spacing w:after="0" w:line="240" w:lineRule="auto"/>
        <w:ind w:left="3544" w:hanging="354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46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OBJEKAT:                              </w:t>
      </w:r>
      <w:r w:rsidRPr="00224659">
        <w:rPr>
          <w:rFonts w:ascii="Times New Roman" w:eastAsia="Calibri" w:hAnsi="Times New Roman" w:cs="Times New Roman"/>
          <w:sz w:val="28"/>
          <w:szCs w:val="28"/>
          <w:lang w:val="en-US"/>
        </w:rPr>
        <w:t>Rekonstrukcija I dogradnja objekta  Osnovne škole   Kalače</w:t>
      </w: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46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KAT.PARCELA:                    </w:t>
      </w:r>
      <w:r w:rsidRPr="00224659">
        <w:rPr>
          <w:rFonts w:ascii="Times New Roman" w:eastAsia="Calibri" w:hAnsi="Times New Roman" w:cs="Times New Roman"/>
          <w:sz w:val="28"/>
          <w:szCs w:val="28"/>
          <w:lang w:val="en-US"/>
        </w:rPr>
        <w:t>Kat.parcele br.1034 KO Kalače,opština Rožaje</w:t>
      </w: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46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46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PLANSKI  DOKUMENT :    </w:t>
      </w:r>
      <w:r w:rsidRPr="00224659">
        <w:rPr>
          <w:rFonts w:ascii="Times New Roman" w:eastAsia="Calibri" w:hAnsi="Times New Roman" w:cs="Times New Roman"/>
          <w:sz w:val="28"/>
          <w:szCs w:val="28"/>
          <w:lang w:val="en-US"/>
        </w:rPr>
        <w:t>izvod iz Prostorno-urbanističkog plana opštine</w:t>
      </w: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46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Rožaje(sl.list CG-opštinski propisi br.31/12  i                                                                                                                              </w:t>
      </w: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46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br. 2/1 7)                     </w:t>
      </w: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24659" w:rsidRPr="00224659" w:rsidRDefault="00224659" w:rsidP="0022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46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MJESTO GRADNJE :           </w:t>
      </w:r>
      <w:r w:rsidRPr="00224659">
        <w:rPr>
          <w:rFonts w:ascii="Times New Roman" w:eastAsia="Calibri" w:hAnsi="Times New Roman" w:cs="Times New Roman"/>
          <w:sz w:val="28"/>
          <w:szCs w:val="28"/>
          <w:lang w:val="en-US"/>
        </w:rPr>
        <w:t>KO Kalače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224659">
        <w:rPr>
          <w:rFonts w:ascii="Times New Roman" w:eastAsia="Calibri" w:hAnsi="Times New Roman" w:cs="Times New Roman"/>
          <w:b/>
          <w:sz w:val="32"/>
        </w:rPr>
        <w:t xml:space="preserve">                                   PROJEKTNI  ZADATAK</w:t>
      </w:r>
    </w:p>
    <w:p w:rsidR="00224659" w:rsidRPr="00224659" w:rsidRDefault="00224659" w:rsidP="0022465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224659">
        <w:rPr>
          <w:rFonts w:ascii="Times New Roman" w:eastAsia="Calibri" w:hAnsi="Times New Roman" w:cs="Times New Roman"/>
          <w:b/>
        </w:rPr>
        <w:t>ZA IZRADU GLAVNOG PROJEKTA ZA</w:t>
      </w:r>
      <w:r w:rsidRPr="00224659">
        <w:rPr>
          <w:rFonts w:ascii="Times New Roman" w:eastAsia="Calibri" w:hAnsi="Times New Roman" w:cs="Times New Roman"/>
          <w:b/>
          <w:lang w:val="en-US"/>
        </w:rPr>
        <w:t xml:space="preserve"> REKONSTRUKCIJU I DOGRADNJU ŠKOLSKOG OBJEKTA KO KALAČE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224659" w:rsidRPr="00224659" w:rsidRDefault="00224659" w:rsidP="0022465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Na osnovu Plana i programa realizacije investicionih aktivnosti  za tekuću 2018. godinu, predviđeno je da se uradi  Glavni izvođački projekat za rekonstrukciju i dogradnju  školskog objekta  Kalače 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  <w:b/>
          <w:i/>
        </w:rPr>
        <w:t xml:space="preserve">  Predmet</w:t>
      </w:r>
      <w:r w:rsidRPr="00224659">
        <w:rPr>
          <w:rFonts w:ascii="Times New Roman" w:eastAsia="Calibri" w:hAnsi="Times New Roman" w:cs="Times New Roman"/>
        </w:rPr>
        <w:t>: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* Na lokaciji postojećeg školskog objekta u KO Kalače, potrebno je uraditi Glavni projekt za rekonstrukciju i dogradnju školskog objekta KO Kalače sa rekonstrukcijom i dogradnjom postojećeg objekta sa pratećim sadržajima te situacionim rješenjem lokacije shodno izdatim UT uslovima od strane Sekretarijata za planiranje, uređenje prostora i zaštitu životne sredine Rožaje.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  <w:b/>
          <w:i/>
        </w:rPr>
        <w:t>Lokacija</w:t>
      </w:r>
      <w:r w:rsidRPr="00224659">
        <w:rPr>
          <w:rFonts w:ascii="Times New Roman" w:eastAsia="Calibri" w:hAnsi="Times New Roman" w:cs="Times New Roman"/>
        </w:rPr>
        <w:t>: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Predmetni objekat se nalazi van zahvata Detaljnih urbanističkih planova Opštine Rožaje, u zahvatu Prostorno – urbanističkog plana Rožaje na katastarskoj parceli broj 1034 KO Kalače.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  <w:b/>
          <w:i/>
        </w:rPr>
        <w:t>Namjena</w:t>
      </w:r>
      <w:r w:rsidRPr="00224659">
        <w:rPr>
          <w:rFonts w:ascii="Times New Roman" w:eastAsia="Calibri" w:hAnsi="Times New Roman" w:cs="Times New Roman"/>
        </w:rPr>
        <w:t>: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color w:val="FF0000"/>
        </w:rPr>
      </w:pPr>
      <w:r w:rsidRPr="00224659">
        <w:rPr>
          <w:rFonts w:ascii="Times New Roman" w:eastAsia="Calibri" w:hAnsi="Times New Roman" w:cs="Times New Roman"/>
        </w:rPr>
        <w:t xml:space="preserve">    Prostornim planom opštine Rožaje  ("Sl. List CG – opštinski propisi " br. 31/15 i 2 / 17), definisan je  objekat osnovne škole Kalače koje je područno odeljenje osnovne škole Bratstvo Jedinstvo – Skarepača, koji se koristi za osnovno obrazovanje uzrasta do četvrtog razreda . Škola raspolaže sa 6 učionica, zbornicom, jednim kabinetom  sa hodnicima i stepeništem</w:t>
      </w:r>
      <w:r w:rsidRPr="00224659">
        <w:rPr>
          <w:rFonts w:ascii="Times New Roman" w:eastAsia="Calibri" w:hAnsi="Times New Roman" w:cs="Times New Roman"/>
          <w:color w:val="FF0000"/>
        </w:rPr>
        <w:t>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color w:val="FF0000"/>
        </w:rPr>
      </w:pPr>
      <w:r w:rsidRPr="00224659">
        <w:rPr>
          <w:rFonts w:ascii="Times New Roman" w:eastAsia="Calibri" w:hAnsi="Times New Roman" w:cs="Times New Roman"/>
          <w:color w:val="FF0000"/>
        </w:rPr>
        <w:t xml:space="preserve">    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i/>
        </w:rPr>
      </w:pPr>
      <w:r w:rsidRPr="00224659">
        <w:rPr>
          <w:rFonts w:ascii="Times New Roman" w:eastAsia="Calibri" w:hAnsi="Times New Roman" w:cs="Times New Roman"/>
          <w:b/>
          <w:i/>
        </w:rPr>
        <w:t>Zadatak glavnog projekta: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   Objekat  je funkcionalan i u njemu se obavlja nastava osnovne škole i vrtića za predškolski uzrast.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Obzirom da je objekat zapušten, rekonstrukcija će obuhvatiti jasne smernice renoviranja prizemlja i dva sprata školskog objekta, a dogradnja se sastoji u izgradnji  kotlare na ulazu u objekat a u cilju osavremenjavanja načina grijanja  objekta te dogradnju dvorišnog dijela objekta za potrebe vrtića koji funkcioniše u sklopu škole.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Potrebno je uraditi sledeće: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Snimiti postojeće stanje na prizemlju, prvom i drugom spratu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Podove, koji su dotrajali i pohabani, u svim prostorijama zameniti vinflex podovima sa prethodnom obradom neravnih površina estrihom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Zidove izgletovati na mestima postojećih dimnjaka  i na pukotinama  te iste premazati masnom farbom do visine od 1,20 metara a visinu do plafona okrečiti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Dimnjačka mesta zbog naprsnuća obložiti sa mrežicom i lijepkom u dva premaza, nakon toga gletovati i farbati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Postojeće drveno stepenište (krak prema drugom spratu ) ukloniti i izliti AB stepenište sa ankerisanjem u polaznu ploču  i gornji podest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U mokrim  čvorovima  zamijeniti podne i zidne keramičke pločice kao i postojeće wc solje čučavcima. 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Postojeću stepenišnu drvenu ogradu zameniti novom, po izboru investitora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Na spojevima krečenih zidnih površina i donjeg dijela zida ugraditi drvenu lajsnu kao zaštitu od udaraca naslona stolica dimenzija 15 x 2 cm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Na 50 sijaličnih mesta ugraditi plafonjere ili lustere sa led rasvetom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U prizemlju je potrebno zameniti dva polomljena prozorska stakla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U zbornici plafon zaštititi od postojeće vlage, ukloniti zahvaćeni dio i izgletovati sa krečenjem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Projekat grijanja objekta na čvrsto gorivo sa kombinovanim kotlom ( pelet – drvo )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Dimnjačka mesta, po završetku objekta kotlarnice, zatvoriti – opšiti  limarskim profilima pravljenim prema merama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Slobodnu prostoriju na drugom spratu opremiti za kabinet informatike. Potrebno je izgletovati i okrečiti sve zidne površine, a  pod obraditi estrihom  sa podnom vinfleks oblogom.</w:t>
      </w:r>
    </w:p>
    <w:p w:rsidR="00224659" w:rsidRPr="00224659" w:rsidRDefault="00224659" w:rsidP="0022465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i/>
        </w:rPr>
      </w:pPr>
      <w:r w:rsidRPr="00224659">
        <w:rPr>
          <w:rFonts w:ascii="Times New Roman" w:eastAsia="Calibri" w:hAnsi="Times New Roman" w:cs="Times New Roman"/>
          <w:b/>
          <w:i/>
        </w:rPr>
        <w:t>Kotlarnica</w:t>
      </w:r>
    </w:p>
    <w:p w:rsidR="00224659" w:rsidRPr="00224659" w:rsidRDefault="00224659" w:rsidP="0022465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   Objekat kotlarnice planirati sa desne – sjeverne  strane ulaza u školu, na prostoru koji je slobodan i u nivou postojećeg prilaza. Kotlarnica je površine ne manje od  P=  15m²,  sa zasebnim, slobodnim ulazom okrenutim prema ulazu u školski objekat, a kao zaseban objekat koji zadovoljava potrebe  ta smeštaj kotla i skladištenje ogrijeva.</w:t>
      </w:r>
    </w:p>
    <w:p w:rsidR="00224659" w:rsidRPr="00224659" w:rsidRDefault="00224659" w:rsidP="0022465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i/>
        </w:rPr>
      </w:pPr>
      <w:r w:rsidRPr="00224659">
        <w:rPr>
          <w:rFonts w:ascii="Times New Roman" w:eastAsia="Calibri" w:hAnsi="Times New Roman" w:cs="Times New Roman"/>
          <w:b/>
          <w:i/>
        </w:rPr>
        <w:t xml:space="preserve">Objekat dečijeg vrtića </w:t>
      </w:r>
    </w:p>
    <w:p w:rsidR="00224659" w:rsidRPr="00224659" w:rsidRDefault="00224659" w:rsidP="0022465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ind w:left="142" w:hanging="578"/>
        <w:contextualSpacing/>
        <w:jc w:val="both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              Sagledati mogućnost projektovanja zasebne prostorije za djecu predškolskog uzrasta kako bi se ova kategorija izmestila iz učioničkog prostora.</w:t>
      </w:r>
    </w:p>
    <w:p w:rsidR="00224659" w:rsidRPr="00224659" w:rsidRDefault="00224659" w:rsidP="00224659">
      <w:pPr>
        <w:spacing w:after="0" w:line="360" w:lineRule="auto"/>
        <w:ind w:left="142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   Ukoliko je moguće, projektovati zaseban ulaz, predprostor, glavnu prostoriju, sanitarni čvor i eventualno prostoriju za vaspitača / ćicu.</w:t>
      </w:r>
    </w:p>
    <w:p w:rsidR="00224659" w:rsidRPr="00224659" w:rsidRDefault="00224659" w:rsidP="00224659">
      <w:pPr>
        <w:spacing w:after="0" w:line="360" w:lineRule="auto"/>
        <w:ind w:left="142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   Južnu i istočnu stranu zastakliti i tako obezbediti prirodno osvetljenje.  Dio dvorišta ispred objekta planirati kao uređen prostor za decu predškolskog uzrasta. Takođe, ograda mora biti transparentna kao fizička barijera između školskog i dvorišta vrtića. </w:t>
      </w:r>
    </w:p>
    <w:p w:rsidR="00224659" w:rsidRPr="00224659" w:rsidRDefault="00224659" w:rsidP="00224659">
      <w:pPr>
        <w:spacing w:after="0" w:line="360" w:lineRule="auto"/>
        <w:ind w:left="142"/>
        <w:contextualSpacing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ind w:left="142"/>
        <w:contextualSpacing/>
        <w:rPr>
          <w:rFonts w:ascii="Times New Roman" w:eastAsia="Calibri" w:hAnsi="Times New Roman" w:cs="Times New Roman"/>
        </w:rPr>
      </w:pPr>
      <w:r w:rsidRPr="00224659">
        <w:rPr>
          <w:rFonts w:ascii="Calibri" w:eastAsia="Calibri" w:hAnsi="Calibri" w:cs="Times New Roman"/>
        </w:rPr>
        <w:t xml:space="preserve">   </w:t>
      </w:r>
      <w:r w:rsidRPr="00224659">
        <w:rPr>
          <w:rFonts w:ascii="Times New Roman" w:eastAsia="Calibri" w:hAnsi="Times New Roman" w:cs="Times New Roman"/>
        </w:rPr>
        <w:t>Kako je postojeća kanalizaciona mreža van funkcije a ne postoji uređena mreža u naselju koja je funkcionalna i na koju bi objekat mogao da se poveže, odrediti lokaciju i pozicionirati septičku jamu sa nesmetanim prilazom za vozila za povremeno pražnjenje.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  <w:r w:rsidRPr="00224659">
        <w:rPr>
          <w:rFonts w:ascii="Times New Roman" w:eastAsia="Calibri" w:hAnsi="Times New Roman" w:cs="Times New Roman"/>
        </w:rPr>
        <w:t xml:space="preserve">  </w:t>
      </w:r>
      <w:r w:rsidRPr="00224659">
        <w:rPr>
          <w:rFonts w:ascii="Times New Roman" w:eastAsia="Calibri" w:hAnsi="Times New Roman" w:cs="Times New Roman"/>
          <w:lang w:val="en-US"/>
        </w:rPr>
        <w:t>Projektom prikazati postojeću infrastrukturu instalacija (vodovod,kišna kanalizacija,jaka i slaba struja)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  <w:r w:rsidRPr="00224659">
        <w:rPr>
          <w:rFonts w:ascii="Times New Roman" w:eastAsia="Calibri" w:hAnsi="Times New Roman" w:cs="Times New Roman"/>
          <w:lang w:val="en-US"/>
        </w:rPr>
        <w:t>Prilikom projektovanja voditi računa o klimatskim karakteristikama ovog područja (obilne padavine).Seizmički intenzitet je 7º MCS skale.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lang w:val="sr-Latn-CS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   Projektom postići vizuelno jedinstvo prostornog rješenja koje će istaći arhitektonski izraz predmetnog objekta uz poštovanje visokih standarda shodno njegovoj funkciji. 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Projektant je obavezan prvo uraditi idejno rješenje objekta, koje će dostaviti investitoru na uvid, tek onda kada investitor – naručilac projekta bude prihvatio ponuđeno idejno rješenje, projektant dostavlja idejno rešenje na saglasnost glavnog projekta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224659">
        <w:rPr>
          <w:rFonts w:ascii="Times New Roman" w:eastAsia="Calibri" w:hAnsi="Times New Roman" w:cs="Times New Roman"/>
          <w:b/>
          <w:lang w:val="en-US"/>
        </w:rPr>
        <w:t>SADRŽAJ PROJEKTA: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*  Projekat treba da sadr</w:t>
      </w:r>
      <w:r w:rsidRPr="00224659">
        <w:rPr>
          <w:rFonts w:ascii="Times New Roman" w:eastAsia="Calibri" w:hAnsi="Times New Roman" w:cs="Times New Roman"/>
          <w:lang w:val="sr-Latn-CS"/>
        </w:rPr>
        <w:t>ži sve tekstualne i grafičke priloge za glavni projekat saglasno sa</w:t>
      </w:r>
      <w:r w:rsidRPr="00224659">
        <w:rPr>
          <w:rFonts w:ascii="Times New Roman" w:eastAsia="Calibri" w:hAnsi="Times New Roman" w:cs="Times New Roman"/>
        </w:rPr>
        <w:t xml:space="preserve"> Zakonom o uređenju prostora i izgradnji objekata ( ,, Sl. List CG '' br. 51/08, 40/10, 34/11, 47/11, 35/13, 39/13 i 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  <w:r w:rsidRPr="00224659">
        <w:rPr>
          <w:rFonts w:ascii="Times New Roman" w:eastAsia="Calibri" w:hAnsi="Times New Roman" w:cs="Times New Roman"/>
        </w:rPr>
        <w:t>33/14 ) i Pravilnikom o načinu izrade i sadržini tehničke dokumentacije :( ,, Sl. List CG '' br. 23/14 i 32/15 i 75/15)</w:t>
      </w:r>
      <w:r w:rsidRPr="00224659">
        <w:rPr>
          <w:rFonts w:ascii="Times New Roman" w:eastAsia="Calibri" w:hAnsi="Times New Roman" w:cs="Times New Roman"/>
          <w:lang w:val="en-US"/>
        </w:rPr>
        <w:t>, i u skladu sa izdatim urbanističko-tehničkim uslovima koji su sastavni dio ovog projektnog zadatka.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224659">
        <w:rPr>
          <w:rFonts w:ascii="Times New Roman" w:eastAsia="Calibri" w:hAnsi="Times New Roman" w:cs="Times New Roman"/>
          <w:b/>
          <w:lang w:val="en-US"/>
        </w:rPr>
        <w:t>GLAVNI PROJEKAT NAROČITO MORA SADRŽATI SLJEDEĆE: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224659">
        <w:rPr>
          <w:rFonts w:ascii="Times New Roman" w:eastAsia="Calibri" w:hAnsi="Times New Roman" w:cs="Times New Roman"/>
          <w:b/>
          <w:lang w:val="en-US"/>
        </w:rPr>
        <w:t>Opšta dokumentacija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Sadržaj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Projektni zadatak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UTU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Uslovi za izradu projektne dokumentacije od nadležnih preduzeća 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Rješenje o registaciji projektne organizacije, Licencu projektne organizacije, Rješenja o imenovanju vodećeg i odgovornih projektanata, Licence vodećeg i odgovornih projektanata, Izjave vodećeg i odgovornih projektanata o usaglašenosti faza, Izjava vodećeg projektanta o unutrašnjoj kontroli projektne dokumentacije i usaglašenosti svih faza, kao i svu neophodnu</w:t>
      </w:r>
      <w:r w:rsidRPr="00224659">
        <w:rPr>
          <w:rFonts w:ascii="Verdana" w:eastAsia="Calibri" w:hAnsi="Verdana" w:cs="Times New Roman"/>
          <w:lang w:val="hr-HR"/>
        </w:rPr>
        <w:t xml:space="preserve"> </w:t>
      </w:r>
      <w:r w:rsidRPr="00224659">
        <w:rPr>
          <w:rFonts w:ascii="Times New Roman" w:eastAsia="Calibri" w:hAnsi="Times New Roman" w:cs="Times New Roman"/>
        </w:rPr>
        <w:t>dokumentaciju u skladu sa Zakonom o uređenju prostora i izgradnji objekata („Sl. list Crne Gore br.51/08, 40/10, 34/11, 47/11, 35/13, 39/13, 33/14) i Pravilnikom o načinu izrade, razmjeri i bližoj sadržini tehničke dokumentacije ("Sl. list Crne Gore" br. 23/14 51/08, 32/15, 75/15).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224659">
        <w:rPr>
          <w:rFonts w:ascii="Times New Roman" w:eastAsia="Calibri" w:hAnsi="Times New Roman" w:cs="Times New Roman"/>
          <w:b/>
          <w:lang w:val="en-US"/>
        </w:rPr>
        <w:t>Glavni projekat</w:t>
      </w:r>
      <w:r w:rsidRPr="00224659">
        <w:rPr>
          <w:rFonts w:ascii="Verdana" w:eastAsia="Calibri" w:hAnsi="Verdana" w:cs="Arial"/>
          <w:b/>
          <w:lang w:val="hr-HR"/>
        </w:rPr>
        <w:t xml:space="preserve"> 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Glavni projekat arhitekture sa proračunom gradjevinske fizike i energetske efikasnosti i projektom namještaja i opreme (dispozicija i specifikacija namještaja i opreme)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Glavni projekat konstrukcije, sa planovima oplate, detaljima armature, radioničkim crtežima elemenata konstrukcije, specifikacijom elemenata i materijala i svih detalja koji zbog specifičnosti zahtijevaju detaljniju razradu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Glavni projekat vodovoda i kanalizacije 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Glavni projekat instalacija jake struje 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Glavni projekat instalacija slabe struje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Glavni projekat termotehničkih instalacija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Glavni projekat uređenja terena sa projektima infrastrukturnih priključaka i pejzažne arhitekture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Elaborat protivpožarne zaštite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Prilog zaštite na radu </w:t>
      </w:r>
    </w:p>
    <w:p w:rsidR="00224659" w:rsidRPr="00224659" w:rsidRDefault="00224659" w:rsidP="00224659">
      <w:pPr>
        <w:numPr>
          <w:ilvl w:val="0"/>
          <w:numId w:val="5"/>
        </w:numPr>
        <w:spacing w:after="0" w:line="360" w:lineRule="auto"/>
        <w:contextualSpacing/>
        <w:rPr>
          <w:rFonts w:ascii="Verdana" w:eastAsia="Calibri" w:hAnsi="Verdana" w:cs="Times New Roman"/>
          <w:lang w:val="hr-HR"/>
        </w:rPr>
      </w:pPr>
      <w:r w:rsidRPr="00224659">
        <w:rPr>
          <w:rFonts w:ascii="Times New Roman" w:eastAsia="Calibri" w:hAnsi="Times New Roman" w:cs="Times New Roman"/>
        </w:rPr>
        <w:t>Elaborat o procjeni uticaja na životnu sredinu (ukoliko nadležna   institucija odluči da je isti potrebno izraditi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  <w:i/>
        </w:rPr>
      </w:pPr>
      <w:r w:rsidRPr="00224659">
        <w:rPr>
          <w:rFonts w:ascii="Times New Roman" w:eastAsia="Calibri" w:hAnsi="Times New Roman" w:cs="Times New Roman"/>
          <w:b/>
          <w:i/>
        </w:rPr>
        <w:t xml:space="preserve">   Napomena:</w:t>
      </w:r>
      <w:r w:rsidRPr="00224659">
        <w:rPr>
          <w:rFonts w:ascii="Times New Roman" w:eastAsia="Calibri" w:hAnsi="Times New Roman" w:cs="Times New Roman"/>
          <w:b/>
          <w:i/>
        </w:rPr>
        <w:tab/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 xml:space="preserve">   Projektant je dužan da predmjere radova, za svaku fazu  radova, izradi sa tačnošću ±5%, sa obaveznim dokaznicama mjera za svaku poziciju.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-  Projektnu dokumentaciju dostaviti u ( 10 ) primjeraka od kojih ( 7 ) mora biti u zaštićenoj digitalnoj formi.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-  Projektant  je obavezan da pri izradi glavnog izvođačkog projekta rekonstrukcije skolskog objekta KO Kalače , strogo ispoštuje : urbanističko – tehničke uslove koje je izdao : Sekretarijat za planiranje, uređenje prostora i zaštitu životne sredine br. 0402-89/1/17 od : 03.04.2018. godine. Isti će biti sastavni  dio projektnog zadatka.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224659">
        <w:rPr>
          <w:rFonts w:ascii="Times New Roman" w:eastAsia="Calibri" w:hAnsi="Times New Roman" w:cs="Times New Roman"/>
          <w:b/>
        </w:rPr>
        <w:t xml:space="preserve">Projektni zadatak izradila: 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224659">
        <w:rPr>
          <w:rFonts w:ascii="Times New Roman" w:eastAsia="Calibri" w:hAnsi="Times New Roman" w:cs="Times New Roman"/>
          <w:b/>
        </w:rPr>
        <w:t>Hajrija Kalač, dipl.inž.građ.                                                                         Sekretar,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22465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Rusmir Džudžević,mast.inž.arh.</w:t>
      </w: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</w:p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  <w:r w:rsidRPr="00224659">
        <w:rPr>
          <w:rFonts w:ascii="Times New Roman" w:eastAsia="Calibri" w:hAnsi="Times New Roman" w:cs="Times New Roman"/>
        </w:rPr>
        <w:t>Naručilac Projekta : Sekretarijat za planiranje,</w:t>
      </w:r>
    </w:p>
    <w:p w:rsidR="00224659" w:rsidRPr="00B97865" w:rsidRDefault="00224659" w:rsidP="00B97865">
      <w:pPr>
        <w:spacing w:after="0" w:line="360" w:lineRule="auto"/>
        <w:rPr>
          <w:rFonts w:ascii="Times New Roman" w:eastAsia="Calibri" w:hAnsi="Times New Roman" w:cs="Times New Roman"/>
          <w:color w:val="FF0000"/>
        </w:rPr>
      </w:pPr>
      <w:r w:rsidRPr="00224659">
        <w:rPr>
          <w:rFonts w:ascii="Times New Roman" w:eastAsia="Calibri" w:hAnsi="Times New Roman" w:cs="Times New Roman"/>
        </w:rPr>
        <w:t xml:space="preserve"> uređenje prostora i zaštitu životne sredine-oblast za investicije</w:t>
      </w:r>
    </w:p>
    <w:p w:rsidR="000A230E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 Način plaćanja</w:t>
      </w:r>
      <w:r w:rsidR="004E3E5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</w:p>
    <w:p w:rsidR="004E3E59" w:rsidRPr="004E3E59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Virmanski</w:t>
      </w:r>
    </w:p>
    <w:p w:rsidR="000A230E" w:rsidRPr="00763736" w:rsidRDefault="00763736" w:rsidP="00763736">
      <w:pPr>
        <w:pStyle w:val="ListParagraph"/>
        <w:numPr>
          <w:ilvl w:val="0"/>
          <w:numId w:val="2"/>
        </w:numPr>
        <w:rPr>
          <w:b/>
        </w:rPr>
      </w:pPr>
      <w:r w:rsidRPr="00763736">
        <w:rPr>
          <w:b/>
        </w:rPr>
        <w:t xml:space="preserve">Rok plaćanja </w:t>
      </w:r>
      <w:r w:rsidR="00224659">
        <w:rPr>
          <w:b/>
        </w:rPr>
        <w:t>–</w:t>
      </w:r>
      <w:r w:rsidR="00BC7B5D">
        <w:rPr>
          <w:b/>
        </w:rPr>
        <w:t xml:space="preserve"> </w:t>
      </w:r>
      <w:r w:rsidR="00224659">
        <w:rPr>
          <w:b/>
        </w:rPr>
        <w:t>15 dana po dostavljanju revidovanog projekta</w:t>
      </w:r>
      <w:r w:rsidR="00BC7B5D">
        <w:rPr>
          <w:b/>
        </w:rPr>
        <w:t>.</w:t>
      </w:r>
    </w:p>
    <w:p w:rsidR="000A230E" w:rsidRPr="000A230E" w:rsidRDefault="00224659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</w:t>
      </w:r>
      <w:r w:rsidR="000A230E"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Kriterijum za izbor najpovoljnije ponude:</w:t>
      </w:r>
    </w:p>
    <w:p w:rsid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6"/>
        <w:gridCol w:w="859"/>
      </w:tblGrid>
      <w:tr w:rsidR="000A230E" w:rsidRPr="000A230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Default="000A230E" w:rsidP="008D5643">
      <w:pPr>
        <w:pStyle w:val="ListParagraph"/>
        <w:rPr>
          <w:b/>
        </w:rPr>
      </w:pPr>
    </w:p>
    <w:p w:rsidR="000A230E" w:rsidRPr="001A42A7" w:rsidRDefault="000A230E" w:rsidP="001A4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2C540D">
        <w:rPr>
          <w:rFonts w:ascii="Times New Roman" w:eastAsia="Calibri" w:hAnsi="Times New Roman" w:cs="Times New Roman"/>
          <w:sz w:val="24"/>
          <w:szCs w:val="24"/>
          <w:lang w:val="pl-PL"/>
        </w:rPr>
        <w:t>o 15 sati, zaključno sa danom 10.09</w:t>
      </w:r>
      <w:r w:rsidR="00FC2053">
        <w:rPr>
          <w:rFonts w:ascii="Times New Roman" w:eastAsia="Calibri" w:hAnsi="Times New Roman" w:cs="Times New Roman"/>
          <w:sz w:val="24"/>
          <w:szCs w:val="24"/>
          <w:lang w:val="pl-PL"/>
        </w:rPr>
        <w:t>.2018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</w:t>
      </w:r>
      <w:r w:rsidR="002C540D">
        <w:rPr>
          <w:rFonts w:ascii="Times New Roman" w:eastAsia="Calibri" w:hAnsi="Times New Roman" w:cs="Times New Roman"/>
          <w:sz w:val="24"/>
          <w:szCs w:val="24"/>
          <w:lang w:val="pl-PL"/>
        </w:rPr>
        <w:t>11</w:t>
      </w:r>
      <w:r w:rsidR="008B6E0E">
        <w:rPr>
          <w:rFonts w:ascii="Times New Roman" w:eastAsia="Calibri" w:hAnsi="Times New Roman" w:cs="Times New Roman"/>
          <w:sz w:val="24"/>
          <w:szCs w:val="24"/>
          <w:lang w:val="pl-PL"/>
        </w:rPr>
        <w:t>:00</w:t>
      </w:r>
      <w:r w:rsidR="001A42A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sati.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dana  </w:t>
      </w:r>
      <w:r w:rsidR="002C540D">
        <w:rPr>
          <w:rFonts w:ascii="Times New Roman" w:eastAsia="Calibri" w:hAnsi="Times New Roman" w:cs="Times New Roman"/>
          <w:b/>
          <w:sz w:val="24"/>
          <w:szCs w:val="24"/>
          <w:lang w:val="pl-PL"/>
        </w:rPr>
        <w:t>10.09</w:t>
      </w:r>
      <w:r w:rsidR="001A42A7">
        <w:rPr>
          <w:rFonts w:ascii="Times New Roman" w:eastAsia="Calibri" w:hAnsi="Times New Roman" w:cs="Times New Roman"/>
          <w:b/>
          <w:sz w:val="24"/>
          <w:szCs w:val="24"/>
          <w:lang w:val="pl-PL"/>
        </w:rPr>
        <w:t>.2018 godine u 11:0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0 sati</w:t>
      </w: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>, u prostorijama zgrade Opštine Rožaje na adresi: Ul. Maršala Tita bb.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Pr="004E3E59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Ponuda se dostavlja </w:t>
      </w: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odgovarajućem zatvorenom omotu (koverat, paket i slično) na način da se prilikom otvaranja ponude može sa sigurnošću utvrditi da se prvi put otvara.</w:t>
      </w:r>
    </w:p>
    <w:p w:rsidR="000A230E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 omotu ponude navodi se: ponu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da, broj poziva za dostavljanje ponuda</w:t>
      </w: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, naziv i sjedište naručioca, naziv, sjedište, odnosno ime i adresa ponuđača i tekst: "Ne otvaraj prije javnog otvaranja ponuda".</w:t>
      </w:r>
    </w:p>
    <w:p w:rsidR="00721FA6" w:rsidRPr="00721FA6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Default="000A230E" w:rsidP="00FA66B3">
      <w:pPr>
        <w:spacing w:after="0"/>
        <w:rPr>
          <w:b/>
        </w:rPr>
      </w:pPr>
      <w:r w:rsidRPr="000A230E">
        <w:rPr>
          <w:b/>
        </w:rPr>
        <w:t>X Rok za donošenje obavještenja o ishodu postupka</w:t>
      </w:r>
      <w:r w:rsidR="004E3E59">
        <w:rPr>
          <w:b/>
        </w:rPr>
        <w:t>:</w:t>
      </w:r>
    </w:p>
    <w:p w:rsidR="00920361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3E59">
        <w:rPr>
          <w:b/>
        </w:rPr>
        <w:t xml:space="preserve"> </w:t>
      </w:r>
      <w:r w:rsidR="00ED12C5">
        <w:rPr>
          <w:b/>
        </w:rPr>
        <w:t>5</w:t>
      </w:r>
      <w:r w:rsidR="004E3E59" w:rsidRPr="004E3E59">
        <w:rPr>
          <w:b/>
        </w:rPr>
        <w:t xml:space="preserve"> dana od dana javnog otvaranja</w:t>
      </w:r>
      <w:r w:rsidR="00721FA6">
        <w:rPr>
          <w:b/>
        </w:rPr>
        <w:t xml:space="preserve"> 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F134E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 postupku javne nabavke može da učestvuje samo ponuđač koji: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1) je upisan u registar kod organa nadležnog za registraciju privrednih subjekata;</w:t>
      </w:r>
    </w:p>
    <w:p w:rsidR="00F134E2" w:rsidRPr="00F134E2" w:rsidRDefault="001A42A7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r w:rsidRPr="001A42A7">
        <w:rPr>
          <w:rFonts w:ascii="Times New Roman" w:eastAsia="Calibri" w:hAnsi="Times New Roman" w:cs="Times New Roman"/>
          <w:sz w:val="24"/>
          <w:szCs w:val="24"/>
          <w:lang w:val="en-US"/>
        </w:rPr>
        <w:t>dokaza o posjedovanju važeće dozvole, licence, odobrenja, odnosno drugog akta izdatog od nadležnog organa i to:</w:t>
      </w:r>
    </w:p>
    <w:p w:rsidR="00920361" w:rsidRDefault="00920361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F134E2" w:rsidRPr="00F134E2" w:rsidRDefault="00F134E2" w:rsidP="00F13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134E2" w:rsidRPr="001A42A7" w:rsidRDefault="00F134E2" w:rsidP="00F85F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42A7">
        <w:rPr>
          <w:rFonts w:ascii="Times New Roman" w:eastAsia="Calibri" w:hAnsi="Times New Roman" w:cs="Times New Roman"/>
          <w:sz w:val="24"/>
          <w:szCs w:val="24"/>
          <w:lang w:val="en-US"/>
        </w:rPr>
        <w:t>dokaza o registraciji kod organa nadležnog za registraciju privrednih subjekata sa podacima o ovlašćenim licima ponuđača;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650E0F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Licencu ovlašćenog inžinjera za obavljanje djelatnosti izrade 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 xml:space="preserve">tehničke dokumentacije i građenje objekata – djelatnost inženjera: 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arhitektonska ili građevinska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650E0F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2.Licencu ovlašćenog inžinjera za obavljanje djelatnosti izrade 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 xml:space="preserve">tehničke dokumentacije i građenje objekata – djelatnost inženjera: 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elektrotehnička - smjer energetika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650E0F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3. Licencu ovlašćenog inžinjera za obavljanje djelatnosti izrade 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 xml:space="preserve">tehničke dokumentacije i građenje objekata – djelatnost inženjera: </w:t>
      </w:r>
    </w:p>
    <w:p w:rsidR="001A42A7" w:rsidRPr="001A42A7" w:rsidRDefault="001A42A7" w:rsidP="001A42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mašinska</w:t>
      </w:r>
    </w:p>
    <w:p w:rsidR="000C122E" w:rsidRPr="000C122E" w:rsidRDefault="000C122E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Službenik za javne nabavke                                                            Ovlašćeno lice naručioca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 xml:space="preserve">             Amer Demić                                                                       </w:t>
      </w:r>
      <w:r>
        <w:rPr>
          <w:color w:val="000000"/>
        </w:rPr>
        <w:tab/>
        <w:t>Ejup Nurković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P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_____________</w:t>
      </w:r>
      <w:r w:rsidRPr="009B5B5E">
        <w:rPr>
          <w:color w:val="000000"/>
          <w:u w:val="single"/>
        </w:rPr>
        <w:t>___________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                                 </w:t>
      </w:r>
      <w:r>
        <w:rPr>
          <w:color w:val="000000"/>
          <w:u w:val="single"/>
        </w:rPr>
        <w:t xml:space="preserve">                         ____________________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2C4CD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</w:t>
      </w:r>
      <w:r w:rsidR="004C3135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s.r</w:t>
      </w:r>
      <w:r w:rsidR="002C4CD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</w:t>
      </w:r>
      <w:r w:rsidR="002A7CE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                                     </w:t>
      </w:r>
      <w:r w:rsidR="002C4CD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  </w:t>
      </w:r>
      <w:r w:rsidR="004C3135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s.r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ab/>
        <w:t xml:space="preserve">     M.P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A42A7" w:rsidRDefault="001A42A7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876F88" w:rsidRDefault="000A230E" w:rsidP="00876F88">
      <w:pPr>
        <w:rPr>
          <w:b/>
        </w:rPr>
      </w:pPr>
    </w:p>
    <w:p w:rsidR="00D907BC" w:rsidRPr="000A230E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:rsidR="000A230E" w:rsidRPr="004C3135" w:rsidRDefault="000A230E" w:rsidP="004C3135"/>
    <w:sectPr w:rsidR="000A230E" w:rsidRPr="004C31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F9" w:rsidRDefault="00ED05F9" w:rsidP="00821BE7">
      <w:pPr>
        <w:spacing w:after="0" w:line="240" w:lineRule="auto"/>
      </w:pPr>
      <w:r>
        <w:separator/>
      </w:r>
    </w:p>
  </w:endnote>
  <w:endnote w:type="continuationSeparator" w:id="0">
    <w:p w:rsidR="00ED05F9" w:rsidRDefault="00ED05F9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5345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1FD6" w:rsidRDefault="00161F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5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5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FD6" w:rsidRDefault="00161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F9" w:rsidRDefault="00ED05F9" w:rsidP="00821BE7">
      <w:pPr>
        <w:spacing w:after="0" w:line="240" w:lineRule="auto"/>
      </w:pPr>
      <w:r>
        <w:separator/>
      </w:r>
    </w:p>
  </w:footnote>
  <w:footnote w:type="continuationSeparator" w:id="0">
    <w:p w:rsidR="00ED05F9" w:rsidRDefault="00ED05F9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D7" w:rsidRDefault="002C4CD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94DCE"/>
    <w:multiLevelType w:val="hybridMultilevel"/>
    <w:tmpl w:val="73B4373C"/>
    <w:lvl w:ilvl="0" w:tplc="CEB0E1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C26F7"/>
    <w:multiLevelType w:val="hybridMultilevel"/>
    <w:tmpl w:val="AE3EFB7E"/>
    <w:lvl w:ilvl="0" w:tplc="EE2477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7764CCD"/>
    <w:multiLevelType w:val="hybridMultilevel"/>
    <w:tmpl w:val="857207DE"/>
    <w:lvl w:ilvl="0" w:tplc="EB3A9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14259"/>
    <w:rsid w:val="000A230E"/>
    <w:rsid w:val="000C122E"/>
    <w:rsid w:val="000C4154"/>
    <w:rsid w:val="00161FD6"/>
    <w:rsid w:val="001625DC"/>
    <w:rsid w:val="001A42A7"/>
    <w:rsid w:val="001E0288"/>
    <w:rsid w:val="001E2D77"/>
    <w:rsid w:val="00224659"/>
    <w:rsid w:val="002A7CEF"/>
    <w:rsid w:val="002C4CD7"/>
    <w:rsid w:val="002C540D"/>
    <w:rsid w:val="0035472D"/>
    <w:rsid w:val="00396C76"/>
    <w:rsid w:val="003E7CCA"/>
    <w:rsid w:val="00420F30"/>
    <w:rsid w:val="00487165"/>
    <w:rsid w:val="004A072C"/>
    <w:rsid w:val="004A41B6"/>
    <w:rsid w:val="004B1C01"/>
    <w:rsid w:val="004C3135"/>
    <w:rsid w:val="004E3E59"/>
    <w:rsid w:val="005B340A"/>
    <w:rsid w:val="006D2FF5"/>
    <w:rsid w:val="00721FA6"/>
    <w:rsid w:val="00757B75"/>
    <w:rsid w:val="00763736"/>
    <w:rsid w:val="00775A55"/>
    <w:rsid w:val="007A0767"/>
    <w:rsid w:val="007A4C98"/>
    <w:rsid w:val="00821BE7"/>
    <w:rsid w:val="00876F88"/>
    <w:rsid w:val="008B5129"/>
    <w:rsid w:val="008B6E0E"/>
    <w:rsid w:val="008D22E9"/>
    <w:rsid w:val="008D5643"/>
    <w:rsid w:val="008F7984"/>
    <w:rsid w:val="00920361"/>
    <w:rsid w:val="009A789C"/>
    <w:rsid w:val="009B5B5E"/>
    <w:rsid w:val="009E21ED"/>
    <w:rsid w:val="00A516CB"/>
    <w:rsid w:val="00A63C62"/>
    <w:rsid w:val="00B75E57"/>
    <w:rsid w:val="00B76D86"/>
    <w:rsid w:val="00B97865"/>
    <w:rsid w:val="00BC7B5D"/>
    <w:rsid w:val="00C7770F"/>
    <w:rsid w:val="00C83766"/>
    <w:rsid w:val="00CD6440"/>
    <w:rsid w:val="00D74174"/>
    <w:rsid w:val="00D907BC"/>
    <w:rsid w:val="00E867DD"/>
    <w:rsid w:val="00ED05F9"/>
    <w:rsid w:val="00ED12C5"/>
    <w:rsid w:val="00ED78E9"/>
    <w:rsid w:val="00EE2578"/>
    <w:rsid w:val="00F134E2"/>
    <w:rsid w:val="00F73ABF"/>
    <w:rsid w:val="00F85FFD"/>
    <w:rsid w:val="00FA66B3"/>
    <w:rsid w:val="00FC17E2"/>
    <w:rsid w:val="00FC2053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C4EA0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EA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EA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99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FC4EA0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C4EA0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FC4EA0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FC4EA0"/>
  </w:style>
  <w:style w:type="paragraph" w:styleId="NoSpacing">
    <w:name w:val="No Spacing"/>
    <w:uiPriority w:val="99"/>
    <w:qFormat/>
    <w:rsid w:val="00FC4EA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-98-2">
    <w:name w:val="t-98-2"/>
    <w:basedOn w:val="Normal"/>
    <w:uiPriority w:val="99"/>
    <w:rsid w:val="00FC4EA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FC4EA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C4EA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FC4EA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BodyText0">
    <w:name w:val="Body Text"/>
    <w:aliases w:val="Char10"/>
    <w:basedOn w:val="Normal"/>
    <w:link w:val="BodyTextChar"/>
    <w:uiPriority w:val="99"/>
    <w:rsid w:val="00FC4EA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0"/>
    <w:uiPriority w:val="99"/>
    <w:rsid w:val="00FC4EA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FC4EA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C4EA0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4EA0"/>
    <w:pPr>
      <w:spacing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4E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FC4EA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4EA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FC4EA0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A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C4EA0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4EA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4EA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FC4EA0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FC4EA0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FC4EA0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basedOn w:val="DefaultParagraphFont"/>
    <w:uiPriority w:val="99"/>
    <w:rsid w:val="00FC4EA0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FC4EA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4EA0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4EA0"/>
    <w:pPr>
      <w:spacing w:after="100"/>
      <w:ind w:left="440"/>
    </w:pPr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FC4EA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FC4EA0"/>
  </w:style>
  <w:style w:type="paragraph" w:styleId="TOC4">
    <w:name w:val="toc 4"/>
    <w:basedOn w:val="Normal"/>
    <w:next w:val="Normal"/>
    <w:autoRedefine/>
    <w:uiPriority w:val="99"/>
    <w:semiHidden/>
    <w:rsid w:val="00FC4EA0"/>
    <w:pPr>
      <w:spacing w:after="100"/>
      <w:ind w:left="660"/>
    </w:pPr>
    <w:rPr>
      <w:rFonts w:ascii="Calibri" w:eastAsia="Times New Roman" w:hAnsi="Calibri" w:cs="Calibri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FC4EA0"/>
    <w:pPr>
      <w:spacing w:after="100"/>
      <w:ind w:left="880"/>
    </w:pPr>
    <w:rPr>
      <w:rFonts w:ascii="Calibri" w:eastAsia="Times New Roman" w:hAnsi="Calibri" w:cs="Calibri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FC4EA0"/>
    <w:pPr>
      <w:spacing w:after="100"/>
      <w:ind w:left="1100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FC4EA0"/>
    <w:pPr>
      <w:spacing w:after="100"/>
      <w:ind w:left="1320"/>
    </w:pPr>
    <w:rPr>
      <w:rFonts w:ascii="Calibri" w:eastAsia="Times New Roman" w:hAnsi="Calibri" w:cs="Calibri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FC4EA0"/>
    <w:pPr>
      <w:spacing w:after="100"/>
      <w:ind w:left="1540"/>
    </w:pPr>
    <w:rPr>
      <w:rFonts w:ascii="Calibri" w:eastAsia="Times New Roman" w:hAnsi="Calibri" w:cs="Calibri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FC4EA0"/>
    <w:pPr>
      <w:spacing w:after="100"/>
      <w:ind w:left="1760"/>
    </w:pPr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C4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C4EA0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EA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EA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99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FC4EA0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C4EA0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FC4EA0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FC4EA0"/>
  </w:style>
  <w:style w:type="paragraph" w:styleId="NoSpacing">
    <w:name w:val="No Spacing"/>
    <w:uiPriority w:val="99"/>
    <w:qFormat/>
    <w:rsid w:val="00FC4EA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-98-2">
    <w:name w:val="t-98-2"/>
    <w:basedOn w:val="Normal"/>
    <w:uiPriority w:val="99"/>
    <w:rsid w:val="00FC4EA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FC4EA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C4EA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FC4EA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BodyText0">
    <w:name w:val="Body Text"/>
    <w:aliases w:val="Char10"/>
    <w:basedOn w:val="Normal"/>
    <w:link w:val="BodyTextChar"/>
    <w:uiPriority w:val="99"/>
    <w:rsid w:val="00FC4EA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0"/>
    <w:uiPriority w:val="99"/>
    <w:rsid w:val="00FC4EA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FC4EA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C4EA0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4EA0"/>
    <w:pPr>
      <w:spacing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4E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FC4EA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4EA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FC4EA0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A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C4EA0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4EA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4EA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FC4EA0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FC4EA0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FC4EA0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basedOn w:val="DefaultParagraphFont"/>
    <w:uiPriority w:val="99"/>
    <w:rsid w:val="00FC4EA0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FC4EA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4EA0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4EA0"/>
    <w:pPr>
      <w:spacing w:after="100"/>
      <w:ind w:left="440"/>
    </w:pPr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FC4EA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FC4EA0"/>
  </w:style>
  <w:style w:type="paragraph" w:styleId="TOC4">
    <w:name w:val="toc 4"/>
    <w:basedOn w:val="Normal"/>
    <w:next w:val="Normal"/>
    <w:autoRedefine/>
    <w:uiPriority w:val="99"/>
    <w:semiHidden/>
    <w:rsid w:val="00FC4EA0"/>
    <w:pPr>
      <w:spacing w:after="100"/>
      <w:ind w:left="660"/>
    </w:pPr>
    <w:rPr>
      <w:rFonts w:ascii="Calibri" w:eastAsia="Times New Roman" w:hAnsi="Calibri" w:cs="Calibri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FC4EA0"/>
    <w:pPr>
      <w:spacing w:after="100"/>
      <w:ind w:left="880"/>
    </w:pPr>
    <w:rPr>
      <w:rFonts w:ascii="Calibri" w:eastAsia="Times New Roman" w:hAnsi="Calibri" w:cs="Calibri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FC4EA0"/>
    <w:pPr>
      <w:spacing w:after="100"/>
      <w:ind w:left="1100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FC4EA0"/>
    <w:pPr>
      <w:spacing w:after="100"/>
      <w:ind w:left="1320"/>
    </w:pPr>
    <w:rPr>
      <w:rFonts w:ascii="Calibri" w:eastAsia="Times New Roman" w:hAnsi="Calibri" w:cs="Calibri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FC4EA0"/>
    <w:pPr>
      <w:spacing w:after="100"/>
      <w:ind w:left="1540"/>
    </w:pPr>
    <w:rPr>
      <w:rFonts w:ascii="Calibri" w:eastAsia="Times New Roman" w:hAnsi="Calibri" w:cs="Calibri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FC4EA0"/>
    <w:pPr>
      <w:spacing w:after="100"/>
      <w:ind w:left="1760"/>
    </w:pPr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C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rozaje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TEHNIČKE KARAKTERISTIKE ILI SPECIFIKACIJE PREDMETA JAVNE NABAVKE, ODNOSNO PREDMJ</vt:lpstr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2018-08-13T06:00:00Z</cp:lastPrinted>
  <dcterms:created xsi:type="dcterms:W3CDTF">2017-09-20T08:01:00Z</dcterms:created>
  <dcterms:modified xsi:type="dcterms:W3CDTF">2018-09-06T11:12:00Z</dcterms:modified>
</cp:coreProperties>
</file>