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C9" w:rsidRPr="006D61C5" w:rsidRDefault="005E05C9" w:rsidP="005E05C9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>Na osnovu člana 42 i 69  Statuta Op</w:t>
      </w:r>
      <w:r>
        <w:rPr>
          <w:rFonts w:ascii="Times New Roman" w:hAnsi="Times New Roman" w:cs="Times New Roman"/>
          <w:sz w:val="24"/>
          <w:szCs w:val="24"/>
          <w:lang w:val="sr-Latn-CS"/>
        </w:rPr>
        <w:t>štine Rožaje („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Sl.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list CG – Opštinski propisi“, br.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9/11 i 31/16 ),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Skupština opštine Rožaje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D2CC6">
        <w:rPr>
          <w:rFonts w:ascii="Times New Roman" w:hAnsi="Times New Roman" w:cs="Times New Roman"/>
          <w:sz w:val="24"/>
          <w:szCs w:val="24"/>
          <w:lang w:val="sr-Latn-CS"/>
        </w:rPr>
        <w:t>na sjednici održanoj dana 24.09.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2018.godine,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donijela je</w:t>
      </w:r>
    </w:p>
    <w:p w:rsidR="005E05C9" w:rsidRPr="006D61C5" w:rsidRDefault="005E05C9" w:rsidP="005E05C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5C9" w:rsidRPr="006D61C5" w:rsidRDefault="005E05C9" w:rsidP="005E0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5E05C9" w:rsidRPr="006D61C5" w:rsidRDefault="005E05C9" w:rsidP="005E05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potvrđ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ivanju Odluke 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donošenju DUP –a „Bandžovo Brdo – II faza“</w:t>
      </w:r>
    </w:p>
    <w:p w:rsidR="005E05C9" w:rsidRPr="006D61C5" w:rsidRDefault="005E05C9" w:rsidP="005E05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5C9" w:rsidRPr="006D61C5" w:rsidRDefault="005E05C9" w:rsidP="005E05C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5E05C9" w:rsidRPr="006D61C5" w:rsidRDefault="005E05C9" w:rsidP="005E05C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Potvrđ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uje se Odluka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Predsjednika opštine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donošenju DUP –a „Bandžovo Brdo – II faza“, broj 1127 od 07.06.2018.godine.</w:t>
      </w:r>
    </w:p>
    <w:p w:rsidR="005E05C9" w:rsidRPr="006D61C5" w:rsidRDefault="005E05C9" w:rsidP="005E05C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2 </w:t>
      </w:r>
    </w:p>
    <w:p w:rsidR="005E05C9" w:rsidRPr="006D61C5" w:rsidRDefault="005E05C9" w:rsidP="005E05C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Sastavni dio ove Odluke čini Odluka o </w:t>
      </w:r>
      <w:r>
        <w:rPr>
          <w:rFonts w:ascii="Times New Roman" w:hAnsi="Times New Roman" w:cs="Times New Roman"/>
          <w:sz w:val="24"/>
          <w:szCs w:val="24"/>
          <w:lang w:val="sr-Latn-CS"/>
        </w:rPr>
        <w:t>donošenju DUP –a „Bandžovo Brdo – I</w:t>
      </w:r>
      <w:r w:rsidR="000C4C66"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faza“, broj 1127 od 07.06.2018.godine, objavljena u „Službenom listu Crne Gore – Opštinski propisi“, broj 22/2018 od 22.06.2018.godine.</w:t>
      </w:r>
    </w:p>
    <w:p w:rsidR="005E05C9" w:rsidRPr="006D61C5" w:rsidRDefault="005E05C9" w:rsidP="005E05C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3 </w:t>
      </w:r>
    </w:p>
    <w:p w:rsidR="005E05C9" w:rsidRPr="006D61C5" w:rsidRDefault="005E05C9" w:rsidP="005E05C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„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Službenom listu Crne Gore – Opštinski propisi“.</w:t>
      </w:r>
    </w:p>
    <w:p w:rsidR="005E05C9" w:rsidRDefault="005E05C9" w:rsidP="005E05C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5C9" w:rsidRPr="006D61C5" w:rsidRDefault="005E05C9" w:rsidP="005E05C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5C9" w:rsidRPr="006D61C5" w:rsidRDefault="005E05C9" w:rsidP="005E05C9">
      <w:pPr>
        <w:rPr>
          <w:rFonts w:ascii="Times New Roman" w:hAnsi="Times New Roman" w:cs="Times New Roman"/>
          <w:sz w:val="24"/>
          <w:szCs w:val="24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B02BF7"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5E05C9" w:rsidRPr="006D61C5" w:rsidRDefault="005E05C9" w:rsidP="005E05C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Rožaje, </w:t>
      </w:r>
      <w:r w:rsidR="005D2CC6">
        <w:rPr>
          <w:rFonts w:ascii="Times New Roman" w:hAnsi="Times New Roman" w:cs="Times New Roman"/>
          <w:sz w:val="24"/>
          <w:szCs w:val="24"/>
        </w:rPr>
        <w:t>27.09.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5E05C9" w:rsidRPr="006D61C5" w:rsidRDefault="005E05C9" w:rsidP="005E05C9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E05C9" w:rsidRPr="006D61C5" w:rsidRDefault="005E05C9" w:rsidP="005E05C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5E05C9" w:rsidRPr="006D61C5" w:rsidRDefault="005E05C9" w:rsidP="005E05C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5E05C9" w:rsidRPr="006D61C5" w:rsidRDefault="005E05C9" w:rsidP="005E05C9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</w:t>
      </w:r>
      <w:r w:rsidRPr="006D61C5">
        <w:rPr>
          <w:rFonts w:ascii="Times New Roman" w:hAnsi="Times New Roman" w:cs="Times New Roman"/>
          <w:b/>
          <w:sz w:val="24"/>
          <w:szCs w:val="24"/>
          <w:lang w:val="sr-Latn-CS"/>
        </w:rPr>
        <w:t>P r e d s j e d n i k,</w:t>
      </w:r>
    </w:p>
    <w:p w:rsidR="005E05C9" w:rsidRPr="006D61C5" w:rsidRDefault="00B02BF7" w:rsidP="005E05C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</w:t>
      </w:r>
      <w:r w:rsidR="005E05C9" w:rsidRPr="006D61C5">
        <w:rPr>
          <w:rFonts w:ascii="Times New Roman" w:hAnsi="Times New Roman" w:cs="Times New Roman"/>
          <w:sz w:val="24"/>
          <w:szCs w:val="24"/>
          <w:lang w:val="sr-Latn-CS"/>
        </w:rPr>
        <w:t>Almir Avdić,</w:t>
      </w:r>
      <w:r w:rsidR="005E05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5C9" w:rsidRPr="006D61C5">
        <w:rPr>
          <w:rFonts w:ascii="Times New Roman" w:hAnsi="Times New Roman" w:cs="Times New Roman"/>
          <w:sz w:val="24"/>
          <w:szCs w:val="24"/>
          <w:lang w:val="sr-Latn-CS"/>
        </w:rPr>
        <w:t>dipl.</w:t>
      </w:r>
      <w:r w:rsidR="005E05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E05C9" w:rsidRPr="006D61C5">
        <w:rPr>
          <w:rFonts w:ascii="Times New Roman" w:hAnsi="Times New Roman" w:cs="Times New Roman"/>
          <w:sz w:val="24"/>
          <w:szCs w:val="24"/>
          <w:lang w:val="sr-Latn-CS"/>
        </w:rPr>
        <w:t>menadžer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s. r. </w:t>
      </w:r>
    </w:p>
    <w:p w:rsidR="005E05C9" w:rsidRDefault="005E05C9" w:rsidP="005E05C9"/>
    <w:p w:rsidR="001D6874" w:rsidRDefault="001D6874"/>
    <w:sectPr w:rsidR="001D6874" w:rsidSect="00CD3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E05C9"/>
    <w:rsid w:val="000C4C66"/>
    <w:rsid w:val="001D6874"/>
    <w:rsid w:val="001E634A"/>
    <w:rsid w:val="00521B3F"/>
    <w:rsid w:val="005D2CC6"/>
    <w:rsid w:val="005E05C9"/>
    <w:rsid w:val="00B0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2018-09-03T11:35:00Z</dcterms:created>
  <dcterms:modified xsi:type="dcterms:W3CDTF">2018-09-28T07:14:00Z</dcterms:modified>
</cp:coreProperties>
</file>