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37" w:rsidRDefault="00695E58">
      <w:pPr>
        <w:spacing w:after="0" w:line="259" w:lineRule="auto"/>
        <w:ind w:left="10" w:firstLine="0"/>
        <w:jc w:val="left"/>
      </w:pPr>
      <w:r>
        <w:rPr>
          <w:noProof/>
        </w:rPr>
        <w:drawing>
          <wp:inline distT="0" distB="0" distL="0" distR="0">
            <wp:extent cx="895350" cy="93472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895350" cy="934720"/>
                    </a:xfrm>
                    <a:prstGeom prst="rect">
                      <a:avLst/>
                    </a:prstGeom>
                  </pic:spPr>
                </pic:pic>
              </a:graphicData>
            </a:graphic>
          </wp:inline>
        </w:drawing>
      </w:r>
    </w:p>
    <w:p w:rsidR="00745B37" w:rsidRDefault="00745B37">
      <w:pPr>
        <w:spacing w:after="247" w:line="259" w:lineRule="auto"/>
        <w:ind w:left="10" w:firstLine="0"/>
        <w:jc w:val="left"/>
      </w:pPr>
    </w:p>
    <w:p w:rsidR="00745B37" w:rsidRDefault="00695E58">
      <w:pPr>
        <w:spacing w:after="194" w:line="259" w:lineRule="auto"/>
        <w:ind w:left="149"/>
        <w:jc w:val="left"/>
      </w:pPr>
      <w:r>
        <w:rPr>
          <w:b/>
          <w:sz w:val="32"/>
        </w:rPr>
        <w:t xml:space="preserve">Crna Gora </w:t>
      </w:r>
    </w:p>
    <w:p w:rsidR="00745B37" w:rsidRDefault="00695E58">
      <w:pPr>
        <w:spacing w:after="129" w:line="259" w:lineRule="auto"/>
        <w:ind w:left="149"/>
        <w:jc w:val="left"/>
      </w:pPr>
      <w:r>
        <w:rPr>
          <w:b/>
          <w:sz w:val="32"/>
        </w:rPr>
        <w:t xml:space="preserve">Opština Rožaje  </w:t>
      </w:r>
    </w:p>
    <w:p w:rsidR="00745B37" w:rsidRDefault="00695E58">
      <w:pPr>
        <w:spacing w:after="50" w:line="259" w:lineRule="auto"/>
        <w:ind w:left="149"/>
        <w:jc w:val="left"/>
      </w:pPr>
      <w:r>
        <w:rPr>
          <w:b/>
          <w:sz w:val="32"/>
        </w:rPr>
        <w:t xml:space="preserve">Kabinet predsjednika </w:t>
      </w:r>
    </w:p>
    <w:p w:rsidR="00745B37" w:rsidRDefault="00745B37">
      <w:pPr>
        <w:spacing w:after="158" w:line="259" w:lineRule="auto"/>
        <w:ind w:left="210" w:firstLine="0"/>
        <w:jc w:val="center"/>
      </w:pPr>
    </w:p>
    <w:p w:rsidR="00745B37" w:rsidRDefault="00745B37">
      <w:pPr>
        <w:spacing w:after="158" w:line="259" w:lineRule="auto"/>
        <w:ind w:left="210" w:firstLine="0"/>
        <w:jc w:val="center"/>
      </w:pPr>
    </w:p>
    <w:p w:rsidR="00745B37" w:rsidRDefault="00745B37">
      <w:pPr>
        <w:spacing w:after="156" w:line="259" w:lineRule="auto"/>
        <w:ind w:left="210" w:firstLine="0"/>
        <w:jc w:val="center"/>
      </w:pPr>
    </w:p>
    <w:p w:rsidR="00745B37" w:rsidRDefault="00745B37">
      <w:pPr>
        <w:spacing w:after="586" w:line="259" w:lineRule="auto"/>
        <w:ind w:left="210" w:firstLine="0"/>
        <w:jc w:val="center"/>
      </w:pPr>
    </w:p>
    <w:p w:rsidR="00745B37" w:rsidRDefault="00695E58">
      <w:pPr>
        <w:spacing w:after="383" w:line="259" w:lineRule="auto"/>
        <w:ind w:left="211" w:firstLine="0"/>
        <w:jc w:val="center"/>
      </w:pPr>
      <w:r>
        <w:rPr>
          <w:b/>
          <w:sz w:val="28"/>
        </w:rPr>
        <w:t xml:space="preserve">IZVJEŠTAJ O RADU  </w:t>
      </w:r>
    </w:p>
    <w:p w:rsidR="00745B37" w:rsidRDefault="00745B37">
      <w:pPr>
        <w:spacing w:after="383" w:line="259" w:lineRule="auto"/>
        <w:ind w:left="278" w:firstLine="0"/>
        <w:jc w:val="center"/>
      </w:pPr>
    </w:p>
    <w:p w:rsidR="00745B37" w:rsidRDefault="00695E58">
      <w:pPr>
        <w:spacing w:after="434" w:line="259" w:lineRule="auto"/>
        <w:ind w:left="0" w:right="340" w:firstLine="0"/>
        <w:jc w:val="right"/>
      </w:pPr>
      <w:r>
        <w:rPr>
          <w:b/>
        </w:rPr>
        <w:t>PRE</w:t>
      </w:r>
      <w:r w:rsidR="00A7008B">
        <w:rPr>
          <w:b/>
        </w:rPr>
        <w:t>DSJEDNIKA OPŠTINE ROŽAJE ZA 2017</w:t>
      </w:r>
      <w:r>
        <w:rPr>
          <w:b/>
        </w:rPr>
        <w:t xml:space="preserve">.GODINU SA IZVJEŠTAJEM O </w:t>
      </w:r>
    </w:p>
    <w:p w:rsidR="00745B37" w:rsidRDefault="00695E58">
      <w:pPr>
        <w:spacing w:after="52" w:line="269" w:lineRule="auto"/>
        <w:ind w:left="1606"/>
        <w:jc w:val="left"/>
      </w:pPr>
      <w:r>
        <w:rPr>
          <w:b/>
        </w:rPr>
        <w:t xml:space="preserve">OSTVARIVANJU FUNKCIJA LOKALNE SAMOUPRAVE </w:t>
      </w:r>
    </w:p>
    <w:p w:rsidR="00745B37" w:rsidRDefault="00745B37">
      <w:pPr>
        <w:spacing w:after="158" w:line="259" w:lineRule="auto"/>
        <w:ind w:left="210" w:firstLine="0"/>
        <w:jc w:val="center"/>
      </w:pPr>
    </w:p>
    <w:p w:rsidR="00745B37" w:rsidRDefault="00745B37">
      <w:pPr>
        <w:spacing w:after="158" w:line="259" w:lineRule="auto"/>
        <w:ind w:left="210" w:firstLine="0"/>
        <w:jc w:val="center"/>
      </w:pPr>
    </w:p>
    <w:p w:rsidR="00745B37" w:rsidRDefault="00745B37">
      <w:pPr>
        <w:spacing w:after="110" w:line="259" w:lineRule="auto"/>
        <w:ind w:left="154" w:firstLine="0"/>
        <w:jc w:val="left"/>
      </w:pPr>
    </w:p>
    <w:p w:rsidR="00745B37" w:rsidRDefault="00745B37">
      <w:pPr>
        <w:spacing w:after="0" w:line="259" w:lineRule="auto"/>
        <w:ind w:left="3454"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16" w:lineRule="auto"/>
        <w:ind w:left="3454" w:right="5723" w:firstLine="0"/>
        <w:jc w:val="left"/>
      </w:pPr>
    </w:p>
    <w:p w:rsidR="00745B37" w:rsidRDefault="00745B37">
      <w:pPr>
        <w:spacing w:after="0" w:line="259" w:lineRule="auto"/>
        <w:ind w:left="3454" w:firstLine="0"/>
        <w:jc w:val="left"/>
      </w:pPr>
    </w:p>
    <w:p w:rsidR="00745B37" w:rsidRDefault="00745B37">
      <w:pPr>
        <w:spacing w:after="0" w:line="259" w:lineRule="auto"/>
        <w:ind w:left="154" w:firstLine="0"/>
        <w:jc w:val="left"/>
      </w:pPr>
    </w:p>
    <w:p w:rsidR="00745B37" w:rsidRDefault="00A7008B">
      <w:pPr>
        <w:spacing w:after="0" w:line="259" w:lineRule="auto"/>
        <w:ind w:left="247" w:firstLine="0"/>
        <w:jc w:val="center"/>
      </w:pPr>
      <w:r>
        <w:t>Rožaje, mart 2018</w:t>
      </w:r>
      <w:r w:rsidR="00695E58">
        <w:t xml:space="preserve">.godine </w:t>
      </w:r>
    </w:p>
    <w:p w:rsidR="00745B37" w:rsidRDefault="00745B37">
      <w:pPr>
        <w:spacing w:after="0" w:line="259" w:lineRule="auto"/>
        <w:ind w:left="154" w:firstLine="0"/>
        <w:jc w:val="left"/>
      </w:pPr>
    </w:p>
    <w:p w:rsidR="00745B37" w:rsidRDefault="00745B37">
      <w:pPr>
        <w:spacing w:after="0" w:line="259" w:lineRule="auto"/>
        <w:ind w:left="173" w:firstLine="0"/>
        <w:jc w:val="left"/>
      </w:pPr>
    </w:p>
    <w:p w:rsidR="00A7008B" w:rsidRDefault="00A7008B">
      <w:pPr>
        <w:spacing w:after="0"/>
        <w:ind w:left="168" w:right="13"/>
      </w:pPr>
    </w:p>
    <w:p w:rsidR="00745B37" w:rsidRDefault="00695E58">
      <w:pPr>
        <w:spacing w:after="0"/>
        <w:ind w:left="168" w:right="13"/>
      </w:pPr>
      <w:r>
        <w:lastRenderedPageBreak/>
        <w:t>Poštovani Predsjedniče Skupšt</w:t>
      </w:r>
      <w:r w:rsidR="00A7008B">
        <w:t>ine opštine, uvaženi odbornici,</w:t>
      </w:r>
    </w:p>
    <w:p w:rsidR="00745B37" w:rsidRDefault="00745B37">
      <w:pPr>
        <w:spacing w:after="0" w:line="259" w:lineRule="auto"/>
        <w:ind w:left="154" w:firstLine="0"/>
        <w:jc w:val="left"/>
      </w:pPr>
    </w:p>
    <w:p w:rsidR="00745B37" w:rsidRDefault="00745B37">
      <w:pPr>
        <w:spacing w:after="196" w:line="259" w:lineRule="auto"/>
        <w:ind w:left="874" w:firstLine="0"/>
        <w:jc w:val="left"/>
      </w:pPr>
    </w:p>
    <w:p w:rsidR="00745B37" w:rsidRDefault="00A7008B">
      <w:pPr>
        <w:spacing w:after="176"/>
        <w:ind w:left="158" w:right="13" w:firstLine="701"/>
      </w:pPr>
      <w:r>
        <w:t>Čast mi je što mogu da vam predstavim g</w:t>
      </w:r>
      <w:r w:rsidR="00695E58">
        <w:t>odišnji izvještaj o radu organa lokal</w:t>
      </w:r>
      <w:r>
        <w:t>ne uprave opštine Rožaje za 2017</w:t>
      </w:r>
      <w:r w:rsidR="00695E58">
        <w:t xml:space="preserve">. godinu. </w:t>
      </w:r>
    </w:p>
    <w:p w:rsidR="00745B37" w:rsidRDefault="00695E58">
      <w:pPr>
        <w:spacing w:after="182"/>
        <w:ind w:left="158" w:right="13" w:firstLine="701"/>
      </w:pPr>
      <w:r>
        <w:t>Izvještaj Predsjednika opštine</w:t>
      </w:r>
      <w:r w:rsidR="0020572D">
        <w:t xml:space="preserve"> i organa lokalne uprave za 2017</w:t>
      </w:r>
      <w:r>
        <w:t xml:space="preserve">. godinu podnosim na osnovu člana 57 stav 1 tačka 8 Zakona o lokalnoj samoupravi i člana 68 stav 1 tačka 9 Statuta opštine Rožaje. </w:t>
      </w:r>
    </w:p>
    <w:p w:rsidR="00745B37" w:rsidRDefault="0020572D">
      <w:pPr>
        <w:spacing w:after="218"/>
        <w:ind w:left="158" w:right="13" w:firstLine="701"/>
      </w:pPr>
      <w:r>
        <w:t>U toku 2017</w:t>
      </w:r>
      <w:r w:rsidR="00695E58">
        <w:t xml:space="preserve">. godine odradili smo veliki broj planiranih investicionih aktivnosti kao što su putna, komunalna, vodovodne i ostale aktivnosti, što ćemo u ovom izvještaju analitički predstaviti. </w:t>
      </w:r>
    </w:p>
    <w:p w:rsidR="00745B37" w:rsidRDefault="00695E58">
      <w:pPr>
        <w:spacing w:after="225"/>
        <w:ind w:left="158" w:right="13" w:firstLine="701"/>
      </w:pPr>
      <w:r>
        <w:t xml:space="preserve"> U 201</w:t>
      </w:r>
      <w:r w:rsidR="0020572D">
        <w:t>8</w:t>
      </w:r>
      <w:r>
        <w:t>. godinu krećemo sa ambicijom da realizujemo sve naše planirane aktivnosti kako bi se stvorili uslovi za bolji život građana u našoj lokalnoj zajednici s nadom i ubjeđenjem da će ova</w:t>
      </w:r>
      <w:r w:rsidR="0020572D">
        <w:t xml:space="preserve"> godina biti uspješna kao i 2017</w:t>
      </w:r>
      <w:r>
        <w:t>. godina, u kojoj ćemo nastaviti započete i nezavršene investicije iz prošle godine kao i nove planirane invest</w:t>
      </w:r>
      <w:r w:rsidR="0020572D">
        <w:t>icije u 2018</w:t>
      </w:r>
      <w:r>
        <w:t xml:space="preserve">. godini. Planirane investicije ćemo realizovati dijelom iz kapitalnog budžeta opštine Rožaje, a drugi dio investicija partnerski sa Direkcijom javnih radova tj. iz državnog budžeta Crne Gore.  </w:t>
      </w:r>
    </w:p>
    <w:p w:rsidR="00745B37" w:rsidRDefault="00695E58">
      <w:pPr>
        <w:spacing w:after="181"/>
        <w:ind w:left="158" w:right="13" w:firstLine="701"/>
      </w:pPr>
      <w:r>
        <w:t xml:space="preserve"> Po isteku još jedne teške poslovne godine, zahvaljujući kontinuiranom sprovođenju poslovne politike koja podrazumijeva dugoročni, održivi razvoj, odgovorna ulaganja, konkurentnost i ekonomski rast, odgovornosti u ispunjavanju zadataka razvojno-investicionog ciklusa, društvenoj odgovornosti kroz djelovanja koja imaju pozitivne efekte na širu zajednicu, njenu dobrobit i unapređenje kvaliteta života i ostvarenju planira</w:t>
      </w:r>
      <w:r w:rsidR="0020572D">
        <w:t>nih zadataka, smatram da je 2017.</w:t>
      </w:r>
      <w:r>
        <w:t xml:space="preserve"> godina bila godina uspjeha. </w:t>
      </w:r>
    </w:p>
    <w:p w:rsidR="00745B37" w:rsidRDefault="00695E58">
      <w:pPr>
        <w:spacing w:after="179"/>
        <w:ind w:left="158" w:right="13" w:firstLine="701"/>
      </w:pPr>
      <w:r>
        <w:t xml:space="preserve">Koristim priliku da se zahvalim Predsjedniku Skupštine, odbornicima Skupštine Opštine, starješinama organa, direktorima preduzeća i javnih ustanova, kao i svim upošljenima u lokalnoj upravi i preduzećima sa kojima sam uspješno radio i sarađivao u protekloj godini, kao i poslovnim partnerima sa kojima je lokalna uprava sarađivala.  </w:t>
      </w:r>
    </w:p>
    <w:p w:rsidR="00745B37" w:rsidRDefault="00695E58">
      <w:pPr>
        <w:ind w:left="158" w:right="13" w:firstLine="701"/>
      </w:pPr>
      <w:r>
        <w:t xml:space="preserve">I u narednom periodu stojim na raspolaganju svim odbornicima i građanima da zajedno u partnerskim odnosima radimo za dobrobit naše opštine i naših građana. </w:t>
      </w:r>
    </w:p>
    <w:p w:rsidR="00745B37" w:rsidRDefault="00745B37">
      <w:pPr>
        <w:spacing w:after="0" w:line="259" w:lineRule="auto"/>
        <w:ind w:left="874" w:firstLine="0"/>
        <w:jc w:val="left"/>
      </w:pPr>
    </w:p>
    <w:p w:rsidR="00745B37" w:rsidRDefault="00695E58">
      <w:pPr>
        <w:spacing w:after="0" w:line="259" w:lineRule="auto"/>
        <w:ind w:left="154" w:firstLine="0"/>
        <w:jc w:val="left"/>
      </w:pPr>
      <w:r>
        <w:rPr>
          <w:rFonts w:ascii="Calibri" w:eastAsia="Calibri" w:hAnsi="Calibri" w:cs="Calibri"/>
        </w:rPr>
        <w:tab/>
      </w:r>
    </w:p>
    <w:p w:rsidR="00745B37" w:rsidRDefault="00745B37">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rPr>
          <w:b/>
        </w:rPr>
      </w:pPr>
    </w:p>
    <w:p w:rsidR="0020572D" w:rsidRDefault="0020572D">
      <w:pPr>
        <w:spacing w:after="0" w:line="259" w:lineRule="auto"/>
        <w:ind w:left="173" w:firstLine="0"/>
        <w:jc w:val="left"/>
      </w:pPr>
    </w:p>
    <w:p w:rsidR="00745B37" w:rsidRDefault="00745B37">
      <w:pPr>
        <w:spacing w:after="0" w:line="259" w:lineRule="auto"/>
        <w:ind w:left="173" w:firstLine="0"/>
        <w:jc w:val="left"/>
      </w:pPr>
    </w:p>
    <w:p w:rsidR="00745B37" w:rsidRDefault="00695E58">
      <w:pPr>
        <w:spacing w:after="3" w:line="269" w:lineRule="auto"/>
        <w:ind w:left="182"/>
        <w:jc w:val="left"/>
      </w:pPr>
      <w:r>
        <w:rPr>
          <w:b/>
        </w:rPr>
        <w:t xml:space="preserve">UVODNI DIO </w:t>
      </w:r>
    </w:p>
    <w:p w:rsidR="00745B37" w:rsidRDefault="00745B37">
      <w:pPr>
        <w:spacing w:after="0" w:line="259" w:lineRule="auto"/>
        <w:ind w:left="874" w:firstLine="0"/>
        <w:jc w:val="left"/>
      </w:pPr>
    </w:p>
    <w:p w:rsidR="00745B37" w:rsidRDefault="00745B37">
      <w:pPr>
        <w:spacing w:after="16" w:line="259" w:lineRule="auto"/>
        <w:ind w:left="874" w:firstLine="0"/>
        <w:jc w:val="left"/>
      </w:pPr>
    </w:p>
    <w:p w:rsidR="00745B37" w:rsidRDefault="00695E58">
      <w:pPr>
        <w:spacing w:after="19"/>
        <w:ind w:left="158" w:right="148" w:firstLine="701"/>
      </w:pPr>
      <w:r>
        <w:t>U cilju sistematizovanog prikaza svih poslova, mjera i aktivnosti u vršenju funkcija izvršnog organa jedinice lokalne samouprave, na osnovu obaveza i ovlašćenja utvrđenih odredbama članova 57, 58 i 59, a u vezi sa članom 151b, Zakona o lokalnoj samoupravi ("Službeni list RCG" broj 42/03, 28/04, 75/05 i 13/06 i "Službeni list Crne Gore" broj 88/09, 3/10 i 38/12), kao i ostvarivanju funkcija lokalne sam</w:t>
      </w:r>
      <w:r w:rsidR="0020572D">
        <w:t>ouprave u opštini Rožaje za 2017</w:t>
      </w:r>
      <w:r>
        <w:t xml:space="preserve">.godinu, predsjednik Opštine podnosi izvještaj o radu. </w:t>
      </w:r>
    </w:p>
    <w:p w:rsidR="00745B37" w:rsidRDefault="00745B37">
      <w:pPr>
        <w:spacing w:after="61" w:line="259" w:lineRule="auto"/>
        <w:ind w:left="874" w:firstLine="0"/>
        <w:jc w:val="left"/>
      </w:pPr>
    </w:p>
    <w:p w:rsidR="00745B37" w:rsidRDefault="00695E58">
      <w:pPr>
        <w:spacing w:after="10"/>
        <w:ind w:left="158" w:right="163" w:firstLine="701"/>
      </w:pPr>
      <w:r>
        <w:t xml:space="preserve">Izvještaj o radu predsjednika Opštine je sačinjen u formi i sadržini saglasno odredbama člana 151 b Zakona o izmjenama i dopunama Zakona o lokalnoj samoupravi, ("Službeni list Crne Gore" broj 88/09), kojim je propisano da se na predsjednike opština, koji su izabrani od strane građana na opštim i neposrednim izborima tajnim glasanjem, u dijelu obaveze podnošenja građanima Izvještaja o radu i ostvarivanju funkcija lokalne samouprave primjenjuju odredbe člana 57 stav 1 tačka 8 Zakona o lokalnoj samoupravi ("Službeni list RCG" broj 42/03, 28/04, 75/05 i 13/06). </w:t>
      </w:r>
    </w:p>
    <w:p w:rsidR="00745B37" w:rsidRDefault="00745B37">
      <w:pPr>
        <w:spacing w:after="16" w:line="259" w:lineRule="auto"/>
        <w:ind w:left="874" w:firstLine="0"/>
        <w:jc w:val="left"/>
      </w:pPr>
    </w:p>
    <w:p w:rsidR="00745B37" w:rsidRDefault="00695E58" w:rsidP="0020572D">
      <w:pPr>
        <w:ind w:left="158" w:right="146" w:firstLine="701"/>
      </w:pPr>
      <w:r>
        <w:t>Građani Rožaja su 25. maja 2014. godine na lokalnim izborima izabrali novi saziv odb</w:t>
      </w:r>
      <w:r w:rsidR="0020572D">
        <w:t>o</w:t>
      </w:r>
      <w:r>
        <w:t>rnika u Skupštini opštine od kojih je najveći broj osvojila Bošnjačka stranka i to 17. Mandata, DPS 12, SDP 4. (sada SDP 2, a SD 2), BD</w:t>
      </w:r>
      <w:r w:rsidR="0020572D">
        <w:t xml:space="preserve">Z 1. Što ukupno iznosi 34 </w:t>
      </w:r>
      <w:r>
        <w:t xml:space="preserve">odbornika koliko broji Skupština opštine Rožaje.  </w:t>
      </w:r>
    </w:p>
    <w:p w:rsidR="00745B37" w:rsidRDefault="00745B37">
      <w:pPr>
        <w:spacing w:after="30" w:line="259" w:lineRule="auto"/>
        <w:ind w:left="874" w:firstLine="0"/>
        <w:jc w:val="left"/>
      </w:pPr>
    </w:p>
    <w:p w:rsidR="00745B37" w:rsidRDefault="00695E58">
      <w:pPr>
        <w:spacing w:after="25"/>
        <w:ind w:left="158" w:right="13" w:firstLine="701"/>
      </w:pPr>
      <w:r>
        <w:t xml:space="preserve">Novi predsjednik opštine Rožaje izabran je 01. jula 2014. godine na izbornoj skupštini novog saziva, i mandat je u toku. </w:t>
      </w:r>
    </w:p>
    <w:p w:rsidR="00745B37" w:rsidRDefault="00695E58">
      <w:pPr>
        <w:spacing w:after="0" w:line="259" w:lineRule="auto"/>
        <w:ind w:left="154" w:firstLine="0"/>
        <w:jc w:val="left"/>
      </w:pPr>
      <w:r>
        <w:rPr>
          <w:rFonts w:ascii="Calibri" w:eastAsia="Calibri" w:hAnsi="Calibri" w:cs="Calibri"/>
          <w:b/>
        </w:rPr>
        <w:tab/>
      </w:r>
    </w:p>
    <w:p w:rsidR="00745B37" w:rsidRDefault="00695E58">
      <w:pPr>
        <w:spacing w:after="422" w:line="269" w:lineRule="auto"/>
        <w:ind w:left="854" w:hanging="108"/>
        <w:jc w:val="left"/>
      </w:pPr>
      <w:r>
        <w:rPr>
          <w:b/>
        </w:rPr>
        <w:t xml:space="preserve">ORGANIZACIJA, NAČIN RADA I STANJE U OBLASTIMA IZ NADLEŽNOSTI I DJELOKUGA RADA LOKALNE UPRAVE </w:t>
      </w:r>
    </w:p>
    <w:p w:rsidR="00745B37" w:rsidRDefault="00695E58">
      <w:pPr>
        <w:spacing w:after="211"/>
        <w:ind w:left="158" w:right="167" w:firstLine="701"/>
      </w:pPr>
      <w:r>
        <w:t xml:space="preserve">Organizacija, način rada i poslovi lokalne uprave, bliže su definisani Odlukom o organizaciji i načinu rada lokalne uprave i sprovode se u skladu sa Zakonom i Statutom opštine Rožaje. </w:t>
      </w:r>
    </w:p>
    <w:p w:rsidR="00745B37" w:rsidRDefault="00695E58">
      <w:pPr>
        <w:spacing w:after="215"/>
        <w:ind w:left="158" w:right="162" w:firstLine="701"/>
      </w:pPr>
      <w:r>
        <w:t xml:space="preserve">Odlukom o organizaciji i načinu rada organa lokalne uprave, koja je usvojena 15.10.2014.godine. formirani su novi organi i službe a koji su neophodni za redovno izvršavanje zadataka i obaveza iz djelokruga lokalne samouprave. </w:t>
      </w:r>
    </w:p>
    <w:p w:rsidR="000F2E21" w:rsidRDefault="000F2E21" w:rsidP="000F2E21">
      <w:pPr>
        <w:tabs>
          <w:tab w:val="left" w:pos="714"/>
        </w:tabs>
        <w:ind w:left="0" w:firstLine="0"/>
      </w:pPr>
      <w:r>
        <w:t xml:space="preserve">Po ovoj Odluci, lokalnu upravu čine sljedeći organi (sekretarijati, uprava, direkcije i službe) i to: </w:t>
      </w:r>
    </w:p>
    <w:p w:rsidR="000F2E21" w:rsidRDefault="000F2E21" w:rsidP="000F2E21">
      <w:pPr>
        <w:tabs>
          <w:tab w:val="left" w:pos="714"/>
        </w:tabs>
        <w:ind w:left="0" w:firstLine="0"/>
      </w:pPr>
      <w:r>
        <w:t xml:space="preserve">- Sekretarijat za finansije; </w:t>
      </w:r>
    </w:p>
    <w:p w:rsidR="000F2E21" w:rsidRDefault="000F2E21" w:rsidP="000F2E21">
      <w:pPr>
        <w:tabs>
          <w:tab w:val="left" w:pos="714"/>
        </w:tabs>
        <w:ind w:left="0" w:firstLine="0"/>
      </w:pPr>
      <w:r>
        <w:t xml:space="preserve">- Sekretarijat za opštu upravu; </w:t>
      </w:r>
    </w:p>
    <w:p w:rsidR="000F2E21" w:rsidRDefault="000F2E21" w:rsidP="000F2E21">
      <w:pPr>
        <w:tabs>
          <w:tab w:val="left" w:pos="714"/>
        </w:tabs>
        <w:ind w:left="0" w:firstLine="0"/>
      </w:pPr>
      <w:r>
        <w:t xml:space="preserve">- Sekretarijat za kulturu, društvene djelatnosti i sport; </w:t>
      </w:r>
    </w:p>
    <w:p w:rsidR="000F2E21" w:rsidRDefault="000F2E21" w:rsidP="000F2E21">
      <w:pPr>
        <w:tabs>
          <w:tab w:val="left" w:pos="714"/>
        </w:tabs>
        <w:ind w:left="0" w:firstLine="0"/>
      </w:pPr>
      <w:r>
        <w:lastRenderedPageBreak/>
        <w:t xml:space="preserve">- Sekretarijat za planiranje, uređenje prostora i zaštitu životne sredine; </w:t>
      </w:r>
    </w:p>
    <w:p w:rsidR="000F2E21" w:rsidRDefault="000F2E21" w:rsidP="000F2E21">
      <w:pPr>
        <w:tabs>
          <w:tab w:val="left" w:pos="714"/>
        </w:tabs>
        <w:ind w:left="0" w:firstLine="0"/>
      </w:pPr>
      <w:r>
        <w:t xml:space="preserve">- Sekretarijat za poljoprivredu,turizam i vodoprivredu; </w:t>
      </w:r>
    </w:p>
    <w:p w:rsidR="000F2E21" w:rsidRDefault="000F2E21" w:rsidP="000F2E21">
      <w:pPr>
        <w:tabs>
          <w:tab w:val="left" w:pos="714"/>
        </w:tabs>
        <w:ind w:left="0" w:firstLine="0"/>
      </w:pPr>
      <w:r>
        <w:t xml:space="preserve">- Sekretarijat za ekonomski razvoj i preduzetništvo; </w:t>
      </w:r>
    </w:p>
    <w:p w:rsidR="000F2E21" w:rsidRDefault="000F2E21" w:rsidP="000F2E21">
      <w:pPr>
        <w:tabs>
          <w:tab w:val="left" w:pos="714"/>
        </w:tabs>
        <w:ind w:left="0" w:firstLine="0"/>
      </w:pPr>
      <w:r>
        <w:t xml:space="preserve">- Sekretarijat za saobraćaj, putnu infrastrukturu i stambene poslove; </w:t>
      </w:r>
    </w:p>
    <w:p w:rsidR="000F2E21" w:rsidRDefault="000F2E21" w:rsidP="000F2E21">
      <w:pPr>
        <w:tabs>
          <w:tab w:val="left" w:pos="714"/>
        </w:tabs>
        <w:ind w:left="0" w:firstLine="0"/>
      </w:pPr>
      <w:r>
        <w:t xml:space="preserve">- Sekratarijat za mjesne zajednice; </w:t>
      </w:r>
    </w:p>
    <w:p w:rsidR="000F2E21" w:rsidRDefault="000F2E21" w:rsidP="000F2E21">
      <w:pPr>
        <w:tabs>
          <w:tab w:val="left" w:pos="714"/>
        </w:tabs>
        <w:ind w:left="0" w:firstLine="0"/>
      </w:pPr>
      <w:r>
        <w:t xml:space="preserve">- Uprava lokalnih javnih prihoda; </w:t>
      </w:r>
    </w:p>
    <w:p w:rsidR="000F2E21" w:rsidRDefault="000F2E21" w:rsidP="000F2E21">
      <w:pPr>
        <w:tabs>
          <w:tab w:val="left" w:pos="714"/>
        </w:tabs>
        <w:ind w:left="0" w:firstLine="0"/>
      </w:pPr>
      <w:r>
        <w:t xml:space="preserve">- Direkcija za imovinu i zaštitu prava Opštine; </w:t>
      </w:r>
    </w:p>
    <w:p w:rsidR="000F2E21" w:rsidRDefault="000F2E21" w:rsidP="000F2E21">
      <w:pPr>
        <w:tabs>
          <w:tab w:val="left" w:pos="714"/>
        </w:tabs>
        <w:ind w:left="0" w:firstLine="0"/>
      </w:pPr>
      <w:r>
        <w:t xml:space="preserve">- Direkcija za izgradnju i investicije. </w:t>
      </w:r>
    </w:p>
    <w:p w:rsidR="000F2E21" w:rsidRDefault="000F2E21" w:rsidP="000F2E21">
      <w:pPr>
        <w:tabs>
          <w:tab w:val="left" w:pos="714"/>
        </w:tabs>
        <w:ind w:left="0" w:firstLine="0"/>
      </w:pPr>
    </w:p>
    <w:p w:rsidR="000F2E21" w:rsidRDefault="000F2E21" w:rsidP="000F2E21">
      <w:pPr>
        <w:tabs>
          <w:tab w:val="left" w:pos="714"/>
        </w:tabs>
        <w:ind w:left="0" w:firstLine="0"/>
      </w:pPr>
      <w:r>
        <w:t xml:space="preserve">Posebne službe su: </w:t>
      </w:r>
    </w:p>
    <w:p w:rsidR="000F2E21" w:rsidRDefault="000F2E21" w:rsidP="000F2E21">
      <w:pPr>
        <w:tabs>
          <w:tab w:val="left" w:pos="714"/>
        </w:tabs>
        <w:ind w:left="0" w:firstLine="0"/>
      </w:pPr>
      <w:r>
        <w:t xml:space="preserve">- Komunalna policija; </w:t>
      </w:r>
    </w:p>
    <w:p w:rsidR="000F2E21" w:rsidRDefault="000F2E21" w:rsidP="000F2E21">
      <w:pPr>
        <w:tabs>
          <w:tab w:val="left" w:pos="714"/>
        </w:tabs>
        <w:ind w:left="0" w:firstLine="0"/>
      </w:pPr>
      <w:r>
        <w:t xml:space="preserve">- Služba zaštite; </w:t>
      </w:r>
    </w:p>
    <w:p w:rsidR="000F2E21" w:rsidRDefault="000F2E21" w:rsidP="000F2E21">
      <w:pPr>
        <w:tabs>
          <w:tab w:val="left" w:pos="714"/>
        </w:tabs>
        <w:ind w:left="0" w:firstLine="0"/>
      </w:pPr>
      <w:r>
        <w:t xml:space="preserve">- Služba za unutrašnju reviziju; </w:t>
      </w:r>
    </w:p>
    <w:p w:rsidR="000F2E21" w:rsidRDefault="000F2E21" w:rsidP="000F2E21">
      <w:pPr>
        <w:tabs>
          <w:tab w:val="left" w:pos="714"/>
        </w:tabs>
        <w:ind w:left="0" w:firstLine="0"/>
      </w:pPr>
      <w:r>
        <w:t xml:space="preserve">- Služba za protokolarne poslove; </w:t>
      </w:r>
    </w:p>
    <w:p w:rsidR="000F2E21" w:rsidRDefault="000F2E21" w:rsidP="000F2E21">
      <w:pPr>
        <w:tabs>
          <w:tab w:val="left" w:pos="714"/>
        </w:tabs>
        <w:ind w:left="0" w:firstLine="0"/>
      </w:pPr>
      <w:r>
        <w:t xml:space="preserve">- Centar za informacioni sistem; </w:t>
      </w:r>
    </w:p>
    <w:p w:rsidR="000F2E21" w:rsidRDefault="000F2E21" w:rsidP="000F2E21">
      <w:pPr>
        <w:tabs>
          <w:tab w:val="left" w:pos="714"/>
        </w:tabs>
        <w:ind w:left="0" w:firstLine="0"/>
      </w:pPr>
      <w:r>
        <w:t xml:space="preserve">- Centar za međunarodnu saradnju i dijasporu; </w:t>
      </w:r>
    </w:p>
    <w:p w:rsidR="000F2E21" w:rsidRDefault="000F2E21" w:rsidP="000F2E21">
      <w:pPr>
        <w:tabs>
          <w:tab w:val="left" w:pos="714"/>
        </w:tabs>
        <w:ind w:left="0" w:firstLine="0"/>
      </w:pPr>
      <w:r>
        <w:t xml:space="preserve">-  Menadžer. </w:t>
      </w:r>
    </w:p>
    <w:p w:rsidR="000F2E21" w:rsidRDefault="000F2E21" w:rsidP="000F2E21">
      <w:pPr>
        <w:tabs>
          <w:tab w:val="left" w:pos="714"/>
        </w:tabs>
        <w:ind w:left="0" w:firstLine="0"/>
      </w:pPr>
    </w:p>
    <w:p w:rsidR="000F2E21" w:rsidRDefault="000F2E21" w:rsidP="000F2E21">
      <w:pPr>
        <w:tabs>
          <w:tab w:val="left" w:pos="714"/>
        </w:tabs>
        <w:ind w:left="0" w:firstLine="0"/>
      </w:pPr>
    </w:p>
    <w:p w:rsidR="000F2E21" w:rsidRDefault="000F2E21" w:rsidP="000F2E21">
      <w:pPr>
        <w:tabs>
          <w:tab w:val="left" w:pos="714"/>
        </w:tabs>
        <w:ind w:left="0" w:firstLine="0"/>
      </w:pPr>
      <w:r>
        <w:t xml:space="preserve">Stručne službe su: </w:t>
      </w:r>
    </w:p>
    <w:p w:rsidR="000F2E21" w:rsidRDefault="000F2E21" w:rsidP="000F2E21">
      <w:pPr>
        <w:tabs>
          <w:tab w:val="left" w:pos="714"/>
        </w:tabs>
        <w:ind w:left="0" w:firstLine="0"/>
      </w:pPr>
      <w:r>
        <w:t>-  Služba predsjednika opštine i</w:t>
      </w:r>
    </w:p>
    <w:p w:rsidR="000F2E21" w:rsidRDefault="000F2E21" w:rsidP="000F2E21">
      <w:pPr>
        <w:tabs>
          <w:tab w:val="left" w:pos="714"/>
        </w:tabs>
        <w:ind w:left="0" w:firstLine="0"/>
      </w:pPr>
      <w:r>
        <w:t>-  Služba glavnog administratora.</w:t>
      </w:r>
    </w:p>
    <w:p w:rsidR="000F2E21" w:rsidRDefault="000F2E21" w:rsidP="000F2E21">
      <w:pPr>
        <w:tabs>
          <w:tab w:val="left" w:pos="714"/>
        </w:tabs>
        <w:ind w:left="0" w:firstLine="0"/>
      </w:pPr>
    </w:p>
    <w:p w:rsidR="000F2E21" w:rsidRDefault="000F2E21" w:rsidP="000F2E21">
      <w:pPr>
        <w:tabs>
          <w:tab w:val="left" w:pos="714"/>
        </w:tabs>
        <w:ind w:left="0" w:firstLine="0"/>
      </w:pPr>
      <w:r>
        <w:tab/>
        <w:t xml:space="preserve">Krajem 2016. godine došlo je do izmjene i dopune organa lokalne uprave i to u cilju racionalizacije, tako što je došlo da spajanja poslova određenih sekretarijata već postojećim sekretarijatima kao što je: sekretarijat za kulturu društvenu djelatnost i sport (pripojen sekretarijatu za opštu upravu), sekretarijat za saobraćaj putnu infrastrukturu i stambene poslove (pripojen sekretarijatu za urbanizam), uprava lokalnih javnih prihoda (pripojena sekretarijatu za finansije) i biznis centar (pripojen sekretarijatu za ekonomski razvoj i preduzetništvo). U okviru Sekretarijata za opštu upravu formirane su službe i kancelarije i to: Služba za rad, radne odnose i kadrovska pitanja, Služba za javne nabavke, Kancelarija za brze odgovore i besplatnu pravnu pomoć, kao i Kancelarija arhive. Formirana je Komisija za žalbe i sačinjena je lista kandidata za disciplinsku komisiju. Ista Odluka objavljena je u “Sl.listu CG” br. 29/14. Na osnovu usvojene Odluke doneseni su novi Pravilnici o unutrašnjoj organizaciji i sistematizaciji za sve organe i službe, imenovane su sve starješine organa i službi, a nakon toga pristupilo se raspoređivanju postojećih službenika i namještenika i popuna slobodnih radnih mjesta. Na ovaj način stvorena je pravna regulativa za uspješno funkcionisanje organa lokalne uprave. </w:t>
      </w:r>
    </w:p>
    <w:p w:rsidR="00745B37" w:rsidRDefault="00745B37">
      <w:pPr>
        <w:spacing w:after="16" w:line="259" w:lineRule="auto"/>
        <w:ind w:left="154" w:firstLine="0"/>
        <w:jc w:val="left"/>
      </w:pPr>
    </w:p>
    <w:p w:rsidR="00745B37" w:rsidRDefault="00745B37">
      <w:pPr>
        <w:spacing w:after="52" w:line="259" w:lineRule="auto"/>
        <w:ind w:left="874" w:firstLine="0"/>
        <w:jc w:val="left"/>
      </w:pPr>
    </w:p>
    <w:p w:rsidR="00745B37" w:rsidRDefault="00695E58">
      <w:pPr>
        <w:pStyle w:val="Heading1"/>
        <w:spacing w:after="267"/>
        <w:ind w:left="159" w:right="145"/>
      </w:pPr>
      <w:r>
        <w:lastRenderedPageBreak/>
        <w:t xml:space="preserve">POSLOVI USMJERAVANJA I USKLAĐIVANJA RADA ORGANA UPRAVE I JAVNIH SLUŽBI I ORGANIZACIJA ČIJI JE OSNIVAČ OPŠTINA </w:t>
      </w:r>
    </w:p>
    <w:p w:rsidR="00745B37" w:rsidRDefault="00695E58">
      <w:pPr>
        <w:ind w:left="158" w:right="167" w:firstLine="701"/>
      </w:pPr>
      <w:r>
        <w:t>Poslove usmjeravanja i usklađivanja rada organa uprave i javnih službi, čiji je osnivač opština, vrši predsjednik Opštine. Predsjednik Opštine, po pravilu održavanjem Kolegijuma na kojima utvrđuje dnevnu i tekuću problematiku lokalne samouprave iz sopstvene nadležnosti i prenijetih i povjerenih poslova, usmjerava i usklađuje rad organa lokalne uprave i javnih službi, uz utvrđivanje ocjene stanja, potrebnih aktivnosti, mjera i radnji i određivanje izvršioca i rokova. Predsjednik Opštine kod usmjeravanja i usklađivanja rada organa lokalne uprave, neposredno i preko Kolegijuma utvrđuje smjernice, predlaže način rješavanja i metodologiju i daje naloge, posebno u oblasti primjene i izvršavanja zakona: zaštite i ostvarivanja imovinskih i drugih prava i interesa opštine, izvršavanja Budžeta Opštine, dinamiku izrade lokalnih p</w:t>
      </w:r>
      <w:r w:rsidR="0048391F">
        <w:t>lanskih dokumenata u skladu sa j</w:t>
      </w:r>
      <w:r>
        <w:t xml:space="preserve">ednogodišnjim programom planiranja i uređenja prostora, sprovođenje utvrđene investicione politike, unapređenja sporta, obrazovanja i kulture, rada inspekcijskih organa lokalne uprave, u skladu sa Zakonom, kao i druge poslove iz nadležnosti jedinice lokalne samouprave. </w:t>
      </w:r>
    </w:p>
    <w:p w:rsidR="00745B37" w:rsidRDefault="00695E58">
      <w:pPr>
        <w:spacing w:after="225"/>
        <w:ind w:left="158" w:right="152" w:firstLine="720"/>
      </w:pPr>
      <w:r>
        <w:t>To</w:t>
      </w:r>
      <w:r w:rsidR="0048391F">
        <w:t>kom 2017</w:t>
      </w:r>
      <w:r>
        <w:t xml:space="preserve">.godine održano je </w:t>
      </w:r>
      <w:r w:rsidR="00FC79B8">
        <w:t>šest</w:t>
      </w:r>
      <w:r>
        <w:t xml:space="preserve"> sjednica užeg i proš</w:t>
      </w:r>
      <w:r w:rsidR="0048391F">
        <w:t>irenog Kolegijuma predsjednika o</w:t>
      </w:r>
      <w:r>
        <w:t xml:space="preserve">pštine, na kojima je donijeto </w:t>
      </w:r>
      <w:r w:rsidR="00FC79B8">
        <w:t>pedesetpet</w:t>
      </w:r>
      <w:r>
        <w:t xml:space="preserve"> za</w:t>
      </w:r>
      <w:r w:rsidR="0048391F">
        <w:t>ključaka i pojedinačnih naloga g</w:t>
      </w:r>
      <w:r>
        <w:t>lavnom administratoru, organima lokalne uprave i javnim službama.</w:t>
      </w:r>
      <w:r w:rsidR="0048391F">
        <w:t xml:space="preserve"> Odluke, zaključke i naloge sa kolegijuma p</w:t>
      </w:r>
      <w:r>
        <w:t xml:space="preserve">redsjednika Opštine koji se odnose na rad organa lokalne uprave u skladu sa Odlukom o lokalnoj upravi. </w:t>
      </w:r>
    </w:p>
    <w:p w:rsidR="00745B37" w:rsidRDefault="0048391F">
      <w:pPr>
        <w:spacing w:after="208"/>
        <w:ind w:left="158" w:right="147" w:firstLine="720"/>
      </w:pPr>
      <w:r>
        <w:t>Odluke, zaključke i naloge, sa kolegijuma predsjednika o</w:t>
      </w:r>
      <w:r w:rsidR="00695E58">
        <w:t>pštine koji se odnos</w:t>
      </w:r>
      <w:r>
        <w:t>e na poslove koji su povjereni potpredsjednicima o</w:t>
      </w:r>
      <w:r w:rsidR="00695E58">
        <w:t>pštine, u vezi sa radom organa lokalne uprave i r</w:t>
      </w:r>
      <w:r>
        <w:t>adom javnih službi, sprovode i potpredsjednici o</w:t>
      </w:r>
      <w:r w:rsidR="00695E58">
        <w:t xml:space="preserve">pštine u skladu </w:t>
      </w:r>
      <w:r>
        <w:t>sa svojim resorima i po nalogu p</w:t>
      </w:r>
      <w:r w:rsidR="00695E58">
        <w:t xml:space="preserve">redsjednika. </w:t>
      </w:r>
    </w:p>
    <w:p w:rsidR="00745B37" w:rsidRDefault="00695E58">
      <w:pPr>
        <w:ind w:left="158" w:right="153" w:firstLine="720"/>
      </w:pPr>
      <w:r>
        <w:t>To</w:t>
      </w:r>
      <w:r w:rsidR="00FC79B8">
        <w:t>kom 2017</w:t>
      </w:r>
      <w:r>
        <w:t>.godine održano je više radnih sastanaka predsjednika opštine Rožaje sa organima lokalne uprave, lokalnim javnim službama, državnim organima i državnim javnim službama</w:t>
      </w:r>
      <w:r w:rsidR="007D2E9C">
        <w:t>, poslije kojih su urađeni zapisnici sa preporukama za unapređenje rada usklađeno sa razvojnim ciljevima lokalne samouprave</w:t>
      </w:r>
      <w:r>
        <w:t xml:space="preserve">. </w:t>
      </w:r>
    </w:p>
    <w:p w:rsidR="00745B37" w:rsidRDefault="00745B37">
      <w:pPr>
        <w:spacing w:after="0" w:line="259" w:lineRule="auto"/>
        <w:ind w:left="874" w:firstLine="0"/>
        <w:jc w:val="left"/>
      </w:pPr>
    </w:p>
    <w:p w:rsidR="00745B37" w:rsidRDefault="00745B37">
      <w:pPr>
        <w:spacing w:after="61" w:line="259" w:lineRule="auto"/>
        <w:ind w:left="874" w:firstLine="0"/>
        <w:jc w:val="left"/>
      </w:pPr>
    </w:p>
    <w:p w:rsidR="007D2E9C" w:rsidRDefault="007D2E9C" w:rsidP="007D2E9C">
      <w:pPr>
        <w:pStyle w:val="NoSpacing"/>
        <w:jc w:val="center"/>
        <w:rPr>
          <w:b/>
          <w:szCs w:val="24"/>
        </w:rPr>
      </w:pPr>
      <w:r w:rsidRPr="004217D7">
        <w:rPr>
          <w:b/>
          <w:szCs w:val="24"/>
        </w:rPr>
        <w:t>SLUŽBA</w:t>
      </w:r>
      <w:r>
        <w:rPr>
          <w:b/>
          <w:szCs w:val="24"/>
        </w:rPr>
        <w:t xml:space="preserve"> KABINETA</w:t>
      </w:r>
      <w:r w:rsidRPr="004217D7">
        <w:rPr>
          <w:b/>
          <w:szCs w:val="24"/>
        </w:rPr>
        <w:t xml:space="preserve"> PREDSJEDNIKA</w:t>
      </w:r>
      <w:r w:rsidR="007F4103">
        <w:rPr>
          <w:b/>
          <w:szCs w:val="24"/>
        </w:rPr>
        <w:t xml:space="preserve"> OPŠTINE</w:t>
      </w:r>
    </w:p>
    <w:p w:rsidR="007D2E9C" w:rsidRDefault="007D2E9C" w:rsidP="007D2E9C">
      <w:pPr>
        <w:pStyle w:val="NoSpacing"/>
        <w:jc w:val="center"/>
        <w:rPr>
          <w:b/>
          <w:szCs w:val="24"/>
        </w:rPr>
      </w:pPr>
    </w:p>
    <w:p w:rsidR="007D2E9C" w:rsidRPr="00C3357B" w:rsidRDefault="007D2E9C" w:rsidP="007D2E9C">
      <w:pPr>
        <w:ind w:firstLine="451"/>
        <w:rPr>
          <w:szCs w:val="24"/>
        </w:rPr>
      </w:pPr>
      <w:r>
        <w:rPr>
          <w:szCs w:val="24"/>
        </w:rPr>
        <w:t xml:space="preserve">    Kabinet pred</w:t>
      </w:r>
      <w:r w:rsidRPr="004217D7">
        <w:rPr>
          <w:szCs w:val="24"/>
        </w:rPr>
        <w:t>s</w:t>
      </w:r>
      <w:r>
        <w:rPr>
          <w:szCs w:val="24"/>
        </w:rPr>
        <w:t>j</w:t>
      </w:r>
      <w:r w:rsidRPr="004217D7">
        <w:rPr>
          <w:szCs w:val="24"/>
        </w:rPr>
        <w:t>ed</w:t>
      </w:r>
      <w:r>
        <w:rPr>
          <w:szCs w:val="24"/>
        </w:rPr>
        <w:t>nika opštine obavlja stručne i</w:t>
      </w:r>
      <w:r w:rsidRPr="004217D7">
        <w:rPr>
          <w:szCs w:val="24"/>
        </w:rPr>
        <w:t xml:space="preserve"> druge poslove koji se odnose na vršenje izvršne funkcije predsjednika Opštine,</w:t>
      </w:r>
      <w:r>
        <w:rPr>
          <w:szCs w:val="24"/>
        </w:rPr>
        <w:t xml:space="preserve"> kao i</w:t>
      </w:r>
      <w:r w:rsidRPr="004217D7">
        <w:rPr>
          <w:szCs w:val="24"/>
        </w:rPr>
        <w:t xml:space="preserve"> radnih tijela predsjednika</w:t>
      </w:r>
      <w:r>
        <w:rPr>
          <w:szCs w:val="24"/>
        </w:rPr>
        <w:t xml:space="preserve">. </w:t>
      </w:r>
      <w:r w:rsidR="00C3357B" w:rsidRPr="00C3357B">
        <w:rPr>
          <w:szCs w:val="24"/>
          <w:lang w:val="sr-Latn-CS"/>
        </w:rPr>
        <w:t xml:space="preserve">Pravilnikom o unutrašnjoj organizaciji i sistematizaciji radnih mjesta, a koja je definisana članom 6. služba </w:t>
      </w:r>
      <w:r w:rsidR="007F4103">
        <w:rPr>
          <w:szCs w:val="24"/>
          <w:lang w:val="sr-Latn-CS"/>
        </w:rPr>
        <w:t>Kabineta p</w:t>
      </w:r>
      <w:r w:rsidR="00C3357B" w:rsidRPr="00C3357B">
        <w:rPr>
          <w:szCs w:val="24"/>
          <w:lang w:val="sr-Latn-CS"/>
        </w:rPr>
        <w:t xml:space="preserve">redsjednika </w:t>
      </w:r>
      <w:r w:rsidR="00C3357B">
        <w:rPr>
          <w:szCs w:val="24"/>
          <w:lang w:val="sr-Latn-CS"/>
        </w:rPr>
        <w:t xml:space="preserve">je </w:t>
      </w:r>
      <w:r w:rsidR="00C3357B" w:rsidRPr="00C3357B">
        <w:rPr>
          <w:szCs w:val="24"/>
          <w:lang w:val="sr-Latn-CS"/>
        </w:rPr>
        <w:t>obavlja</w:t>
      </w:r>
      <w:r w:rsidR="00C3357B">
        <w:rPr>
          <w:szCs w:val="24"/>
          <w:lang w:val="sr-Latn-CS"/>
        </w:rPr>
        <w:t>la</w:t>
      </w:r>
      <w:r w:rsidR="00C3357B" w:rsidRPr="00C3357B">
        <w:rPr>
          <w:szCs w:val="24"/>
          <w:lang w:val="sr-Latn-CS"/>
        </w:rPr>
        <w:t xml:space="preserve"> sljedeće poslove</w:t>
      </w:r>
      <w:r w:rsidR="00C3357B">
        <w:rPr>
          <w:szCs w:val="24"/>
          <w:lang w:val="sr-Latn-CS"/>
        </w:rPr>
        <w:t xml:space="preserve"> tokom 2017. godine: </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t>Priprem</w:t>
      </w:r>
      <w:r>
        <w:rPr>
          <w:rFonts w:ascii="Times New Roman" w:hAnsi="Times New Roman" w:cs="Times New Roman"/>
          <w:sz w:val="24"/>
          <w:szCs w:val="24"/>
          <w:lang w:val="sr-Latn-CS"/>
        </w:rPr>
        <w:t>a i organizacije sjednica</w:t>
      </w:r>
      <w:r w:rsidRPr="004217D7">
        <w:rPr>
          <w:rFonts w:ascii="Times New Roman" w:hAnsi="Times New Roman" w:cs="Times New Roman"/>
          <w:sz w:val="24"/>
          <w:szCs w:val="24"/>
          <w:lang w:val="sr-Latn-CS"/>
        </w:rPr>
        <w:t xml:space="preserve"> za rad Predsjednika odnosno njegovih tijela</w:t>
      </w:r>
      <w:r>
        <w:rPr>
          <w:rFonts w:ascii="Times New Roman" w:hAnsi="Times New Roman" w:cs="Times New Roman"/>
          <w:sz w:val="24"/>
          <w:szCs w:val="24"/>
          <w:lang w:val="sr-Latn-CS"/>
        </w:rPr>
        <w:t>;</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Rad</w:t>
      </w:r>
      <w:r w:rsidRPr="004217D7">
        <w:rPr>
          <w:rFonts w:ascii="Times New Roman" w:hAnsi="Times New Roman" w:cs="Times New Roman"/>
          <w:sz w:val="24"/>
          <w:szCs w:val="24"/>
          <w:lang w:val="sr-Latn-CS"/>
        </w:rPr>
        <w:t xml:space="preserve"> na izradi propisa i drugih akata koje</w:t>
      </w:r>
      <w:r>
        <w:rPr>
          <w:rFonts w:ascii="Times New Roman" w:hAnsi="Times New Roman" w:cs="Times New Roman"/>
          <w:sz w:val="24"/>
          <w:szCs w:val="24"/>
          <w:lang w:val="sr-Latn-CS"/>
        </w:rPr>
        <w:t xml:space="preserve"> je</w:t>
      </w:r>
      <w:r w:rsidRPr="004217D7">
        <w:rPr>
          <w:rFonts w:ascii="Times New Roman" w:hAnsi="Times New Roman" w:cs="Times New Roman"/>
          <w:sz w:val="24"/>
          <w:szCs w:val="24"/>
          <w:lang w:val="sr-Latn-CS"/>
        </w:rPr>
        <w:t xml:space="preserve"> Predsjednik opštine</w:t>
      </w:r>
      <w:r>
        <w:rPr>
          <w:rFonts w:ascii="Times New Roman" w:hAnsi="Times New Roman" w:cs="Times New Roman"/>
          <w:sz w:val="24"/>
          <w:szCs w:val="24"/>
          <w:lang w:val="sr-Latn-CS"/>
        </w:rPr>
        <w:t>donio;</w:t>
      </w:r>
    </w:p>
    <w:p w:rsidR="00C3357B" w:rsidRPr="004217D7" w:rsidRDefault="00576B57"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Praćenje realizacije</w:t>
      </w:r>
      <w:r w:rsidR="00C3357B" w:rsidRPr="004217D7">
        <w:rPr>
          <w:rFonts w:ascii="Times New Roman" w:hAnsi="Times New Roman" w:cs="Times New Roman"/>
          <w:sz w:val="24"/>
          <w:szCs w:val="24"/>
          <w:lang w:val="sr-Latn-CS"/>
        </w:rPr>
        <w:t xml:space="preserve"> akata i zaključaka Predsjednika </w:t>
      </w:r>
      <w:r>
        <w:rPr>
          <w:rFonts w:ascii="Times New Roman" w:hAnsi="Times New Roman" w:cs="Times New Roman"/>
          <w:sz w:val="24"/>
          <w:szCs w:val="24"/>
          <w:lang w:val="sr-Latn-CS"/>
        </w:rPr>
        <w:t>i njegovih radnih  tijela;</w:t>
      </w:r>
    </w:p>
    <w:p w:rsidR="00C3357B" w:rsidRPr="004217D7" w:rsidRDefault="00576B57"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Poslovi</w:t>
      </w:r>
      <w:r w:rsidR="00C3357B" w:rsidRPr="004217D7">
        <w:rPr>
          <w:rFonts w:ascii="Times New Roman" w:hAnsi="Times New Roman" w:cs="Times New Roman"/>
          <w:sz w:val="24"/>
          <w:szCs w:val="24"/>
          <w:lang w:val="sr-Latn-CS"/>
        </w:rPr>
        <w:t xml:space="preserve"> iz oblasti međunarodne, </w:t>
      </w:r>
      <w:r>
        <w:rPr>
          <w:rFonts w:ascii="Times New Roman" w:hAnsi="Times New Roman" w:cs="Times New Roman"/>
          <w:sz w:val="24"/>
          <w:szCs w:val="24"/>
          <w:lang w:val="sr-Latn-CS"/>
        </w:rPr>
        <w:t>regionalne, bilateralne</w:t>
      </w:r>
      <w:r w:rsidR="00C3357B" w:rsidRPr="004217D7">
        <w:rPr>
          <w:rFonts w:ascii="Times New Roman" w:hAnsi="Times New Roman" w:cs="Times New Roman"/>
          <w:sz w:val="24"/>
          <w:szCs w:val="24"/>
          <w:lang w:val="sr-Latn-CS"/>
        </w:rPr>
        <w:t xml:space="preserve"> saradnje  </w:t>
      </w:r>
      <w:r>
        <w:rPr>
          <w:rFonts w:ascii="Times New Roman" w:hAnsi="Times New Roman" w:cs="Times New Roman"/>
          <w:sz w:val="24"/>
          <w:szCs w:val="24"/>
          <w:lang w:val="sr-Latn-CS"/>
        </w:rPr>
        <w:t>sa opštinama, razvojnim agencijama i civilnim sektorom;</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lastRenderedPageBreak/>
        <w:t>Postupa</w:t>
      </w:r>
      <w:r w:rsidR="00D533F4">
        <w:rPr>
          <w:rFonts w:ascii="Times New Roman" w:hAnsi="Times New Roman" w:cs="Times New Roman"/>
          <w:sz w:val="24"/>
          <w:szCs w:val="24"/>
          <w:lang w:val="sr-Latn-CS"/>
        </w:rPr>
        <w:t>nje</w:t>
      </w:r>
      <w:r w:rsidRPr="004217D7">
        <w:rPr>
          <w:rFonts w:ascii="Times New Roman" w:hAnsi="Times New Roman" w:cs="Times New Roman"/>
          <w:sz w:val="24"/>
          <w:szCs w:val="24"/>
          <w:lang w:val="sr-Latn-CS"/>
        </w:rPr>
        <w:t xml:space="preserve"> po pretpostavkama i pritužbama građana i priprema</w:t>
      </w:r>
      <w:r w:rsidR="00D533F4">
        <w:rPr>
          <w:rFonts w:ascii="Times New Roman" w:hAnsi="Times New Roman" w:cs="Times New Roman"/>
          <w:sz w:val="24"/>
          <w:szCs w:val="24"/>
          <w:lang w:val="sr-Latn-CS"/>
        </w:rPr>
        <w:t>nje odgovora;</w:t>
      </w:r>
    </w:p>
    <w:p w:rsidR="00C3357B" w:rsidRPr="004217D7" w:rsidRDefault="00C3357B" w:rsidP="00C3357B">
      <w:pPr>
        <w:pStyle w:val="ListParagraph"/>
        <w:numPr>
          <w:ilvl w:val="0"/>
          <w:numId w:val="9"/>
        </w:numPr>
        <w:jc w:val="both"/>
        <w:rPr>
          <w:rFonts w:ascii="Times New Roman" w:hAnsi="Times New Roman" w:cs="Times New Roman"/>
          <w:sz w:val="24"/>
          <w:szCs w:val="24"/>
          <w:lang w:val="sr-Latn-CS"/>
        </w:rPr>
      </w:pPr>
      <w:r w:rsidRPr="004217D7">
        <w:rPr>
          <w:rFonts w:ascii="Times New Roman" w:hAnsi="Times New Roman" w:cs="Times New Roman"/>
          <w:sz w:val="24"/>
          <w:szCs w:val="24"/>
          <w:lang w:val="sr-Latn-CS"/>
        </w:rPr>
        <w:t>Postupa</w:t>
      </w:r>
      <w:r w:rsidR="00D533F4">
        <w:rPr>
          <w:rFonts w:ascii="Times New Roman" w:hAnsi="Times New Roman" w:cs="Times New Roman"/>
          <w:sz w:val="24"/>
          <w:szCs w:val="24"/>
          <w:lang w:val="sr-Latn-CS"/>
        </w:rPr>
        <w:t>nje</w:t>
      </w:r>
      <w:r w:rsidRPr="004217D7">
        <w:rPr>
          <w:rFonts w:ascii="Times New Roman" w:hAnsi="Times New Roman" w:cs="Times New Roman"/>
          <w:sz w:val="24"/>
          <w:szCs w:val="24"/>
          <w:lang w:val="sr-Latn-CS"/>
        </w:rPr>
        <w:t xml:space="preserve"> po pretpostavkama koje državni organi upućuju Predsjedniku radi utvrđivanja činjenica, odnosno rješavanje pitanja koja su pred</w:t>
      </w:r>
      <w:r w:rsidR="00D533F4">
        <w:rPr>
          <w:rFonts w:ascii="Times New Roman" w:hAnsi="Times New Roman" w:cs="Times New Roman"/>
          <w:sz w:val="24"/>
          <w:szCs w:val="24"/>
          <w:lang w:val="sr-Latn-CS"/>
        </w:rPr>
        <w:t>met tih pretpostavki i pritužbi;</w:t>
      </w:r>
    </w:p>
    <w:p w:rsidR="00C3357B" w:rsidRPr="004217D7" w:rsidRDefault="00D533F4" w:rsidP="00C3357B">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Vršenje i drugih poslovapo nalozima</w:t>
      </w:r>
      <w:r w:rsidR="00C3357B" w:rsidRPr="004217D7">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a</w:t>
      </w:r>
      <w:r w:rsidR="00C3357B" w:rsidRPr="004217D7">
        <w:rPr>
          <w:rFonts w:ascii="Times New Roman" w:hAnsi="Times New Roman" w:cs="Times New Roman"/>
          <w:sz w:val="24"/>
          <w:szCs w:val="24"/>
          <w:lang w:val="sr-Latn-CS"/>
        </w:rPr>
        <w:t xml:space="preserve"> opštine</w:t>
      </w:r>
      <w:r>
        <w:rPr>
          <w:rFonts w:ascii="Times New Roman" w:hAnsi="Times New Roman" w:cs="Times New Roman"/>
          <w:sz w:val="24"/>
          <w:szCs w:val="24"/>
          <w:lang w:val="sr-Latn-CS"/>
        </w:rPr>
        <w:t>.</w:t>
      </w:r>
    </w:p>
    <w:p w:rsidR="007D2E9C" w:rsidRPr="004217D7" w:rsidRDefault="007D2E9C" w:rsidP="007D2E9C">
      <w:pPr>
        <w:pStyle w:val="NoSpacing"/>
        <w:jc w:val="center"/>
        <w:rPr>
          <w:b/>
          <w:szCs w:val="24"/>
        </w:rPr>
      </w:pPr>
    </w:p>
    <w:p w:rsidR="007F4103" w:rsidRDefault="00551A07" w:rsidP="007F4103">
      <w:pPr>
        <w:ind w:right="146"/>
      </w:pPr>
      <w:r>
        <w:t>Tokom 2017</w:t>
      </w:r>
      <w:r w:rsidR="007F4103">
        <w:t>.godine Kabinet p</w:t>
      </w:r>
      <w:r>
        <w:t xml:space="preserve">redsjednika opštine Rožaje je </w:t>
      </w:r>
      <w:r w:rsidR="007F4103">
        <w:t>konkretno radio na:</w:t>
      </w:r>
    </w:p>
    <w:p w:rsidR="00551A07" w:rsidRDefault="00551A07" w:rsidP="00551A07">
      <w:pPr>
        <w:ind w:left="168" w:right="146" w:firstLine="540"/>
      </w:pPr>
    </w:p>
    <w:p w:rsidR="00551A07" w:rsidRDefault="001B729B" w:rsidP="00551A07">
      <w:pPr>
        <w:numPr>
          <w:ilvl w:val="0"/>
          <w:numId w:val="2"/>
        </w:numPr>
        <w:ind w:right="13" w:hanging="425"/>
      </w:pPr>
      <w:r>
        <w:t>Ažuriranju</w:t>
      </w:r>
      <w:r w:rsidR="00551A07">
        <w:t xml:space="preserve"> baz</w:t>
      </w:r>
      <w:r>
        <w:t>e</w:t>
      </w:r>
      <w:r w:rsidR="00551A07">
        <w:t xml:space="preserve"> podataka </w:t>
      </w:r>
      <w:r w:rsidR="007F4103">
        <w:t xml:space="preserve">urađena </w:t>
      </w:r>
      <w:r w:rsidR="00551A07">
        <w:t xml:space="preserve">na samom početku rada (kontakt liste relevantnih institucija i organizacija, relevantna dokumentacija za razvoj projekata, i sl.); </w:t>
      </w:r>
    </w:p>
    <w:p w:rsidR="00551A07" w:rsidRDefault="001B729B" w:rsidP="00551A07">
      <w:pPr>
        <w:numPr>
          <w:ilvl w:val="0"/>
          <w:numId w:val="2"/>
        </w:numPr>
        <w:ind w:right="13" w:hanging="425"/>
      </w:pPr>
      <w:r>
        <w:t xml:space="preserve">Ažuriranju koncepata </w:t>
      </w:r>
      <w:r w:rsidR="007F4103">
        <w:t xml:space="preserve">za </w:t>
      </w:r>
      <w:r w:rsidR="00551A07">
        <w:t xml:space="preserve">više </w:t>
      </w:r>
      <w:r w:rsidR="007F4103">
        <w:t xml:space="preserve">od pedeset </w:t>
      </w:r>
      <w:r w:rsidR="00551A07">
        <w:t xml:space="preserve">projekata u razvnm oblastima (razvoj kapaciteta lokalne uprave, razvoj i unapređenje turizma, poljoprivrede, kulture, itd.); </w:t>
      </w:r>
    </w:p>
    <w:p w:rsidR="007F4103" w:rsidRDefault="001B729B" w:rsidP="00551A07">
      <w:pPr>
        <w:numPr>
          <w:ilvl w:val="0"/>
          <w:numId w:val="2"/>
        </w:numPr>
        <w:ind w:right="13" w:hanging="425"/>
      </w:pPr>
      <w:r>
        <w:t>Organizaciji</w:t>
      </w:r>
      <w:r w:rsidR="00551A07">
        <w:t xml:space="preserve"> više prezentacija programa, sa različitim sadržajem, za podržavanje projekata za lokalnu upravu (najviše za evropske fondove); </w:t>
      </w:r>
    </w:p>
    <w:p w:rsidR="00551A07" w:rsidRDefault="001B729B" w:rsidP="00551A07">
      <w:pPr>
        <w:numPr>
          <w:ilvl w:val="0"/>
          <w:numId w:val="2"/>
        </w:numPr>
        <w:spacing w:after="24"/>
        <w:ind w:right="13" w:hanging="425"/>
      </w:pPr>
      <w:r>
        <w:t>Održavanju postojećih a i razvijanju novih</w:t>
      </w:r>
      <w:r w:rsidR="00551A07">
        <w:t xml:space="preserve"> partnerst</w:t>
      </w:r>
      <w:r>
        <w:t>a</w:t>
      </w:r>
      <w:r w:rsidR="00551A07">
        <w:t>va sa značajnim institucijama i organizacijama u zemlji i region</w:t>
      </w:r>
      <w:r w:rsidR="007F4103">
        <w:t>u</w:t>
      </w:r>
      <w:r w:rsidR="00551A07">
        <w:t xml:space="preserve">, </w:t>
      </w:r>
      <w:r w:rsidR="007F4103">
        <w:t xml:space="preserve">sa kojima su </w:t>
      </w:r>
      <w:r w:rsidR="00551A07">
        <w:t>razvijeni značajni projekti koji se mogu iskoris</w:t>
      </w:r>
      <w:r w:rsidR="007F4103">
        <w:t>titi u skorijoj budućnosti apliciranjem na pozive za projekte;</w:t>
      </w:r>
    </w:p>
    <w:p w:rsidR="00551A07" w:rsidRDefault="007F4103" w:rsidP="00551A07">
      <w:pPr>
        <w:numPr>
          <w:ilvl w:val="0"/>
          <w:numId w:val="2"/>
        </w:numPr>
        <w:spacing w:after="25"/>
        <w:ind w:right="13" w:hanging="425"/>
      </w:pPr>
      <w:r>
        <w:t>Relizovan</w:t>
      </w:r>
      <w:r w:rsidR="001B729B">
        <w:t>ju značaj</w:t>
      </w:r>
      <w:r w:rsidR="00551A07">
        <w:t>n</w:t>
      </w:r>
      <w:r w:rsidR="001B729B">
        <w:t>og projekta</w:t>
      </w:r>
      <w:r w:rsidR="00551A07">
        <w:t xml:space="preserve"> za nabavku opreme i obuke kadrova za otv</w:t>
      </w:r>
      <w:r>
        <w:t>aran</w:t>
      </w:r>
      <w:r w:rsidR="00551A07">
        <w:t xml:space="preserve">je radio televizije Rožaje u iznosu od 142.780,80  </w:t>
      </w:r>
      <w:r>
        <w:t>preko Direktorata</w:t>
      </w:r>
      <w:r w:rsidR="00551A07">
        <w:t xml:space="preserve"> za finansije i ugovaranje sredstava pomoći EU Ministarstvo finansija (CFCU). Ukupnu iznos projekta je 142.780,80 eura od čega naše sufinansiranje iznosi 42.834,24 eura. </w:t>
      </w:r>
    </w:p>
    <w:p w:rsidR="00551A07" w:rsidRDefault="001B729B" w:rsidP="00551A07">
      <w:pPr>
        <w:numPr>
          <w:ilvl w:val="0"/>
          <w:numId w:val="2"/>
        </w:numPr>
        <w:spacing w:after="3"/>
        <w:ind w:right="13" w:hanging="425"/>
      </w:pPr>
      <w:r>
        <w:t>Završavanju</w:t>
      </w:r>
      <w:r w:rsidR="00551A07">
        <w:t xml:space="preserve"> projekat za razvoj ženskog preduzetništva u opštini Rožaje, vrijednost ovog projekta je 105.890,14 eura. Kroz ovaj projekat </w:t>
      </w:r>
      <w:r w:rsidR="007F4103">
        <w:t>su otvorena</w:t>
      </w:r>
      <w:r w:rsidR="00551A07">
        <w:t xml:space="preserve"> nova radna mjesta</w:t>
      </w:r>
      <w:r w:rsidR="007F4103">
        <w:t>, kao i dva nova servisa pomoći i podrške ženama u biznisu: Kancelarija za podsticaj ženskog preduzetništva i Ženski biznis inkubator</w:t>
      </w:r>
      <w:r w:rsidR="00551A07">
        <w:t xml:space="preserve">. </w:t>
      </w:r>
    </w:p>
    <w:p w:rsidR="00551A07" w:rsidRDefault="001B729B" w:rsidP="00551A07">
      <w:pPr>
        <w:numPr>
          <w:ilvl w:val="0"/>
          <w:numId w:val="2"/>
        </w:numPr>
        <w:ind w:right="13" w:hanging="425"/>
      </w:pPr>
      <w:r>
        <w:t>Održavanju aktivne komunikacije</w:t>
      </w:r>
      <w:r w:rsidR="00551A07">
        <w:t xml:space="preserve"> s Turskom ambasadom, Tikom, MORT-om i MVPEI-om, održa</w:t>
      </w:r>
      <w:r w:rsidR="007F4103">
        <w:t>van je visok diplomatski i prijateljski odnos</w:t>
      </w:r>
      <w:r w:rsidR="00551A07">
        <w:t xml:space="preserve"> s Diplomatsk</w:t>
      </w:r>
      <w:r w:rsidR="007F4103">
        <w:t>im predstavništvom Azerbejdžana</w:t>
      </w:r>
      <w:r w:rsidR="00551A07">
        <w:t xml:space="preserve">. </w:t>
      </w:r>
    </w:p>
    <w:p w:rsidR="00551A07" w:rsidRDefault="00551A07" w:rsidP="00551A07">
      <w:pPr>
        <w:spacing w:after="59" w:line="259" w:lineRule="auto"/>
        <w:ind w:left="173" w:firstLine="0"/>
        <w:jc w:val="center"/>
        <w:rPr>
          <w:b/>
          <w:szCs w:val="24"/>
        </w:rPr>
      </w:pPr>
    </w:p>
    <w:p w:rsidR="00745B37" w:rsidRPr="00551A07" w:rsidRDefault="00551A07" w:rsidP="00551A07">
      <w:pPr>
        <w:spacing w:after="59" w:line="259" w:lineRule="auto"/>
        <w:ind w:left="173" w:firstLine="0"/>
        <w:jc w:val="center"/>
        <w:rPr>
          <w:b/>
          <w:szCs w:val="24"/>
        </w:rPr>
      </w:pPr>
      <w:r w:rsidRPr="00551A07">
        <w:rPr>
          <w:b/>
          <w:szCs w:val="24"/>
        </w:rPr>
        <w:t>SLUŽBA ZA PROTOKOL</w:t>
      </w:r>
      <w:r w:rsidR="001F5711">
        <w:rPr>
          <w:b/>
          <w:szCs w:val="24"/>
        </w:rPr>
        <w:t>ARNE POSLOVE</w:t>
      </w:r>
    </w:p>
    <w:p w:rsidR="00551A07" w:rsidRPr="00551A07" w:rsidRDefault="00551A07">
      <w:pPr>
        <w:spacing w:after="59" w:line="259" w:lineRule="auto"/>
        <w:ind w:left="173" w:firstLine="0"/>
        <w:jc w:val="left"/>
        <w:rPr>
          <w:sz w:val="28"/>
          <w:szCs w:val="28"/>
        </w:rPr>
      </w:pPr>
    </w:p>
    <w:p w:rsidR="00965948" w:rsidRPr="006C5B58" w:rsidRDefault="00965948" w:rsidP="00965948">
      <w:pPr>
        <w:rPr>
          <w:szCs w:val="24"/>
        </w:rPr>
      </w:pPr>
      <w:r w:rsidRPr="006C5B58">
        <w:rPr>
          <w:szCs w:val="24"/>
        </w:rPr>
        <w:t>Služba za protokolarne poslove</w:t>
      </w:r>
      <w:r w:rsidR="00E9562B">
        <w:rPr>
          <w:szCs w:val="24"/>
        </w:rPr>
        <w:t>je tokom 2017. godine nastavila sa obavljanjem redovnih obaveza</w:t>
      </w:r>
      <w:r>
        <w:rPr>
          <w:szCs w:val="24"/>
        </w:rPr>
        <w:t xml:space="preserve"> prema</w:t>
      </w:r>
      <w:r w:rsidRPr="006C5B58">
        <w:rPr>
          <w:szCs w:val="24"/>
        </w:rPr>
        <w:t xml:space="preserve">: </w:t>
      </w:r>
    </w:p>
    <w:p w:rsidR="00965948" w:rsidRPr="006C5B58" w:rsidRDefault="00965948" w:rsidP="0096594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Kabinetu Predsjednika Opštine</w:t>
      </w:r>
      <w:r w:rsidRPr="006C5B58">
        <w:rPr>
          <w:rFonts w:ascii="Times New Roman" w:hAnsi="Times New Roman" w:cs="Times New Roman"/>
          <w:sz w:val="24"/>
          <w:szCs w:val="24"/>
        </w:rPr>
        <w:t>: organizacija</w:t>
      </w:r>
      <w:r>
        <w:rPr>
          <w:rFonts w:ascii="Times New Roman" w:hAnsi="Times New Roman" w:cs="Times New Roman"/>
          <w:sz w:val="24"/>
          <w:szCs w:val="24"/>
        </w:rPr>
        <w:t xml:space="preserve"> događaja, posjeta zvaničnika (</w:t>
      </w:r>
      <w:r w:rsidRPr="006C5B58">
        <w:rPr>
          <w:rFonts w:ascii="Times New Roman" w:hAnsi="Times New Roman" w:cs="Times New Roman"/>
          <w:sz w:val="24"/>
          <w:szCs w:val="24"/>
        </w:rPr>
        <w:t>predsjednici država, vlada, ambasadora, opština, predstavnici lokalnih, državnih međunarodnih institucija i organizacij</w:t>
      </w:r>
      <w:r>
        <w:rPr>
          <w:rFonts w:ascii="Times New Roman" w:hAnsi="Times New Roman" w:cs="Times New Roman"/>
          <w:sz w:val="24"/>
          <w:szCs w:val="24"/>
        </w:rPr>
        <w:t>a, vjerskih poglavara, investito</w:t>
      </w:r>
      <w:r w:rsidRPr="006C5B58">
        <w:rPr>
          <w:rFonts w:ascii="Times New Roman" w:hAnsi="Times New Roman" w:cs="Times New Roman"/>
          <w:sz w:val="24"/>
          <w:szCs w:val="24"/>
        </w:rPr>
        <w:t>ra i</w:t>
      </w:r>
      <w:r>
        <w:rPr>
          <w:rFonts w:ascii="Times New Roman" w:hAnsi="Times New Roman" w:cs="Times New Roman"/>
          <w:sz w:val="24"/>
          <w:szCs w:val="24"/>
        </w:rPr>
        <w:t>td</w:t>
      </w:r>
      <w:r w:rsidR="00E9562B">
        <w:rPr>
          <w:rFonts w:ascii="Times New Roman" w:hAnsi="Times New Roman" w:cs="Times New Roman"/>
          <w:sz w:val="24"/>
          <w:szCs w:val="24"/>
        </w:rPr>
        <w:t>) i</w:t>
      </w:r>
    </w:p>
    <w:p w:rsidR="00965948" w:rsidRPr="006C5B58" w:rsidRDefault="00965948" w:rsidP="0096594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Organima lokalne uprave</w:t>
      </w:r>
      <w:r w:rsidRPr="006C5B58">
        <w:rPr>
          <w:rFonts w:ascii="Times New Roman" w:hAnsi="Times New Roman" w:cs="Times New Roman"/>
          <w:sz w:val="24"/>
          <w:szCs w:val="24"/>
        </w:rPr>
        <w:t>: pružanje pomoći pri organizaciji kulturnih,sportskih i drugih događaja.</w:t>
      </w:r>
    </w:p>
    <w:p w:rsidR="00965948" w:rsidRPr="006C5B58" w:rsidRDefault="00965948" w:rsidP="00E9562B">
      <w:pPr>
        <w:ind w:left="247" w:firstLine="0"/>
        <w:rPr>
          <w:szCs w:val="24"/>
        </w:rPr>
      </w:pPr>
      <w:r w:rsidRPr="006C5B58">
        <w:rPr>
          <w:szCs w:val="24"/>
        </w:rPr>
        <w:t>Tokom 2017</w:t>
      </w:r>
      <w:r>
        <w:rPr>
          <w:szCs w:val="24"/>
        </w:rPr>
        <w:t>. godine</w:t>
      </w:r>
      <w:r w:rsidRPr="006C5B58">
        <w:rPr>
          <w:szCs w:val="24"/>
        </w:rPr>
        <w:t xml:space="preserve"> bio je znatan broj posjeta koje su o</w:t>
      </w:r>
      <w:r w:rsidR="00E9562B">
        <w:rPr>
          <w:szCs w:val="24"/>
        </w:rPr>
        <w:t>rganizovane po različitim osnova</w:t>
      </w:r>
      <w:r w:rsidRPr="006C5B58">
        <w:rPr>
          <w:szCs w:val="24"/>
        </w:rPr>
        <w:t xml:space="preserve">ma kako </w:t>
      </w:r>
      <w:r w:rsidR="00E9562B">
        <w:rPr>
          <w:szCs w:val="24"/>
        </w:rPr>
        <w:t>u o</w:t>
      </w:r>
      <w:r w:rsidRPr="006C5B58">
        <w:rPr>
          <w:szCs w:val="24"/>
        </w:rPr>
        <w:t>pštini Rožaje t</w:t>
      </w:r>
      <w:r>
        <w:rPr>
          <w:szCs w:val="24"/>
        </w:rPr>
        <w:t xml:space="preserve">ako </w:t>
      </w:r>
      <w:r w:rsidR="00E9562B">
        <w:rPr>
          <w:szCs w:val="24"/>
        </w:rPr>
        <w:t xml:space="preserve">i </w:t>
      </w:r>
      <w:r>
        <w:rPr>
          <w:szCs w:val="24"/>
        </w:rPr>
        <w:t>u zemlji i inostranstvu</w:t>
      </w:r>
      <w:r w:rsidRPr="006C5B58">
        <w:rPr>
          <w:szCs w:val="24"/>
        </w:rPr>
        <w:t xml:space="preserve">. </w:t>
      </w:r>
    </w:p>
    <w:p w:rsidR="00745B37" w:rsidRDefault="00745B37">
      <w:pPr>
        <w:spacing w:after="94" w:line="259" w:lineRule="auto"/>
        <w:ind w:left="154" w:firstLine="0"/>
        <w:jc w:val="left"/>
      </w:pPr>
    </w:p>
    <w:p w:rsidR="00745B37" w:rsidRPr="00E207C8" w:rsidRDefault="00E9562B">
      <w:pPr>
        <w:spacing w:after="57" w:line="259" w:lineRule="auto"/>
        <w:ind w:left="28" w:firstLine="0"/>
        <w:jc w:val="center"/>
        <w:rPr>
          <w:szCs w:val="24"/>
        </w:rPr>
      </w:pPr>
      <w:r w:rsidRPr="00E207C8">
        <w:rPr>
          <w:b/>
          <w:szCs w:val="24"/>
          <w:u w:val="single" w:color="000000"/>
        </w:rPr>
        <w:lastRenderedPageBreak/>
        <w:t>Prijem važnih delegacija u 2017</w:t>
      </w:r>
      <w:r w:rsidR="00695E58" w:rsidRPr="00E207C8">
        <w:rPr>
          <w:b/>
          <w:szCs w:val="24"/>
          <w:u w:val="single" w:color="000000"/>
        </w:rPr>
        <w:t>.godini</w:t>
      </w:r>
    </w:p>
    <w:p w:rsidR="00745B37" w:rsidRPr="00E207C8" w:rsidRDefault="00745B37">
      <w:pPr>
        <w:spacing w:after="33" w:line="259" w:lineRule="auto"/>
        <w:ind w:left="154" w:firstLine="0"/>
        <w:jc w:val="left"/>
        <w:rPr>
          <w:szCs w:val="24"/>
        </w:rPr>
      </w:pP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Ambasador Švedske u Crnoj Gori, Nj.E. Jan Ludvin, posjetio je rožajsku opštinu povodom učestvovanja srednjoškolaca iz Rožaja </w:t>
      </w:r>
      <w:r w:rsidRPr="00E207C8">
        <w:rPr>
          <w:rFonts w:ascii="Times New Roman" w:eastAsia="Times New Roman" w:hAnsi="Times New Roman" w:cs="Times New Roman"/>
          <w:color w:val="000000"/>
          <w:sz w:val="24"/>
          <w:szCs w:val="24"/>
        </w:rPr>
        <w:t>u projektu ”Crna Gora u ritmu Evrope ”, koji će predstavljati Kraljevinu Švedsku</w:t>
      </w:r>
      <w:r w:rsidRPr="00E207C8">
        <w:rPr>
          <w:rFonts w:ascii="Times New Roman" w:eastAsia="Times New Roman" w:hAnsi="Times New Roman" w:cs="Times New Roman"/>
          <w:sz w:val="24"/>
          <w:szCs w:val="24"/>
        </w:rPr>
        <w:t>;</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Husejin   Kansu,   visokopozicionirani funkcioner u političko socijalnoj eliti Republike Turske posjetio je opštinu Rožaje. </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color w:val="000000"/>
          <w:sz w:val="24"/>
          <w:szCs w:val="24"/>
        </w:rPr>
        <w:t>Posjeta Odbora direktora IRF-a, dr Zoran Vukčević, sa članovima odbora direktora.</w:t>
      </w:r>
    </w:p>
    <w:p w:rsidR="00E9562B" w:rsidRPr="00E207C8" w:rsidRDefault="00E9562B" w:rsidP="00E207C8">
      <w:pPr>
        <w:pStyle w:val="ListParagraph"/>
        <w:numPr>
          <w:ilvl w:val="0"/>
          <w:numId w:val="10"/>
        </w:numPr>
        <w:jc w:val="both"/>
        <w:rPr>
          <w:rFonts w:ascii="Times New Roman" w:hAnsi="Times New Roman" w:cs="Times New Roman"/>
          <w:sz w:val="24"/>
          <w:szCs w:val="24"/>
        </w:rPr>
      </w:pPr>
      <w:r w:rsidRPr="00E207C8">
        <w:rPr>
          <w:rFonts w:ascii="Times New Roman" w:eastAsia="Times New Roman" w:hAnsi="Times New Roman" w:cs="Times New Roman"/>
          <w:sz w:val="24"/>
          <w:szCs w:val="24"/>
        </w:rPr>
        <w:t xml:space="preserve">Predstavnici Muslimanskog dobrotvornog društva Merhamet </w:t>
      </w:r>
      <w:r w:rsidRPr="00E207C8">
        <w:rPr>
          <w:rFonts w:ascii="Times New Roman" w:hAnsi="Times New Roman" w:cs="Times New Roman"/>
          <w:sz w:val="24"/>
          <w:szCs w:val="24"/>
        </w:rPr>
        <w:t>iz Bosne i Hercegoivine te predstavnici iz Podgorice.</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Prijem ministra održivog razvoja i  turizma u Vladi Crne Gore, Pavla Radulovića, u čijem timu su pored savjetnika ministra, Rešada Nuhodžića i šefice Kabineta Milene Lukić, bili i generalni direktor Direktorata za upravljanje otpadom i komunalni razvoj Dragan Asanović, te direktor Direkcije javnih radova Milan Martinović sa pomoćnikom Miomirom Peruničićem. </w:t>
      </w:r>
      <w:r w:rsidR="001C5B8E" w:rsidRPr="00E207C8">
        <w:rPr>
          <w:rFonts w:ascii="Times New Roman" w:eastAsia="Times New Roman" w:hAnsi="Times New Roman" w:cs="Times New Roman"/>
          <w:sz w:val="24"/>
          <w:szCs w:val="24"/>
        </w:rPr>
        <w:t xml:space="preserve">Povod </w:t>
      </w:r>
      <w:r w:rsidRPr="00E207C8">
        <w:rPr>
          <w:rFonts w:ascii="Times New Roman" w:eastAsia="Times New Roman" w:hAnsi="Times New Roman" w:cs="Times New Roman"/>
          <w:sz w:val="24"/>
          <w:szCs w:val="24"/>
        </w:rPr>
        <w:t xml:space="preserve">sastanka  </w:t>
      </w:r>
      <w:r w:rsidR="001C5B8E" w:rsidRPr="00E207C8">
        <w:rPr>
          <w:rFonts w:ascii="Times New Roman" w:eastAsia="Times New Roman" w:hAnsi="Times New Roman" w:cs="Times New Roman"/>
          <w:sz w:val="24"/>
          <w:szCs w:val="24"/>
        </w:rPr>
        <w:t>je bio izrada planske dokumentacije, realizacija</w:t>
      </w:r>
      <w:r w:rsidRPr="00E207C8">
        <w:rPr>
          <w:rFonts w:ascii="Times New Roman" w:eastAsia="Times New Roman" w:hAnsi="Times New Roman" w:cs="Times New Roman"/>
          <w:sz w:val="24"/>
          <w:szCs w:val="24"/>
        </w:rPr>
        <w:t xml:space="preserve"> projekta planinskog centra „Hajla“, rješavanje </w:t>
      </w:r>
      <w:r w:rsidR="001C5B8E" w:rsidRPr="00E207C8">
        <w:rPr>
          <w:rFonts w:ascii="Times New Roman" w:eastAsia="Times New Roman" w:hAnsi="Times New Roman" w:cs="Times New Roman"/>
          <w:sz w:val="24"/>
          <w:szCs w:val="24"/>
        </w:rPr>
        <w:t>pitanja tretmana otpadnih voda i</w:t>
      </w:r>
      <w:r w:rsidRPr="00E207C8">
        <w:rPr>
          <w:rFonts w:ascii="Times New Roman" w:eastAsia="Times New Roman" w:hAnsi="Times New Roman" w:cs="Times New Roman"/>
          <w:sz w:val="24"/>
          <w:szCs w:val="24"/>
        </w:rPr>
        <w:t xml:space="preserve"> vodosnab</w:t>
      </w:r>
      <w:r w:rsidR="001C5B8E" w:rsidRPr="00E207C8">
        <w:rPr>
          <w:rFonts w:ascii="Times New Roman" w:eastAsia="Times New Roman" w:hAnsi="Times New Roman" w:cs="Times New Roman"/>
          <w:sz w:val="24"/>
          <w:szCs w:val="24"/>
        </w:rPr>
        <w:t>dijevanja, kao i na  realizacija</w:t>
      </w:r>
      <w:r w:rsidRPr="00E207C8">
        <w:rPr>
          <w:rFonts w:ascii="Times New Roman" w:eastAsia="Times New Roman" w:hAnsi="Times New Roman" w:cs="Times New Roman"/>
          <w:sz w:val="24"/>
          <w:szCs w:val="24"/>
        </w:rPr>
        <w:t xml:space="preserve"> projekata koji se finansiraju iz Kapitalnog budžeta.</w:t>
      </w:r>
    </w:p>
    <w:p w:rsidR="001C5B8E"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Prijemm</w:t>
      </w:r>
      <w:r w:rsidR="00E9562B" w:rsidRPr="00E207C8">
        <w:rPr>
          <w:rFonts w:ascii="Times New Roman" w:eastAsia="Times New Roman" w:hAnsi="Times New Roman" w:cs="Times New Roman"/>
          <w:sz w:val="24"/>
          <w:szCs w:val="24"/>
        </w:rPr>
        <w:t>inistra</w:t>
      </w:r>
      <w:r w:rsidRPr="00E207C8">
        <w:rPr>
          <w:rFonts w:ascii="Times New Roman" w:eastAsia="Times New Roman" w:hAnsi="Times New Roman" w:cs="Times New Roman"/>
          <w:sz w:val="24"/>
          <w:szCs w:val="24"/>
        </w:rPr>
        <w:t xml:space="preserve"> Milutina</w:t>
      </w:r>
      <w:r w:rsidR="00E9562B" w:rsidRPr="00E207C8">
        <w:rPr>
          <w:rFonts w:ascii="Times New Roman" w:eastAsia="Times New Roman" w:hAnsi="Times New Roman" w:cs="Times New Roman"/>
          <w:sz w:val="24"/>
          <w:szCs w:val="24"/>
        </w:rPr>
        <w:t xml:space="preserve"> Simovića sa saradnicima i direkorom Investicionog razvojnog fonda, Zoranom Vukčevićem</w:t>
      </w:r>
      <w:r w:rsidRPr="00E207C8">
        <w:rPr>
          <w:rFonts w:ascii="Times New Roman" w:eastAsia="Times New Roman" w:hAnsi="Times New Roman" w:cs="Times New Roman"/>
          <w:sz w:val="24"/>
          <w:szCs w:val="24"/>
        </w:rPr>
        <w:t>, uz obilazak</w:t>
      </w:r>
      <w:r w:rsidR="00E9562B" w:rsidRPr="00E207C8">
        <w:rPr>
          <w:rFonts w:ascii="Times New Roman" w:eastAsia="Times New Roman" w:hAnsi="Times New Roman" w:cs="Times New Roman"/>
          <w:sz w:val="24"/>
          <w:szCs w:val="24"/>
        </w:rPr>
        <w:t xml:space="preserve"> više kompanija, preduzeća i poljoprivrednih kooperativa sa područja rožajske opštine. </w:t>
      </w:r>
    </w:p>
    <w:p w:rsidR="00E9562B"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 ministra</w:t>
      </w:r>
      <w:r w:rsidR="00E9562B" w:rsidRPr="00E207C8">
        <w:rPr>
          <w:rFonts w:ascii="Times New Roman" w:eastAsia="Times New Roman" w:hAnsi="Times New Roman" w:cs="Times New Roman"/>
          <w:sz w:val="24"/>
          <w:szCs w:val="24"/>
        </w:rPr>
        <w:t xml:space="preserve"> saobraćaja i pomorstva u Vladi Crne Gore </w:t>
      </w:r>
      <w:r w:rsidRPr="00E207C8">
        <w:rPr>
          <w:rFonts w:ascii="Times New Roman" w:eastAsia="Times New Roman" w:hAnsi="Times New Roman" w:cs="Times New Roman"/>
          <w:sz w:val="24"/>
          <w:szCs w:val="24"/>
        </w:rPr>
        <w:t xml:space="preserve">g. </w:t>
      </w:r>
      <w:r w:rsidR="00E9562B" w:rsidRPr="00E207C8">
        <w:rPr>
          <w:rFonts w:ascii="Times New Roman" w:eastAsia="Times New Roman" w:hAnsi="Times New Roman" w:cs="Times New Roman"/>
          <w:sz w:val="24"/>
          <w:szCs w:val="24"/>
        </w:rPr>
        <w:t>Osman</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Nurković</w:t>
      </w:r>
      <w:r w:rsidRPr="00E207C8">
        <w:rPr>
          <w:rFonts w:ascii="Times New Roman" w:eastAsia="Times New Roman" w:hAnsi="Times New Roman" w:cs="Times New Roman"/>
          <w:sz w:val="24"/>
          <w:szCs w:val="24"/>
        </w:rPr>
        <w:t xml:space="preserve">a i direktora </w:t>
      </w:r>
      <w:r w:rsidR="00E9562B" w:rsidRPr="00E207C8">
        <w:rPr>
          <w:rFonts w:ascii="Times New Roman" w:eastAsia="Times New Roman" w:hAnsi="Times New Roman" w:cs="Times New Roman"/>
          <w:sz w:val="24"/>
          <w:szCs w:val="24"/>
        </w:rPr>
        <w:t xml:space="preserve">Direkcije za </w:t>
      </w:r>
      <w:r w:rsidRPr="00E207C8">
        <w:rPr>
          <w:rFonts w:ascii="Times New Roman" w:eastAsia="Times New Roman" w:hAnsi="Times New Roman" w:cs="Times New Roman"/>
          <w:sz w:val="24"/>
          <w:szCs w:val="24"/>
        </w:rPr>
        <w:t>saobraćaj Sava</w:t>
      </w:r>
      <w:r w:rsidR="00E9562B" w:rsidRPr="00E207C8">
        <w:rPr>
          <w:rFonts w:ascii="Times New Roman" w:eastAsia="Times New Roman" w:hAnsi="Times New Roman" w:cs="Times New Roman"/>
          <w:sz w:val="24"/>
          <w:szCs w:val="24"/>
        </w:rPr>
        <w:t xml:space="preserve"> Parača</w:t>
      </w:r>
      <w:r w:rsidRPr="00E207C8">
        <w:rPr>
          <w:rFonts w:ascii="Times New Roman" w:eastAsia="Times New Roman" w:hAnsi="Times New Roman" w:cs="Times New Roman"/>
          <w:sz w:val="24"/>
          <w:szCs w:val="24"/>
        </w:rPr>
        <w:t xml:space="preserve">, povodom dogovaranja </w:t>
      </w:r>
      <w:r w:rsidR="00E9562B" w:rsidRPr="00E207C8">
        <w:rPr>
          <w:rFonts w:ascii="Times New Roman" w:eastAsia="Times New Roman" w:hAnsi="Times New Roman" w:cs="Times New Roman"/>
          <w:sz w:val="24"/>
          <w:szCs w:val="24"/>
        </w:rPr>
        <w:t>konkretni</w:t>
      </w:r>
      <w:r w:rsidRPr="00E207C8">
        <w:rPr>
          <w:rFonts w:ascii="Times New Roman" w:eastAsia="Times New Roman" w:hAnsi="Times New Roman" w:cs="Times New Roman"/>
          <w:sz w:val="24"/>
          <w:szCs w:val="24"/>
        </w:rPr>
        <w:t>h projekataiz oblasti putne infrastrukture</w:t>
      </w:r>
      <w:r w:rsidR="00E9562B" w:rsidRPr="00E207C8">
        <w:rPr>
          <w:rFonts w:ascii="Times New Roman" w:eastAsia="Times New Roman" w:hAnsi="Times New Roman" w:cs="Times New Roman"/>
          <w:sz w:val="24"/>
          <w:szCs w:val="24"/>
        </w:rPr>
        <w:t>.</w:t>
      </w:r>
    </w:p>
    <w:p w:rsidR="00E9562B"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Prijem ministra</w:t>
      </w:r>
      <w:r w:rsidR="00E9562B" w:rsidRPr="00E207C8">
        <w:rPr>
          <w:rFonts w:ascii="Times New Roman" w:eastAsia="Times New Roman" w:hAnsi="Times New Roman" w:cs="Times New Roman"/>
          <w:sz w:val="24"/>
          <w:szCs w:val="24"/>
        </w:rPr>
        <w:t xml:space="preserve"> rada i socijalnog staranja u Vladi Crne Gore </w:t>
      </w:r>
      <w:r w:rsidRPr="00E207C8">
        <w:rPr>
          <w:rFonts w:ascii="Times New Roman" w:eastAsia="Times New Roman" w:hAnsi="Times New Roman" w:cs="Times New Roman"/>
          <w:sz w:val="24"/>
          <w:szCs w:val="24"/>
        </w:rPr>
        <w:t xml:space="preserve">g. </w:t>
      </w:r>
      <w:r w:rsidR="00E9562B" w:rsidRPr="00E207C8">
        <w:rPr>
          <w:rFonts w:ascii="Times New Roman" w:eastAsia="Times New Roman" w:hAnsi="Times New Roman" w:cs="Times New Roman"/>
          <w:sz w:val="24"/>
          <w:szCs w:val="24"/>
        </w:rPr>
        <w:t>Kemal</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Purišić</w:t>
      </w:r>
      <w:r w:rsidRPr="00E207C8">
        <w:rPr>
          <w:rFonts w:ascii="Times New Roman" w:eastAsia="Times New Roman" w:hAnsi="Times New Roman" w:cs="Times New Roman"/>
          <w:sz w:val="24"/>
          <w:szCs w:val="24"/>
        </w:rPr>
        <w:t>a, povodom aktuelnih socijalnih problem</w:t>
      </w:r>
      <w:r w:rsidR="00E9562B" w:rsidRPr="00E207C8">
        <w:rPr>
          <w:rFonts w:ascii="Times New Roman" w:eastAsia="Times New Roman" w:hAnsi="Times New Roman" w:cs="Times New Roman"/>
          <w:sz w:val="24"/>
          <w:szCs w:val="24"/>
        </w:rPr>
        <w:t>a, te mogućnostima intenziv</w:t>
      </w:r>
      <w:r w:rsidRPr="00E207C8">
        <w:rPr>
          <w:rFonts w:ascii="Times New Roman" w:eastAsia="Times New Roman" w:hAnsi="Times New Roman" w:cs="Times New Roman"/>
          <w:sz w:val="24"/>
          <w:szCs w:val="24"/>
        </w:rPr>
        <w:t>nije saradnje lokalne uprave i m</w:t>
      </w:r>
      <w:r w:rsidR="00E9562B" w:rsidRPr="00E207C8">
        <w:rPr>
          <w:rFonts w:ascii="Times New Roman" w:eastAsia="Times New Roman" w:hAnsi="Times New Roman" w:cs="Times New Roman"/>
          <w:sz w:val="24"/>
          <w:szCs w:val="24"/>
        </w:rPr>
        <w:t>inistarstva u cilju postizanja što boljeg tretmana za građanje koji su korisnici usluga Zavoda za socijalno staranje, te mehanizmima kako bi se ta saradnja podigla na veći nivo.</w:t>
      </w:r>
    </w:p>
    <w:p w:rsidR="001C5B8E" w:rsidRPr="00E207C8" w:rsidRDefault="001C5B8E" w:rsidP="00E207C8">
      <w:pPr>
        <w:pStyle w:val="ListParagraph"/>
        <w:numPr>
          <w:ilvl w:val="0"/>
          <w:numId w:val="10"/>
        </w:numPr>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Posjeta </w:t>
      </w:r>
      <w:r w:rsidR="00E9562B" w:rsidRPr="00E207C8">
        <w:rPr>
          <w:rFonts w:ascii="Times New Roman" w:eastAsia="Times New Roman" w:hAnsi="Times New Roman" w:cs="Times New Roman"/>
          <w:sz w:val="24"/>
          <w:szCs w:val="24"/>
        </w:rPr>
        <w:t>Ambasador</w:t>
      </w:r>
      <w:r w:rsidRPr="00E207C8">
        <w:rPr>
          <w:rFonts w:ascii="Times New Roman" w:eastAsia="Times New Roman" w:hAnsi="Times New Roman" w:cs="Times New Roman"/>
          <w:sz w:val="24"/>
          <w:szCs w:val="24"/>
        </w:rPr>
        <w:t xml:space="preserve">a </w:t>
      </w:r>
      <w:r w:rsidR="00E9562B" w:rsidRPr="00E207C8">
        <w:rPr>
          <w:rFonts w:ascii="Times New Roman" w:eastAsia="Times New Roman" w:hAnsi="Times New Roman" w:cs="Times New Roman"/>
          <w:sz w:val="24"/>
          <w:szCs w:val="24"/>
        </w:rPr>
        <w:t xml:space="preserve"> Slovenije NJ.E. Mitja Močnik. Sastanku su prisustvovali i opunomoćena ministrica u Ambasadi Slovenije gospoša Aleša Sovinc te direktor firme Lumenia gospodin Vladimir Marković te predsjednik SO Rožaje Husejin Kurtagić, sekretari te direktor JKP Rožaje sa saradnicima. Tema razgovora bila je implementacija projekta led rasvjete uključujući i druge teme kao što je projekat Hajla-Štedim Rusolija te izgradnja mini-hidro elektrana na teritoriji opštine Rožaje.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Posjeta ministarke javne uprave g. Suzane</w:t>
      </w:r>
      <w:r w:rsidR="00E9562B" w:rsidRPr="00E207C8">
        <w:rPr>
          <w:rFonts w:ascii="Times New Roman" w:eastAsia="Times New Roman" w:hAnsi="Times New Roman" w:cs="Times New Roman"/>
          <w:sz w:val="24"/>
          <w:szCs w:val="24"/>
        </w:rPr>
        <w:t xml:space="preserve"> Pribilović sa saradnicima </w:t>
      </w:r>
      <w:r w:rsidRPr="00E207C8">
        <w:rPr>
          <w:rFonts w:ascii="Times New Roman" w:eastAsia="Times New Roman" w:hAnsi="Times New Roman" w:cs="Times New Roman"/>
          <w:sz w:val="24"/>
          <w:szCs w:val="24"/>
        </w:rPr>
        <w:t>povodom rada na stvaranju</w:t>
      </w:r>
      <w:r w:rsidR="00E9562B" w:rsidRPr="00E207C8">
        <w:rPr>
          <w:rFonts w:ascii="Times New Roman" w:eastAsia="Times New Roman" w:hAnsi="Times New Roman" w:cs="Times New Roman"/>
          <w:sz w:val="24"/>
          <w:szCs w:val="24"/>
        </w:rPr>
        <w:t xml:space="preserve"> jedne efikasne i ekonomične javne uprave koja mora biti okrenuta ka građaninu i kreirana po njegovoj mjeri.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hAnsi="Times New Roman" w:cs="Times New Roman"/>
          <w:color w:val="1D2129"/>
          <w:sz w:val="24"/>
          <w:szCs w:val="24"/>
          <w:shd w:val="clear" w:color="auto" w:fill="FFFFFF"/>
        </w:rPr>
        <w:t>Organizacija</w:t>
      </w:r>
      <w:r w:rsidR="00E9562B" w:rsidRPr="00E207C8">
        <w:rPr>
          <w:rFonts w:ascii="Times New Roman" w:hAnsi="Times New Roman" w:cs="Times New Roman"/>
          <w:color w:val="1D2129"/>
          <w:sz w:val="24"/>
          <w:szCs w:val="24"/>
          <w:shd w:val="clear" w:color="auto" w:fill="FFFFFF"/>
        </w:rPr>
        <w:t xml:space="preserve"> kolektivn</w:t>
      </w:r>
      <w:r w:rsidRPr="00E207C8">
        <w:rPr>
          <w:rFonts w:ascii="Times New Roman" w:hAnsi="Times New Roman" w:cs="Times New Roman"/>
          <w:color w:val="1D2129"/>
          <w:sz w:val="24"/>
          <w:szCs w:val="24"/>
          <w:shd w:val="clear" w:color="auto" w:fill="FFFFFF"/>
        </w:rPr>
        <w:t>og</w:t>
      </w:r>
      <w:r w:rsidR="00E9562B" w:rsidRPr="00E207C8">
        <w:rPr>
          <w:rFonts w:ascii="Times New Roman" w:hAnsi="Times New Roman" w:cs="Times New Roman"/>
          <w:color w:val="1D2129"/>
          <w:sz w:val="24"/>
          <w:szCs w:val="24"/>
          <w:shd w:val="clear" w:color="auto" w:fill="FFFFFF"/>
        </w:rPr>
        <w:t xml:space="preserve"> iftar</w:t>
      </w:r>
      <w:r w:rsidRPr="00E207C8">
        <w:rPr>
          <w:rFonts w:ascii="Times New Roman" w:hAnsi="Times New Roman" w:cs="Times New Roman"/>
          <w:color w:val="1D2129"/>
          <w:sz w:val="24"/>
          <w:szCs w:val="24"/>
          <w:shd w:val="clear" w:color="auto" w:fill="FFFFFF"/>
        </w:rPr>
        <w:t>a</w:t>
      </w:r>
      <w:r w:rsidR="00E9562B" w:rsidRPr="00E207C8">
        <w:rPr>
          <w:rFonts w:ascii="Times New Roman" w:hAnsi="Times New Roman" w:cs="Times New Roman"/>
          <w:color w:val="1D2129"/>
          <w:sz w:val="24"/>
          <w:szCs w:val="24"/>
          <w:shd w:val="clear" w:color="auto" w:fill="FFFFFF"/>
        </w:rPr>
        <w:t xml:space="preserve"> u</w:t>
      </w:r>
      <w:r w:rsidRPr="00E207C8">
        <w:rPr>
          <w:rFonts w:ascii="Times New Roman" w:hAnsi="Times New Roman" w:cs="Times New Roman"/>
          <w:color w:val="1D2129"/>
          <w:sz w:val="24"/>
          <w:szCs w:val="24"/>
          <w:shd w:val="clear" w:color="auto" w:fill="FFFFFF"/>
        </w:rPr>
        <w:t>z</w:t>
      </w:r>
      <w:r w:rsidR="00E9562B" w:rsidRPr="00E207C8">
        <w:rPr>
          <w:rFonts w:ascii="Times New Roman" w:hAnsi="Times New Roman" w:cs="Times New Roman"/>
          <w:color w:val="1D2129"/>
          <w:sz w:val="24"/>
          <w:szCs w:val="24"/>
          <w:shd w:val="clear" w:color="auto" w:fill="FFFFFF"/>
        </w:rPr>
        <w:t xml:space="preserve"> podršku Opštine Bayrampaša</w:t>
      </w:r>
      <w:r w:rsidRPr="00E207C8">
        <w:rPr>
          <w:rFonts w:ascii="Times New Roman" w:hAnsi="Times New Roman" w:cs="Times New Roman"/>
          <w:color w:val="1D2129"/>
          <w:sz w:val="24"/>
          <w:szCs w:val="24"/>
          <w:shd w:val="clear" w:color="auto" w:fill="FFFFFF"/>
        </w:rPr>
        <w:t xml:space="preserve"> iz Turske na gradskom trgu.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Uručivanje ključeva</w:t>
      </w:r>
      <w:r w:rsidR="00E9562B" w:rsidRPr="00E207C8">
        <w:rPr>
          <w:rFonts w:ascii="Times New Roman" w:eastAsia="Times New Roman" w:hAnsi="Times New Roman" w:cs="Times New Roman"/>
          <w:sz w:val="24"/>
          <w:szCs w:val="24"/>
        </w:rPr>
        <w:t xml:space="preserve"> od stanova za 9 porodica koje su </w:t>
      </w:r>
      <w:r w:rsidRPr="00E207C8">
        <w:rPr>
          <w:rFonts w:ascii="Times New Roman" w:eastAsia="Times New Roman" w:hAnsi="Times New Roman" w:cs="Times New Roman"/>
          <w:sz w:val="24"/>
          <w:szCs w:val="24"/>
        </w:rPr>
        <w:t>ih</w:t>
      </w:r>
      <w:r w:rsidR="00E9562B" w:rsidRPr="00E207C8">
        <w:rPr>
          <w:rFonts w:ascii="Times New Roman" w:eastAsia="Times New Roman" w:hAnsi="Times New Roman" w:cs="Times New Roman"/>
          <w:sz w:val="24"/>
          <w:szCs w:val="24"/>
        </w:rPr>
        <w:t xml:space="preserve"> dobile na konkursu koji je rožajska samouprava raspisala na osnovu odluke lokalnog parlamenta. Stanove su dobila lica u stanju socijalne potrebe, samohrane porodice i porodice osoba sa posebnim potrebama. </w:t>
      </w:r>
    </w:p>
    <w:p w:rsidR="001C5B8E"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lastRenderedPageBreak/>
        <w:t>Posjeta</w:t>
      </w:r>
      <w:r w:rsidR="00E9562B" w:rsidRPr="00E207C8">
        <w:rPr>
          <w:rFonts w:ascii="Times New Roman" w:eastAsia="Times New Roman" w:hAnsi="Times New Roman" w:cs="Times New Roman"/>
          <w:sz w:val="24"/>
          <w:szCs w:val="24"/>
        </w:rPr>
        <w:t xml:space="preserve"> direktor</w:t>
      </w:r>
      <w:r w:rsidRPr="00E207C8">
        <w:rPr>
          <w:rFonts w:ascii="Times New Roman" w:eastAsia="Times New Roman" w:hAnsi="Times New Roman" w:cs="Times New Roman"/>
          <w:sz w:val="24"/>
          <w:szCs w:val="24"/>
        </w:rPr>
        <w:t>a</w:t>
      </w:r>
      <w:r w:rsidR="00E9562B" w:rsidRPr="00E207C8">
        <w:rPr>
          <w:rFonts w:ascii="Times New Roman" w:eastAsia="Times New Roman" w:hAnsi="Times New Roman" w:cs="Times New Roman"/>
          <w:sz w:val="24"/>
          <w:szCs w:val="24"/>
        </w:rPr>
        <w:t xml:space="preserve"> Zavoda za </w:t>
      </w:r>
      <w:r w:rsidRPr="00E207C8">
        <w:rPr>
          <w:rFonts w:ascii="Times New Roman" w:eastAsia="Times New Roman" w:hAnsi="Times New Roman" w:cs="Times New Roman"/>
          <w:sz w:val="24"/>
          <w:szCs w:val="24"/>
        </w:rPr>
        <w:t>zapošljavanje Crne Gore g.</w:t>
      </w:r>
      <w:r w:rsidR="00E9562B" w:rsidRPr="00E207C8">
        <w:rPr>
          <w:rFonts w:ascii="Times New Roman" w:eastAsia="Times New Roman" w:hAnsi="Times New Roman" w:cs="Times New Roman"/>
          <w:sz w:val="24"/>
          <w:szCs w:val="24"/>
        </w:rPr>
        <w:t xml:space="preserve"> Suljo </w:t>
      </w:r>
      <w:r w:rsidRPr="00E207C8">
        <w:rPr>
          <w:rFonts w:ascii="Times New Roman" w:eastAsia="Times New Roman" w:hAnsi="Times New Roman" w:cs="Times New Roman"/>
          <w:sz w:val="24"/>
          <w:szCs w:val="24"/>
        </w:rPr>
        <w:t>Mustafić sa svojim saradnicima, povodom iznalaženja</w:t>
      </w:r>
      <w:r w:rsidR="00E9562B" w:rsidRPr="00E207C8">
        <w:rPr>
          <w:rFonts w:ascii="Times New Roman" w:eastAsia="Times New Roman" w:hAnsi="Times New Roman" w:cs="Times New Roman"/>
          <w:sz w:val="24"/>
          <w:szCs w:val="24"/>
        </w:rPr>
        <w:t xml:space="preserve"> mogućnost</w:t>
      </w:r>
      <w:r w:rsidRPr="00E207C8">
        <w:rPr>
          <w:rFonts w:ascii="Times New Roman" w:eastAsia="Times New Roman" w:hAnsi="Times New Roman" w:cs="Times New Roman"/>
          <w:sz w:val="24"/>
          <w:szCs w:val="24"/>
        </w:rPr>
        <w:t>i</w:t>
      </w:r>
      <w:r w:rsidR="00E9562B" w:rsidRPr="00E207C8">
        <w:rPr>
          <w:rFonts w:ascii="Times New Roman" w:eastAsia="Times New Roman" w:hAnsi="Times New Roman" w:cs="Times New Roman"/>
          <w:sz w:val="24"/>
          <w:szCs w:val="24"/>
        </w:rPr>
        <w:t xml:space="preserve"> prevazilaženja problema nezaposlenosti zajedničkim djelovanjem. </w:t>
      </w:r>
    </w:p>
    <w:p w:rsidR="00E9562B" w:rsidRPr="00E207C8" w:rsidRDefault="00E9562B"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 xml:space="preserve">Predsjednik opštine Ejup Nurković sa saradnicima, predsjednik skupštine opštine gospodin Husejin Kurtagić te direktorica Gradske biblioteke Fetija Kurtagić, prisustvovali su obilježavanju „Dana crkve Ružica“ u Rožajama. </w:t>
      </w:r>
    </w:p>
    <w:p w:rsidR="00E9562B" w:rsidRPr="00E207C8" w:rsidRDefault="001C5B8E" w:rsidP="00E207C8">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207C8">
        <w:rPr>
          <w:rFonts w:ascii="Times New Roman" w:eastAsia="Times New Roman" w:hAnsi="Times New Roman" w:cs="Times New Roman"/>
          <w:sz w:val="24"/>
          <w:szCs w:val="24"/>
        </w:rPr>
        <w:t>Posjeta predstavnika</w:t>
      </w:r>
      <w:r w:rsidR="00E9562B" w:rsidRPr="00E207C8">
        <w:rPr>
          <w:rFonts w:ascii="Times New Roman" w:eastAsia="Times New Roman" w:hAnsi="Times New Roman" w:cs="Times New Roman"/>
          <w:sz w:val="24"/>
          <w:szCs w:val="24"/>
        </w:rPr>
        <w:t xml:space="preserve"> federacije bal</w:t>
      </w:r>
      <w:r w:rsidRPr="00E207C8">
        <w:rPr>
          <w:rFonts w:ascii="Times New Roman" w:eastAsia="Times New Roman" w:hAnsi="Times New Roman" w:cs="Times New Roman"/>
          <w:sz w:val="24"/>
          <w:szCs w:val="24"/>
        </w:rPr>
        <w:t xml:space="preserve">kanskih udruženja iz Turske, i to </w:t>
      </w:r>
      <w:r w:rsidR="00E9562B" w:rsidRPr="00E207C8">
        <w:rPr>
          <w:rFonts w:ascii="Times New Roman" w:eastAsia="Times New Roman" w:hAnsi="Times New Roman" w:cs="Times New Roman"/>
          <w:sz w:val="24"/>
          <w:szCs w:val="24"/>
        </w:rPr>
        <w:t xml:space="preserve">predsjednik i generalni sekretar Asocijacije balkanskih udruženja iz </w:t>
      </w:r>
      <w:r w:rsidRPr="00E207C8">
        <w:rPr>
          <w:rFonts w:ascii="Times New Roman" w:eastAsia="Times New Roman" w:hAnsi="Times New Roman" w:cs="Times New Roman"/>
          <w:sz w:val="24"/>
          <w:szCs w:val="24"/>
        </w:rPr>
        <w:t xml:space="preserve">Republke Turske, Reccep Varo </w:t>
      </w:r>
      <w:r w:rsidR="00E9562B" w:rsidRPr="00E207C8">
        <w:rPr>
          <w:rFonts w:ascii="Times New Roman" w:eastAsia="Times New Roman" w:hAnsi="Times New Roman" w:cs="Times New Roman"/>
          <w:sz w:val="24"/>
          <w:szCs w:val="24"/>
        </w:rPr>
        <w:t>(Redžep Varol) i Suat Nurkan. Cilj posjete bio je razmatranje načina i mogućnosti za pomoć projektima koje radi Opština Rožaje.</w:t>
      </w:r>
    </w:p>
    <w:p w:rsidR="00E9562B" w:rsidRPr="00E207C8" w:rsidRDefault="001C5B8E" w:rsidP="00E207C8">
      <w:pPr>
        <w:pStyle w:val="ListParagraph"/>
        <w:numPr>
          <w:ilvl w:val="0"/>
          <w:numId w:val="10"/>
        </w:numPr>
        <w:jc w:val="both"/>
        <w:rPr>
          <w:rFonts w:ascii="Times New Roman" w:hAnsi="Times New Roman" w:cs="Times New Roman"/>
          <w:sz w:val="24"/>
          <w:szCs w:val="24"/>
        </w:rPr>
      </w:pPr>
      <w:r w:rsidRPr="00E207C8">
        <w:rPr>
          <w:rFonts w:ascii="Times New Roman" w:hAnsi="Times New Roman" w:cs="Times New Roman"/>
          <w:sz w:val="24"/>
          <w:szCs w:val="24"/>
        </w:rPr>
        <w:t>Otvaranje pomoćnog fudbalskog stadiona pored Sportskog centra na Bandžovom Brdu</w:t>
      </w:r>
      <w:r w:rsidR="00E9562B" w:rsidRPr="00E207C8">
        <w:rPr>
          <w:rFonts w:ascii="Times New Roman" w:hAnsi="Times New Roman" w:cs="Times New Roman"/>
          <w:sz w:val="24"/>
          <w:szCs w:val="24"/>
        </w:rPr>
        <w:t xml:space="preserve">, </w:t>
      </w:r>
      <w:r w:rsidRPr="00E207C8">
        <w:rPr>
          <w:rFonts w:ascii="Times New Roman" w:hAnsi="Times New Roman" w:cs="Times New Roman"/>
          <w:sz w:val="24"/>
          <w:szCs w:val="24"/>
        </w:rPr>
        <w:t xml:space="preserve">od strane </w:t>
      </w:r>
      <w:r w:rsidR="00E9562B" w:rsidRPr="00E207C8">
        <w:rPr>
          <w:rFonts w:ascii="Times New Roman" w:hAnsi="Times New Roman" w:cs="Times New Roman"/>
          <w:sz w:val="24"/>
          <w:szCs w:val="24"/>
        </w:rPr>
        <w:t>predsjednik</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Opštine Rožaje gospodin</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Ejup</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Nurković</w:t>
      </w:r>
      <w:r w:rsidRPr="00E207C8">
        <w:rPr>
          <w:rFonts w:ascii="Times New Roman" w:hAnsi="Times New Roman" w:cs="Times New Roman"/>
          <w:sz w:val="24"/>
          <w:szCs w:val="24"/>
        </w:rPr>
        <w:t xml:space="preserve">a i </w:t>
      </w:r>
      <w:r w:rsidR="00E9562B" w:rsidRPr="00E207C8">
        <w:rPr>
          <w:rFonts w:ascii="Times New Roman" w:hAnsi="Times New Roman" w:cs="Times New Roman"/>
          <w:sz w:val="24"/>
          <w:szCs w:val="24"/>
        </w:rPr>
        <w:t>predsjednik</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Fudbals</w:t>
      </w:r>
      <w:r w:rsidRPr="00E207C8">
        <w:rPr>
          <w:rFonts w:ascii="Times New Roman" w:hAnsi="Times New Roman" w:cs="Times New Roman"/>
          <w:sz w:val="24"/>
          <w:szCs w:val="24"/>
        </w:rPr>
        <w:t>kog Saveza Crne Gore gospodina</w:t>
      </w:r>
      <w:r w:rsidR="00E9562B" w:rsidRPr="00E207C8">
        <w:rPr>
          <w:rFonts w:ascii="Times New Roman" w:hAnsi="Times New Roman" w:cs="Times New Roman"/>
          <w:sz w:val="24"/>
          <w:szCs w:val="24"/>
        </w:rPr>
        <w:t xml:space="preserve"> Dejan</w:t>
      </w:r>
      <w:r w:rsidRPr="00E207C8">
        <w:rPr>
          <w:rFonts w:ascii="Times New Roman" w:hAnsi="Times New Roman" w:cs="Times New Roman"/>
          <w:sz w:val="24"/>
          <w:szCs w:val="24"/>
        </w:rPr>
        <w:t>a</w:t>
      </w:r>
      <w:r w:rsidR="00E9562B" w:rsidRPr="00E207C8">
        <w:rPr>
          <w:rFonts w:ascii="Times New Roman" w:hAnsi="Times New Roman" w:cs="Times New Roman"/>
          <w:sz w:val="24"/>
          <w:szCs w:val="24"/>
        </w:rPr>
        <w:t xml:space="preserve"> Savićevoć</w:t>
      </w:r>
      <w:r w:rsidRPr="00E207C8">
        <w:rPr>
          <w:rFonts w:ascii="Times New Roman" w:hAnsi="Times New Roman" w:cs="Times New Roman"/>
          <w:sz w:val="24"/>
          <w:szCs w:val="24"/>
        </w:rPr>
        <w:t xml:space="preserve">a. </w:t>
      </w:r>
    </w:p>
    <w:p w:rsidR="00745B37" w:rsidRDefault="00745B37">
      <w:pPr>
        <w:spacing w:after="16" w:line="259" w:lineRule="auto"/>
        <w:ind w:left="514" w:firstLine="0"/>
        <w:jc w:val="left"/>
      </w:pPr>
    </w:p>
    <w:p w:rsidR="00745B37" w:rsidRDefault="00745B37" w:rsidP="001C5B8E">
      <w:pPr>
        <w:spacing w:after="17" w:line="259" w:lineRule="auto"/>
        <w:ind w:left="514" w:firstLine="0"/>
        <w:jc w:val="left"/>
      </w:pPr>
    </w:p>
    <w:p w:rsidR="00745B37" w:rsidRDefault="00695E58">
      <w:pPr>
        <w:pStyle w:val="Heading2"/>
        <w:spacing w:after="569"/>
        <w:ind w:left="103" w:right="7"/>
      </w:pPr>
      <w:r>
        <w:t>VRŠENJE NADZORA NAD RADOM LOKALNE UP</w:t>
      </w:r>
      <w:r w:rsidR="001F5711">
        <w:t>R</w:t>
      </w:r>
      <w:r>
        <w:t xml:space="preserve">AVE I VRŠENJE UPRAVNOG NADZORA </w:t>
      </w:r>
    </w:p>
    <w:p w:rsidR="00745B37" w:rsidRDefault="00695E58">
      <w:pPr>
        <w:ind w:left="158" w:right="13" w:firstLine="720"/>
      </w:pPr>
      <w:r>
        <w:t xml:space="preserve">U sprovođenju izvršne funkcije Predsjednik Opštine </w:t>
      </w:r>
      <w:r w:rsidR="001B729B">
        <w:t xml:space="preserve">redovno </w:t>
      </w:r>
      <w:r>
        <w:t xml:space="preserve">vrši nadzor nad radom organa lokalne uprave. U vršenju nadzora nad radom Organa lokalne uprave i praćenju izvršavanja Zakona, drugih propisa i odluka koje donosi Skupština, kao i za potrebe postupanja po predstavkama, predlozima i primjedbama građana, Predsjednik Opštine </w:t>
      </w:r>
      <w:r w:rsidR="001B729B">
        <w:t>redovno traži informacije, podatke i vrši</w:t>
      </w:r>
      <w:r>
        <w:t xml:space="preserve"> neposredan uvid u up</w:t>
      </w:r>
      <w:r w:rsidR="001B729B">
        <w:t>ravne i sudske predmete i daje</w:t>
      </w:r>
      <w:r>
        <w:t xml:space="preserve"> naloge. </w:t>
      </w:r>
    </w:p>
    <w:p w:rsidR="00745B37" w:rsidRDefault="001B729B">
      <w:pPr>
        <w:ind w:left="158" w:right="13" w:firstLine="720"/>
      </w:pPr>
      <w:r>
        <w:t>Tokom mandata aktuelne vlasti(</w:t>
      </w:r>
      <w:r w:rsidR="00695E58">
        <w:t>2014</w:t>
      </w:r>
      <w:r>
        <w:t xml:space="preserve"> - 2017)</w:t>
      </w:r>
      <w:r w:rsidR="00695E58">
        <w:t xml:space="preserve"> upravno-inspekcijski nadzor nad radom organa lokalne uprave u oblasti zapošljavanja u više navrata vršila je republička upravna inspekcija, i tom prilikom konstatovala je određeni broj nepravilnosti koje s</w:t>
      </w:r>
      <w:r>
        <w:t>u u zakonskom roku otklonjene</w:t>
      </w:r>
      <w:r w:rsidR="00695E58">
        <w:t xml:space="preserve">, ovo se odnosi i na radne sporove koji se i dalje vode kod naležnih sudskih organa. </w:t>
      </w:r>
    </w:p>
    <w:p w:rsidR="00745B37" w:rsidRDefault="00745B37">
      <w:pPr>
        <w:spacing w:after="16" w:line="259" w:lineRule="auto"/>
        <w:ind w:left="874" w:firstLine="0"/>
        <w:jc w:val="left"/>
      </w:pPr>
    </w:p>
    <w:p w:rsidR="00745B37" w:rsidRDefault="00745B37">
      <w:pPr>
        <w:spacing w:after="16" w:line="259" w:lineRule="auto"/>
        <w:ind w:left="874" w:firstLine="0"/>
        <w:jc w:val="left"/>
      </w:pPr>
    </w:p>
    <w:p w:rsidR="00745B37" w:rsidRPr="001F5711" w:rsidRDefault="00695E58">
      <w:pPr>
        <w:pStyle w:val="Heading2"/>
        <w:ind w:left="103"/>
        <w:rPr>
          <w:sz w:val="24"/>
          <w:szCs w:val="24"/>
        </w:rPr>
      </w:pPr>
      <w:r w:rsidRPr="001F5711">
        <w:rPr>
          <w:sz w:val="24"/>
          <w:szCs w:val="24"/>
        </w:rPr>
        <w:t xml:space="preserve">OBEZBJEĐENJE USLOVA ZA RAD ORGANA LOKALNE UPRAVE I DRUŠTVENI STANDARD ZAPOSLENIH </w:t>
      </w:r>
    </w:p>
    <w:p w:rsidR="00745B37" w:rsidRDefault="00745B37">
      <w:pPr>
        <w:spacing w:after="0" w:line="259" w:lineRule="auto"/>
        <w:ind w:left="874" w:firstLine="0"/>
        <w:jc w:val="left"/>
      </w:pPr>
    </w:p>
    <w:p w:rsidR="00745B37" w:rsidRDefault="00695E58">
      <w:pPr>
        <w:ind w:left="158" w:right="145" w:firstLine="720"/>
      </w:pPr>
      <w:r>
        <w:t xml:space="preserve">U izvještajnom periodu je uloženo dosta napora da se stvore kvalitetniji uslovi za rad organa i službi lokalne uprave u pogledu tehničke opremljenosti i obezbjeđivanje kancelarijskog prostora. </w:t>
      </w:r>
    </w:p>
    <w:p w:rsidR="00745B37" w:rsidRDefault="00695E58" w:rsidP="00AF17B6">
      <w:pPr>
        <w:spacing w:after="459" w:line="293" w:lineRule="auto"/>
        <w:ind w:left="158" w:firstLine="710"/>
      </w:pPr>
      <w:r>
        <w:t xml:space="preserve">Organi i službe lokalne uprave otvoreni su za saradnju sa svim subjektima koji su zainteresovani za saradnju. Lokalna uprava u proteklom periodu imala je dobru saradnju za nevladinim organizacijama, </w:t>
      </w:r>
      <w:r w:rsidR="00AF17B6">
        <w:t>podržani su</w:t>
      </w:r>
      <w:r>
        <w:t xml:space="preserve"> projekt</w:t>
      </w:r>
      <w:r w:rsidR="00AF17B6">
        <w:t>i kojima su organizacijecivilnog sektora</w:t>
      </w:r>
      <w:r>
        <w:t xml:space="preserve"> apliciral</w:t>
      </w:r>
      <w:r w:rsidR="00AF17B6">
        <w:t>e</w:t>
      </w:r>
      <w:r>
        <w:t xml:space="preserve"> kroz javni poziv koji je lokalna uprava raspisala. </w:t>
      </w:r>
    </w:p>
    <w:p w:rsidR="00745B37" w:rsidRDefault="00745B37">
      <w:pPr>
        <w:spacing w:after="0" w:line="259" w:lineRule="auto"/>
        <w:ind w:left="893" w:firstLine="0"/>
        <w:jc w:val="left"/>
      </w:pPr>
    </w:p>
    <w:p w:rsidR="0079520F" w:rsidRPr="0079520F" w:rsidRDefault="0079520F" w:rsidP="0079520F">
      <w:pPr>
        <w:jc w:val="center"/>
        <w:rPr>
          <w:b/>
          <w:szCs w:val="24"/>
          <w:lang w:val="bs-Latn-BA"/>
        </w:rPr>
      </w:pPr>
      <w:r w:rsidRPr="0079520F">
        <w:rPr>
          <w:b/>
          <w:szCs w:val="24"/>
          <w:lang w:val="bs-Latn-BA"/>
        </w:rPr>
        <w:lastRenderedPageBreak/>
        <w:t>IZVJEŠTAJ O RADU GLAVNOG ADMINISTRATORA I SLUŽBE GLAVNOG ADMINISTRATORA ZA 2017</w:t>
      </w:r>
      <w:r>
        <w:rPr>
          <w:b/>
          <w:szCs w:val="24"/>
          <w:lang w:val="bs-Latn-BA"/>
        </w:rPr>
        <w:t>.G</w:t>
      </w:r>
      <w:r w:rsidRPr="0079520F">
        <w:rPr>
          <w:b/>
          <w:szCs w:val="24"/>
          <w:lang w:val="bs-Latn-BA"/>
        </w:rPr>
        <w:t>.</w:t>
      </w:r>
    </w:p>
    <w:p w:rsidR="0079520F" w:rsidRDefault="0079520F" w:rsidP="0079520F">
      <w:pPr>
        <w:spacing w:after="17" w:line="259" w:lineRule="auto"/>
        <w:ind w:left="10" w:right="126"/>
        <w:jc w:val="center"/>
      </w:pPr>
    </w:p>
    <w:p w:rsidR="00EC6D32" w:rsidRDefault="00EC6D32" w:rsidP="00EC6D32">
      <w:pPr>
        <w:ind w:firstLine="451"/>
        <w:rPr>
          <w:szCs w:val="24"/>
          <w:lang w:val="bs-Latn-BA"/>
        </w:rPr>
      </w:pPr>
      <w:r>
        <w:rPr>
          <w:szCs w:val="24"/>
          <w:lang w:val="bs-Latn-BA"/>
        </w:rPr>
        <w:t xml:space="preserve">      Glavni administrator u skladu sa Zakonom o lokalnoj samoupravi, članom 74. (Sl.list RCG br.42/03, 28/04, 75/05, 13/06 i Sl.list CG br.88/09, 3/10 i 38/12) i članom 100 Statuta opštine Rožaje ( „Sl.list CG“-opštinski propisi br.9/11) kojima </w:t>
      </w:r>
      <w:r w:rsidR="0029295A">
        <w:rPr>
          <w:szCs w:val="24"/>
          <w:lang w:val="bs-Latn-BA"/>
        </w:rPr>
        <w:t>je propisan njegov rad, redovno i uredno k</w:t>
      </w:r>
      <w:r>
        <w:rPr>
          <w:szCs w:val="24"/>
          <w:lang w:val="bs-Latn-BA"/>
        </w:rPr>
        <w:t>oordinira radom lokalne uprave i službi, stara se o zakonitosti, efikasnosti i ek</w:t>
      </w:r>
      <w:r w:rsidR="0029295A">
        <w:rPr>
          <w:szCs w:val="24"/>
          <w:lang w:val="bs-Latn-BA"/>
        </w:rPr>
        <w:t>onomičnosti njihovog rada,  daje</w:t>
      </w:r>
      <w:r>
        <w:rPr>
          <w:szCs w:val="24"/>
          <w:lang w:val="bs-Latn-BA"/>
        </w:rPr>
        <w:t xml:space="preserve"> st</w:t>
      </w:r>
      <w:r w:rsidR="0029295A">
        <w:rPr>
          <w:szCs w:val="24"/>
          <w:lang w:val="bs-Latn-BA"/>
        </w:rPr>
        <w:t>r</w:t>
      </w:r>
      <w:r>
        <w:rPr>
          <w:szCs w:val="24"/>
          <w:lang w:val="bs-Latn-BA"/>
        </w:rPr>
        <w:t>učna upustva i instrukcije o načinu po</w:t>
      </w:r>
      <w:r w:rsidR="0029295A">
        <w:rPr>
          <w:szCs w:val="24"/>
          <w:lang w:val="bs-Latn-BA"/>
        </w:rPr>
        <w:t>stupanja u vršenju poslova, daje</w:t>
      </w:r>
      <w:r>
        <w:rPr>
          <w:szCs w:val="24"/>
          <w:lang w:val="bs-Latn-BA"/>
        </w:rPr>
        <w:t xml:space="preserve"> mišljenje na akt o organizaciji i sistematizaciji poslova organa lokalne uprave i službi i na akt o organizaciji i načinu rada organa lokalne uprave, rješava sukob</w:t>
      </w:r>
      <w:r w:rsidR="0029295A">
        <w:rPr>
          <w:szCs w:val="24"/>
          <w:lang w:val="bs-Latn-BA"/>
        </w:rPr>
        <w:t>e</w:t>
      </w:r>
      <w:r>
        <w:rPr>
          <w:szCs w:val="24"/>
          <w:lang w:val="bs-Latn-BA"/>
        </w:rPr>
        <w:t xml:space="preserve"> nadležnosti izmedju organa lokalne uprave i ima ovlašćenja drugostepenog organa u Upravnim stvarima iz nadležnosti Opštine.</w:t>
      </w:r>
    </w:p>
    <w:p w:rsidR="00EC6D32" w:rsidRDefault="0029295A" w:rsidP="0029295A">
      <w:pPr>
        <w:ind w:firstLine="451"/>
        <w:rPr>
          <w:szCs w:val="24"/>
          <w:lang w:val="bs-Latn-BA"/>
        </w:rPr>
      </w:pPr>
      <w:r>
        <w:rPr>
          <w:szCs w:val="24"/>
          <w:lang w:val="bs-Latn-BA"/>
        </w:rPr>
        <w:t>Tokom 2017.g, p</w:t>
      </w:r>
      <w:r w:rsidR="00EC6D32">
        <w:rPr>
          <w:szCs w:val="24"/>
          <w:lang w:val="bs-Latn-BA"/>
        </w:rPr>
        <w:t xml:space="preserve">oslove koordinacije organa lokalne uprave i službi Glavni administrator </w:t>
      </w:r>
      <w:r>
        <w:rPr>
          <w:szCs w:val="24"/>
          <w:lang w:val="bs-Latn-BA"/>
        </w:rPr>
        <w:t xml:space="preserve">je </w:t>
      </w:r>
      <w:r w:rsidR="00EC6D32">
        <w:rPr>
          <w:szCs w:val="24"/>
          <w:lang w:val="bs-Latn-BA"/>
        </w:rPr>
        <w:t>obavlja</w:t>
      </w:r>
      <w:r>
        <w:rPr>
          <w:szCs w:val="24"/>
          <w:lang w:val="bs-Latn-BA"/>
        </w:rPr>
        <w:t>o</w:t>
      </w:r>
      <w:r w:rsidR="00EC6D32">
        <w:rPr>
          <w:szCs w:val="24"/>
          <w:lang w:val="bs-Latn-BA"/>
        </w:rPr>
        <w:t xml:space="preserve"> na način što </w:t>
      </w:r>
      <w:r>
        <w:rPr>
          <w:szCs w:val="24"/>
          <w:lang w:val="bs-Latn-BA"/>
        </w:rPr>
        <w:t xml:space="preserve">su </w:t>
      </w:r>
      <w:r w:rsidR="00EC6D32">
        <w:rPr>
          <w:szCs w:val="24"/>
          <w:lang w:val="bs-Latn-BA"/>
        </w:rPr>
        <w:t>se na sastanicima i u neposrednoj svakodnevnoj komunikaciji s</w:t>
      </w:r>
      <w:r>
        <w:rPr>
          <w:szCs w:val="24"/>
          <w:lang w:val="bs-Latn-BA"/>
        </w:rPr>
        <w:t>a starješinama organa razmatrala</w:t>
      </w:r>
      <w:r w:rsidR="00EC6D32">
        <w:rPr>
          <w:szCs w:val="24"/>
          <w:lang w:val="bs-Latn-BA"/>
        </w:rPr>
        <w:t xml:space="preserve"> pitanja od zajedničkog i opšteg značaja za funkcionisanje organa lokalne uprave,</w:t>
      </w:r>
      <w:r>
        <w:rPr>
          <w:szCs w:val="24"/>
          <w:lang w:val="bs-Latn-BA"/>
        </w:rPr>
        <w:t xml:space="preserve"> utvrđivale</w:t>
      </w:r>
      <w:r w:rsidR="00EC6D32">
        <w:rPr>
          <w:szCs w:val="24"/>
          <w:lang w:val="bs-Latn-BA"/>
        </w:rPr>
        <w:t xml:space="preserve"> mjere i aktivnosti radi izvršavanja smjernica i zaključaka Predsjednika opštine,</w:t>
      </w:r>
      <w:r>
        <w:rPr>
          <w:szCs w:val="24"/>
          <w:lang w:val="bs-Latn-BA"/>
        </w:rPr>
        <w:t xml:space="preserve"> koordinisali su se</w:t>
      </w:r>
      <w:r w:rsidR="00EC6D32">
        <w:rPr>
          <w:szCs w:val="24"/>
          <w:lang w:val="bs-Latn-BA"/>
        </w:rPr>
        <w:t xml:space="preserve"> poslove iz djelokruga rada organa lokalne uprave,</w:t>
      </w:r>
      <w:r>
        <w:rPr>
          <w:szCs w:val="24"/>
          <w:lang w:val="bs-Latn-BA"/>
        </w:rPr>
        <w:t xml:space="preserve"> definisala saradnju izmeđ</w:t>
      </w:r>
      <w:r w:rsidR="00EC6D32">
        <w:rPr>
          <w:szCs w:val="24"/>
          <w:lang w:val="bs-Latn-BA"/>
        </w:rPr>
        <w:t>u organa isl.</w:t>
      </w:r>
      <w:r>
        <w:rPr>
          <w:szCs w:val="24"/>
          <w:lang w:val="bs-Latn-BA"/>
        </w:rPr>
        <w:t xml:space="preserve"> S</w:t>
      </w:r>
      <w:r w:rsidR="00EC6D32">
        <w:rPr>
          <w:szCs w:val="24"/>
          <w:lang w:val="bs-Latn-BA"/>
        </w:rPr>
        <w:t xml:space="preserve">lužba Glavnog administratora </w:t>
      </w:r>
      <w:r>
        <w:rPr>
          <w:szCs w:val="24"/>
          <w:lang w:val="bs-Latn-BA"/>
        </w:rPr>
        <w:t>u skladu sa svojim nadležnostima je</w:t>
      </w:r>
      <w:r w:rsidR="00EC6D32">
        <w:rPr>
          <w:szCs w:val="24"/>
          <w:lang w:val="bs-Latn-BA"/>
        </w:rPr>
        <w:t xml:space="preserve"> vodi</w:t>
      </w:r>
      <w:r>
        <w:rPr>
          <w:szCs w:val="24"/>
          <w:lang w:val="bs-Latn-BA"/>
        </w:rPr>
        <w:t>la</w:t>
      </w:r>
      <w:r w:rsidR="00EC6D32">
        <w:rPr>
          <w:szCs w:val="24"/>
          <w:lang w:val="bs-Latn-BA"/>
        </w:rPr>
        <w:t xml:space="preserve"> drugostepeni upravni postupak po žalbama fizičkih i pravnih lica izjavljenih protiv prvostpenih rješenja</w:t>
      </w:r>
      <w:r>
        <w:rPr>
          <w:szCs w:val="24"/>
          <w:lang w:val="bs-Latn-BA"/>
        </w:rPr>
        <w:t xml:space="preserve"> organa lokalne uprave, odlučivala</w:t>
      </w:r>
      <w:r w:rsidR="00EC6D32">
        <w:rPr>
          <w:szCs w:val="24"/>
          <w:lang w:val="bs-Latn-BA"/>
        </w:rPr>
        <w:t xml:space="preserve"> o zahtjevima za slobo</w:t>
      </w:r>
      <w:r>
        <w:rPr>
          <w:szCs w:val="24"/>
          <w:lang w:val="bs-Latn-BA"/>
        </w:rPr>
        <w:t>dnan pristup informacijama, davala</w:t>
      </w:r>
      <w:r w:rsidR="00EC6D32">
        <w:rPr>
          <w:szCs w:val="24"/>
          <w:lang w:val="bs-Latn-BA"/>
        </w:rPr>
        <w:t xml:space="preserve"> stručna uputstva i mišljenja.</w:t>
      </w:r>
    </w:p>
    <w:p w:rsidR="00EC6D32" w:rsidRDefault="00EC6D32" w:rsidP="00EC6D32">
      <w:pPr>
        <w:rPr>
          <w:szCs w:val="24"/>
          <w:lang w:val="bs-Latn-BA"/>
        </w:rPr>
      </w:pPr>
      <w:r>
        <w:rPr>
          <w:szCs w:val="24"/>
          <w:lang w:val="bs-Latn-BA"/>
        </w:rPr>
        <w:tab/>
      </w:r>
      <w:r>
        <w:rPr>
          <w:szCs w:val="24"/>
          <w:lang w:val="bs-Latn-BA"/>
        </w:rPr>
        <w:tab/>
      </w:r>
    </w:p>
    <w:p w:rsidR="00EC6D32" w:rsidRDefault="00EC6D32" w:rsidP="00EC6D32">
      <w:pPr>
        <w:rPr>
          <w:szCs w:val="24"/>
          <w:lang w:val="bs-Latn-BA"/>
        </w:rPr>
      </w:pPr>
    </w:p>
    <w:p w:rsidR="00EC6D32" w:rsidRPr="00B77ECA" w:rsidRDefault="00EC6D32" w:rsidP="00EC6D32">
      <w:pPr>
        <w:jc w:val="center"/>
        <w:rPr>
          <w:b/>
          <w:szCs w:val="24"/>
          <w:lang w:val="bs-Latn-BA"/>
        </w:rPr>
      </w:pPr>
      <w:r w:rsidRPr="00B77ECA">
        <w:rPr>
          <w:b/>
          <w:szCs w:val="24"/>
          <w:lang w:val="bs-Latn-BA"/>
        </w:rPr>
        <w:t>Pregled stanja rješavanja upravnih predmeta u drugostepenom postupku</w:t>
      </w:r>
    </w:p>
    <w:p w:rsidR="002D4B98" w:rsidRDefault="002D4B98" w:rsidP="00EC6D32">
      <w:pPr>
        <w:rPr>
          <w:szCs w:val="24"/>
          <w:lang w:val="bs-Latn-BA"/>
        </w:rPr>
      </w:pPr>
    </w:p>
    <w:p w:rsidR="00EC6D32" w:rsidRDefault="00EC6D32" w:rsidP="00EC6D32">
      <w:pPr>
        <w:rPr>
          <w:szCs w:val="24"/>
          <w:lang w:val="bs-Latn-BA"/>
        </w:rPr>
      </w:pPr>
      <w:r>
        <w:rPr>
          <w:szCs w:val="24"/>
          <w:lang w:val="bs-Latn-BA"/>
        </w:rPr>
        <w:t xml:space="preserve">Služba </w:t>
      </w:r>
      <w:r w:rsidR="0029295A">
        <w:rPr>
          <w:szCs w:val="24"/>
          <w:lang w:val="bs-Latn-BA"/>
        </w:rPr>
        <w:t xml:space="preserve">Glavnog administratora </w:t>
      </w:r>
      <w:r>
        <w:rPr>
          <w:szCs w:val="24"/>
          <w:lang w:val="bs-Latn-BA"/>
        </w:rPr>
        <w:t>je imala 20 predmeta</w:t>
      </w:r>
      <w:r w:rsidR="0029295A">
        <w:rPr>
          <w:szCs w:val="24"/>
          <w:lang w:val="bs-Latn-BA"/>
        </w:rPr>
        <w:t xml:space="preserve"> u drugostepenom postupkuu 2017.g., vođeni u skladu sa primjenom Zakona o opštem upravnom postupku i primjenom posebnih procesnih odredbi propisanih pojedinim materijalno pravnim propisima</w:t>
      </w:r>
      <w:r>
        <w:rPr>
          <w:szCs w:val="24"/>
          <w:lang w:val="bs-Latn-BA"/>
        </w:rPr>
        <w:t>. Svi predmeti su riješeni  u zakonom propisanom roku.</w:t>
      </w:r>
    </w:p>
    <w:p w:rsidR="00EC6D32" w:rsidRDefault="00EC6D32" w:rsidP="00EC6D32">
      <w:pPr>
        <w:jc w:val="center"/>
        <w:rPr>
          <w:b/>
          <w:szCs w:val="24"/>
          <w:lang w:val="bs-Latn-BA"/>
        </w:rPr>
      </w:pPr>
    </w:p>
    <w:p w:rsidR="00EC6D32" w:rsidRPr="00B77ECA" w:rsidRDefault="00EC6D32" w:rsidP="00EC6D32">
      <w:pPr>
        <w:jc w:val="center"/>
        <w:rPr>
          <w:b/>
          <w:szCs w:val="24"/>
          <w:lang w:val="bs-Latn-BA"/>
        </w:rPr>
      </w:pPr>
      <w:r w:rsidRPr="00B77ECA">
        <w:rPr>
          <w:b/>
          <w:szCs w:val="24"/>
          <w:lang w:val="bs-Latn-BA"/>
        </w:rPr>
        <w:t>Slobodan pristup informacijama</w:t>
      </w:r>
    </w:p>
    <w:p w:rsidR="00EC6D32" w:rsidRDefault="0029295A" w:rsidP="00EC6D32">
      <w:pPr>
        <w:rPr>
          <w:szCs w:val="24"/>
          <w:lang w:val="bs-Latn-BA"/>
        </w:rPr>
      </w:pPr>
      <w:r>
        <w:rPr>
          <w:szCs w:val="24"/>
          <w:lang w:val="bs-Latn-BA"/>
        </w:rPr>
        <w:t>Glavnom administratoru podnijeta su</w:t>
      </w:r>
      <w:r w:rsidR="00EC6D32">
        <w:rPr>
          <w:szCs w:val="24"/>
          <w:lang w:val="bs-Latn-BA"/>
        </w:rPr>
        <w:t xml:space="preserve"> 4 zahtjeva za slobodan pristup informacijama, o kojim je blagovrmeno odlučeno u skaldu sa Zakonom o slobodnom pristupu informacijama.</w:t>
      </w:r>
    </w:p>
    <w:p w:rsidR="00EC6D32" w:rsidRDefault="00EC6D32" w:rsidP="00EC6D32">
      <w:pPr>
        <w:rPr>
          <w:szCs w:val="24"/>
          <w:lang w:val="bs-Latn-BA"/>
        </w:rPr>
      </w:pPr>
    </w:p>
    <w:p w:rsidR="00EC6D32" w:rsidRPr="00B77ECA" w:rsidRDefault="0029295A" w:rsidP="00EC6D32">
      <w:pPr>
        <w:jc w:val="center"/>
        <w:rPr>
          <w:b/>
          <w:szCs w:val="24"/>
          <w:lang w:val="bs-Latn-BA"/>
        </w:rPr>
      </w:pPr>
      <w:r>
        <w:rPr>
          <w:b/>
          <w:szCs w:val="24"/>
          <w:lang w:val="bs-Latn-BA"/>
        </w:rPr>
        <w:t>Razne upravne oblasti (</w:t>
      </w:r>
      <w:r w:rsidR="00EC6D32" w:rsidRPr="00B77ECA">
        <w:rPr>
          <w:b/>
          <w:szCs w:val="24"/>
          <w:lang w:val="bs-Latn-BA"/>
        </w:rPr>
        <w:t>gradjevinske dozvole,</w:t>
      </w:r>
      <w:r w:rsidR="00EC6D32">
        <w:rPr>
          <w:b/>
          <w:szCs w:val="24"/>
          <w:lang w:val="bs-Latn-BA"/>
        </w:rPr>
        <w:t xml:space="preserve"> porezi</w:t>
      </w:r>
      <w:r>
        <w:rPr>
          <w:b/>
          <w:szCs w:val="24"/>
          <w:lang w:val="bs-Latn-BA"/>
        </w:rPr>
        <w:t>,naknade i</w:t>
      </w:r>
      <w:r w:rsidR="00EC6D32" w:rsidRPr="00B77ECA">
        <w:rPr>
          <w:b/>
          <w:szCs w:val="24"/>
          <w:lang w:val="bs-Latn-BA"/>
        </w:rPr>
        <w:t>sl)</w:t>
      </w:r>
    </w:p>
    <w:p w:rsidR="00EC6D32" w:rsidRDefault="0029295A" w:rsidP="00EC6D32">
      <w:pPr>
        <w:rPr>
          <w:szCs w:val="24"/>
          <w:lang w:val="bs-Latn-BA"/>
        </w:rPr>
      </w:pPr>
      <w:r>
        <w:rPr>
          <w:szCs w:val="24"/>
          <w:lang w:val="bs-Latn-BA"/>
        </w:rPr>
        <w:t>Protiv pr</w:t>
      </w:r>
      <w:r w:rsidR="00EC6D32">
        <w:rPr>
          <w:szCs w:val="24"/>
          <w:lang w:val="bs-Latn-BA"/>
        </w:rPr>
        <w:t>vostepenih rješenja, kojima je odlučeno o pravima,obavezama ili pravnim interesima stranaka u odredjenoj upravnoj stvari iz nadležnosti organa lokalne uprave,Glavnom administratoru izjavljeno je 20 žalbi koje  su izjavljene protiv donijetih rješenja u prvom stepenu.</w:t>
      </w:r>
    </w:p>
    <w:p w:rsidR="00EC6D32" w:rsidRDefault="00EC6D32" w:rsidP="00EC6D32">
      <w:pPr>
        <w:rPr>
          <w:szCs w:val="24"/>
          <w:lang w:val="bs-Latn-BA"/>
        </w:rPr>
      </w:pPr>
      <w:r>
        <w:rPr>
          <w:szCs w:val="24"/>
          <w:lang w:val="bs-Latn-BA"/>
        </w:rPr>
        <w:t xml:space="preserve">Podnijeta su 3 zahtjeva za vanredno preispitivanje sudske odluke Vrhovnom sudu, od strane drugih organa, na koje je  blagovremeno dostavljen odgovor Vrhovnom sudu.  Vrhovni sud </w:t>
      </w:r>
      <w:r>
        <w:rPr>
          <w:szCs w:val="24"/>
          <w:lang w:val="bs-Latn-BA"/>
        </w:rPr>
        <w:lastRenderedPageBreak/>
        <w:t>je odbio zahtjeve kao neosnovane i potvrdio odluke Upravnog suda i drugostepena rješenja Glavnog administratora.</w:t>
      </w:r>
    </w:p>
    <w:p w:rsidR="00EC6D32" w:rsidRDefault="00EC6D32" w:rsidP="00EC6D32">
      <w:pPr>
        <w:rPr>
          <w:szCs w:val="24"/>
          <w:lang w:val="bs-Latn-BA"/>
        </w:rPr>
      </w:pPr>
      <w:r>
        <w:rPr>
          <w:szCs w:val="24"/>
          <w:lang w:val="bs-Latn-BA"/>
        </w:rPr>
        <w:t>Donijeta su rješenja</w:t>
      </w:r>
      <w:r w:rsidR="0029295A">
        <w:rPr>
          <w:szCs w:val="24"/>
          <w:lang w:val="bs-Latn-BA"/>
        </w:rPr>
        <w:t xml:space="preserve"> u zakonom propisanom roku i to</w:t>
      </w:r>
      <w:r>
        <w:rPr>
          <w:szCs w:val="24"/>
          <w:lang w:val="bs-Latn-BA"/>
        </w:rPr>
        <w:t>: 11 rješenja kojim se žalba izjavljena na prvostepeno rješenje odbija; 9 rješenja kojim se žalba usvaja, a prvostpeno rješenje poništava i predmet vraća na ponovni postupak i odlučivanje.</w:t>
      </w:r>
    </w:p>
    <w:p w:rsidR="00EC6D32" w:rsidRDefault="00EC6D32" w:rsidP="00EC6D32">
      <w:pPr>
        <w:rPr>
          <w:szCs w:val="24"/>
          <w:lang w:val="bs-Latn-BA"/>
        </w:rPr>
      </w:pPr>
      <w:r>
        <w:rPr>
          <w:szCs w:val="24"/>
          <w:lang w:val="bs-Latn-BA"/>
        </w:rPr>
        <w:t>Podnijet je 1 predlog za rješavanje sukoba nadležosti između dva organa lokalne uprave, o kojem je blagovremeno odlučeno.</w:t>
      </w:r>
    </w:p>
    <w:p w:rsidR="00EC6D32" w:rsidRDefault="00EC6D32" w:rsidP="00EC6D32">
      <w:pPr>
        <w:rPr>
          <w:szCs w:val="24"/>
          <w:lang w:val="bs-Latn-BA"/>
        </w:rPr>
      </w:pPr>
      <w:r>
        <w:rPr>
          <w:szCs w:val="24"/>
          <w:lang w:val="bs-Latn-BA"/>
        </w:rPr>
        <w:t>Protiv 4 drugostepena rješenja pokrenut je upravni spor kod Upravnog Suda Crne Gore.U toku izvještajnog perioda Upravni Sud je donio 2 presude – tužba se odbija kao neosnovana, po tužbama podnijetih protiv rješenja Glavnog administratora, dok su su 2 predmeta kod Upravnog suda na odlučivanje.</w:t>
      </w:r>
    </w:p>
    <w:p w:rsidR="00EC6D32" w:rsidRDefault="00EC6D32" w:rsidP="00EC6D32">
      <w:pPr>
        <w:rPr>
          <w:szCs w:val="24"/>
          <w:lang w:val="bs-Latn-BA"/>
        </w:rPr>
      </w:pPr>
      <w:r>
        <w:rPr>
          <w:szCs w:val="24"/>
          <w:lang w:val="bs-Latn-BA"/>
        </w:rPr>
        <w:t>Glavni administrator je prisutvovao na 4 javne rasprave koje su održane kod Upravnog suda u postupcima po tužbama protiv drugostepenih rješenja koje je donio Glavni administrator.</w:t>
      </w:r>
    </w:p>
    <w:p w:rsidR="00EC6D32" w:rsidRDefault="00EC6D32" w:rsidP="00EC6D32">
      <w:pPr>
        <w:rPr>
          <w:b/>
          <w:szCs w:val="24"/>
          <w:lang w:val="bs-Latn-BA"/>
        </w:rPr>
      </w:pPr>
    </w:p>
    <w:p w:rsidR="00EC6D32" w:rsidRPr="00610864" w:rsidRDefault="00EC6D32" w:rsidP="00EC6D32">
      <w:pPr>
        <w:jc w:val="center"/>
        <w:rPr>
          <w:b/>
          <w:szCs w:val="24"/>
          <w:lang w:val="bs-Latn-BA"/>
        </w:rPr>
      </w:pPr>
      <w:r w:rsidRPr="00610864">
        <w:rPr>
          <w:b/>
          <w:szCs w:val="24"/>
          <w:lang w:val="bs-Latn-BA"/>
        </w:rPr>
        <w:t>Postupanje po podnescima</w:t>
      </w:r>
    </w:p>
    <w:p w:rsidR="00EC6D32" w:rsidRDefault="00EC6D32" w:rsidP="00EC6D32">
      <w:pPr>
        <w:rPr>
          <w:szCs w:val="24"/>
          <w:lang w:val="bs-Latn-BA"/>
        </w:rPr>
      </w:pPr>
      <w:r>
        <w:rPr>
          <w:szCs w:val="24"/>
          <w:lang w:val="bs-Latn-BA"/>
        </w:rPr>
        <w:t>Osim poslova koje se odnose na drugostepeni upravni postupak služba je obradjivala i pripremala odgo</w:t>
      </w:r>
      <w:r w:rsidR="0029295A">
        <w:rPr>
          <w:szCs w:val="24"/>
          <w:lang w:val="bs-Latn-BA"/>
        </w:rPr>
        <w:t>vore na 79 podnijeti podnesak (zahtjevi, prijave, prigovore isl</w:t>
      </w:r>
      <w:r>
        <w:rPr>
          <w:szCs w:val="24"/>
          <w:lang w:val="bs-Latn-BA"/>
        </w:rPr>
        <w:t>) fizičkih,pravnih lica, državnih i pravosudnih organa.Odgovoreno je u zakonom predviđeno roku na svaki podnesak kojim su traženi podaci i sl.</w:t>
      </w:r>
    </w:p>
    <w:p w:rsidR="00EC6D32" w:rsidRDefault="00EC6D32" w:rsidP="00EC6D32">
      <w:pPr>
        <w:jc w:val="center"/>
        <w:rPr>
          <w:b/>
          <w:szCs w:val="24"/>
          <w:lang w:val="bs-Latn-BA"/>
        </w:rPr>
      </w:pPr>
    </w:p>
    <w:p w:rsidR="00EC6D32" w:rsidRPr="00610864" w:rsidRDefault="00EC6D32" w:rsidP="00EC6D32">
      <w:pPr>
        <w:jc w:val="center"/>
        <w:rPr>
          <w:b/>
          <w:szCs w:val="24"/>
          <w:lang w:val="bs-Latn-BA"/>
        </w:rPr>
      </w:pPr>
      <w:r w:rsidRPr="00610864">
        <w:rPr>
          <w:b/>
          <w:szCs w:val="24"/>
          <w:lang w:val="bs-Latn-BA"/>
        </w:rPr>
        <w:t>Poslove iz normativne oblasti</w:t>
      </w:r>
    </w:p>
    <w:p w:rsidR="00EC6D32" w:rsidRDefault="00EC6D32" w:rsidP="002D4B98">
      <w:pPr>
        <w:ind w:firstLine="451"/>
        <w:rPr>
          <w:szCs w:val="24"/>
          <w:lang w:val="bs-Latn-BA"/>
        </w:rPr>
      </w:pPr>
      <w:r>
        <w:rPr>
          <w:szCs w:val="24"/>
          <w:lang w:val="bs-Latn-BA"/>
        </w:rPr>
        <w:t>Održano je više sjednica Kolegijuma čijim radom je rukovodio Glavni administrator. Dato je 5 stručnih mišljenja i uputstava o radu i postupanjima organa lokalne uprave.Glavni administrator je učestvovao u radu kolegijuma užeg kabineta predsjednika opštine.</w:t>
      </w:r>
    </w:p>
    <w:p w:rsidR="00EC6D32" w:rsidRDefault="00EC6D32" w:rsidP="002D4B98">
      <w:pPr>
        <w:ind w:firstLine="451"/>
        <w:rPr>
          <w:szCs w:val="24"/>
          <w:lang w:val="bs-Latn-BA"/>
        </w:rPr>
      </w:pPr>
      <w:r>
        <w:rPr>
          <w:szCs w:val="24"/>
          <w:lang w:val="bs-Latn-BA"/>
        </w:rPr>
        <w:t>Od 1</w:t>
      </w:r>
      <w:r w:rsidR="002D4B98">
        <w:rPr>
          <w:szCs w:val="24"/>
          <w:lang w:val="bs-Latn-BA"/>
        </w:rPr>
        <w:t>.</w:t>
      </w:r>
      <w:r>
        <w:rPr>
          <w:szCs w:val="24"/>
          <w:lang w:val="bs-Latn-BA"/>
        </w:rPr>
        <w:t xml:space="preserve"> jula 2018 godine, u primjeni je novi Zakon o upravnom postupku, tako da je Služba Glavnog administratora </w:t>
      </w:r>
      <w:r w:rsidR="002D4B98">
        <w:rPr>
          <w:szCs w:val="24"/>
          <w:lang w:val="bs-Latn-BA"/>
        </w:rPr>
        <w:t>radila na pripremi</w:t>
      </w:r>
      <w:r>
        <w:rPr>
          <w:szCs w:val="24"/>
          <w:lang w:val="bs-Latn-BA"/>
        </w:rPr>
        <w:t xml:space="preserve"> primjene novog zakona u organima lokalne uprave koji odluču</w:t>
      </w:r>
      <w:r w:rsidR="002D4B98">
        <w:rPr>
          <w:szCs w:val="24"/>
          <w:lang w:val="bs-Latn-BA"/>
        </w:rPr>
        <w:t>ju o pravima građana i prim</w:t>
      </w:r>
      <w:r>
        <w:rPr>
          <w:szCs w:val="24"/>
          <w:lang w:val="bs-Latn-BA"/>
        </w:rPr>
        <w:t>j</w:t>
      </w:r>
      <w:r w:rsidR="002D4B98">
        <w:rPr>
          <w:szCs w:val="24"/>
          <w:lang w:val="bs-Latn-BA"/>
        </w:rPr>
        <w:t>e</w:t>
      </w:r>
      <w:r>
        <w:rPr>
          <w:szCs w:val="24"/>
          <w:lang w:val="bs-Latn-BA"/>
        </w:rPr>
        <w:t xml:space="preserve">njuju odredbe </w:t>
      </w:r>
      <w:r w:rsidR="002D4B98">
        <w:rPr>
          <w:szCs w:val="24"/>
          <w:lang w:val="bs-Latn-BA"/>
        </w:rPr>
        <w:t>ovog</w:t>
      </w:r>
      <w:r>
        <w:rPr>
          <w:szCs w:val="24"/>
          <w:lang w:val="bs-Latn-BA"/>
        </w:rPr>
        <w:t xml:space="preserve"> zakona.</w:t>
      </w:r>
    </w:p>
    <w:p w:rsidR="002D4B98" w:rsidRDefault="002D4B98" w:rsidP="00EC6D32">
      <w:pPr>
        <w:jc w:val="center"/>
        <w:rPr>
          <w:b/>
          <w:szCs w:val="24"/>
          <w:lang w:val="bs-Latn-BA"/>
        </w:rPr>
      </w:pPr>
    </w:p>
    <w:p w:rsidR="002D4B98" w:rsidRDefault="002D4B98" w:rsidP="00EC6D32">
      <w:pPr>
        <w:jc w:val="center"/>
        <w:rPr>
          <w:b/>
          <w:szCs w:val="24"/>
          <w:lang w:val="bs-Latn-BA"/>
        </w:rPr>
      </w:pPr>
    </w:p>
    <w:p w:rsidR="00EC6D32" w:rsidRPr="004C5C4E" w:rsidRDefault="00EC6D32" w:rsidP="00EC6D32">
      <w:pPr>
        <w:jc w:val="center"/>
        <w:rPr>
          <w:b/>
          <w:szCs w:val="24"/>
          <w:lang w:val="bs-Latn-BA"/>
        </w:rPr>
      </w:pPr>
      <w:r w:rsidRPr="004C5C4E">
        <w:rPr>
          <w:b/>
          <w:szCs w:val="24"/>
          <w:lang w:val="bs-Latn-BA"/>
        </w:rPr>
        <w:t>Učešće na seminarima</w:t>
      </w:r>
    </w:p>
    <w:p w:rsidR="00EC6D32" w:rsidRDefault="00EC6D32" w:rsidP="00EC6D32">
      <w:pPr>
        <w:rPr>
          <w:szCs w:val="24"/>
          <w:lang w:val="bs-Latn-BA"/>
        </w:rPr>
      </w:pPr>
      <w:r>
        <w:rPr>
          <w:szCs w:val="24"/>
          <w:lang w:val="bs-Latn-BA"/>
        </w:rPr>
        <w:t>Glavni administrator i službenici službe Glavnog administratora učestvovali su na sljedećim obukama i seminarima:</w:t>
      </w:r>
    </w:p>
    <w:p w:rsidR="00EC6D32" w:rsidRDefault="00EC6D32" w:rsidP="00EC6D32">
      <w:pPr>
        <w:pStyle w:val="ListParagraph"/>
        <w:numPr>
          <w:ilvl w:val="0"/>
          <w:numId w:val="11"/>
        </w:numPr>
        <w:rPr>
          <w:rFonts w:ascii="Times New Roman" w:hAnsi="Times New Roman" w:cs="Times New Roman"/>
          <w:sz w:val="24"/>
          <w:szCs w:val="24"/>
          <w:lang w:val="bs-Latn-BA"/>
        </w:rPr>
      </w:pPr>
      <w:r>
        <w:rPr>
          <w:rFonts w:ascii="Times New Roman" w:hAnsi="Times New Roman" w:cs="Times New Roman"/>
          <w:sz w:val="24"/>
          <w:szCs w:val="24"/>
          <w:lang w:val="bs-Latn-BA"/>
        </w:rPr>
        <w:t>Obuka - Predstavljanje novog zakona o Upravnom postupku.</w:t>
      </w:r>
    </w:p>
    <w:p w:rsidR="00EC6D32" w:rsidRDefault="00EC6D32" w:rsidP="00EC6D32">
      <w:pPr>
        <w:pStyle w:val="ListParagraph"/>
        <w:numPr>
          <w:ilvl w:val="0"/>
          <w:numId w:val="11"/>
        </w:numPr>
        <w:rPr>
          <w:rFonts w:ascii="Times New Roman" w:hAnsi="Times New Roman" w:cs="Times New Roman"/>
          <w:sz w:val="24"/>
          <w:szCs w:val="24"/>
          <w:lang w:val="bs-Latn-BA"/>
        </w:rPr>
      </w:pPr>
      <w:r>
        <w:rPr>
          <w:rFonts w:ascii="Times New Roman" w:hAnsi="Times New Roman" w:cs="Times New Roman"/>
          <w:sz w:val="24"/>
          <w:szCs w:val="24"/>
          <w:lang w:val="bs-Latn-BA"/>
        </w:rPr>
        <w:t>Nacrt Zakona o lokalnoj samoupravi</w:t>
      </w:r>
    </w:p>
    <w:p w:rsidR="00745B37" w:rsidRDefault="00745B37">
      <w:pPr>
        <w:spacing w:after="19" w:line="259" w:lineRule="auto"/>
        <w:ind w:left="893" w:firstLine="0"/>
        <w:jc w:val="left"/>
      </w:pPr>
    </w:p>
    <w:p w:rsidR="002D4B98" w:rsidRDefault="002D4B98">
      <w:pPr>
        <w:spacing w:after="19" w:line="259" w:lineRule="auto"/>
        <w:ind w:left="893" w:firstLine="0"/>
        <w:jc w:val="left"/>
      </w:pPr>
    </w:p>
    <w:p w:rsidR="002D4B98" w:rsidRDefault="002D4B98">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CA6930" w:rsidRDefault="00CA6930">
      <w:pPr>
        <w:spacing w:after="19" w:line="259" w:lineRule="auto"/>
        <w:ind w:left="893" w:firstLine="0"/>
        <w:jc w:val="left"/>
      </w:pPr>
    </w:p>
    <w:p w:rsidR="00745B37" w:rsidRDefault="002D4B98">
      <w:pPr>
        <w:pStyle w:val="Heading1"/>
        <w:ind w:left="159" w:right="4"/>
      </w:pPr>
      <w:r>
        <w:t>KRATAK PRIKAZ RADA ORGANA LOKALNE UPRAVE  PO OBLASTIMA</w:t>
      </w:r>
    </w:p>
    <w:p w:rsidR="00745B37" w:rsidRDefault="00745B37">
      <w:pPr>
        <w:spacing w:after="0" w:line="259" w:lineRule="auto"/>
        <w:ind w:left="1570" w:firstLine="0"/>
        <w:jc w:val="left"/>
      </w:pPr>
    </w:p>
    <w:p w:rsidR="00745B37" w:rsidRDefault="00CA6930">
      <w:pPr>
        <w:pStyle w:val="Heading2"/>
        <w:spacing w:after="39" w:line="259" w:lineRule="auto"/>
        <w:ind w:left="154" w:firstLine="0"/>
        <w:jc w:val="left"/>
        <w:rPr>
          <w:sz w:val="24"/>
          <w:szCs w:val="24"/>
        </w:rPr>
      </w:pPr>
      <w:r w:rsidRPr="00CA6930">
        <w:rPr>
          <w:sz w:val="24"/>
          <w:szCs w:val="24"/>
        </w:rPr>
        <w:t xml:space="preserve">OBLAST FINANSIJA </w:t>
      </w:r>
    </w:p>
    <w:p w:rsidR="00CA6930" w:rsidRPr="00CA6930" w:rsidRDefault="00CA6930" w:rsidP="00CA6930"/>
    <w:p w:rsidR="00CA6930" w:rsidRDefault="00CA6930" w:rsidP="00CA6930">
      <w:pPr>
        <w:ind w:firstLine="451"/>
        <w:rPr>
          <w:lang w:val="sr-Latn-CS"/>
        </w:rPr>
      </w:pPr>
      <w:r>
        <w:rPr>
          <w:lang w:val="sr-Latn-CS"/>
        </w:rPr>
        <w:t xml:space="preserve">    Sekretarijat za finansije u 2017. godini je uradio Predlog odluke o završnom računu Budžeta opštine Rožaje za 2016. godinu koji je u skupštinskoj proceduri. Ukupni primici u 2016. g iznose 7.894.001,76€, a ukupni izdaci u 2016.g iznose 7.025.505,52€. Komercijalna revizija je izvršila reviziju za završni račun budžeta opštine Rožaje za 2017. godinu. </w:t>
      </w:r>
    </w:p>
    <w:p w:rsidR="00CA6930" w:rsidRDefault="00CA6930" w:rsidP="00CA6930">
      <w:pPr>
        <w:ind w:firstLine="720"/>
        <w:rPr>
          <w:lang w:val="sr-Latn-CS"/>
        </w:rPr>
      </w:pPr>
      <w:r>
        <w:rPr>
          <w:lang w:val="sr-Latn-CS"/>
        </w:rPr>
        <w:t>Sekretarijat za finansije je uradio i Predlog odluke o izmjenama i dopunama odluke o budžetu opštine Rožaje za 2017. godinu, u skladu sa Zakonom o budžetu i fiskalnoj odgovornosti (Sl. list CG br. 20/14) i Zakona o finansiranju lokalne samouprave  („Sl. list RCG“ 42/03, 44/03 i Sl. list CG“ br. 5/08 i 74/10), tako da rebalansirani budžet u predlogu iznosi 6.438.000.00€, koji je takođe u skupštinskoj proceduri, uz dobijeno pozitivno mišljenje od Ministarstva finansija.</w:t>
      </w:r>
    </w:p>
    <w:p w:rsidR="00CA6930" w:rsidRDefault="00CA6930" w:rsidP="00CA6930">
      <w:pPr>
        <w:rPr>
          <w:lang w:val="sr-Latn-CS"/>
        </w:rPr>
      </w:pPr>
      <w:r>
        <w:rPr>
          <w:lang w:val="sr-Latn-CS"/>
        </w:rPr>
        <w:tab/>
        <w:t xml:space="preserve">          Sekretarijat za finansije je uradio i Predlog odluke o budžetu opštine Rožaje za 2018.g. na iznos 6.375.000,00€</w:t>
      </w:r>
      <w:r w:rsidR="00755E8B">
        <w:rPr>
          <w:lang w:val="sr-Latn-CS"/>
        </w:rPr>
        <w:t xml:space="preserve">, koji je u skupštinskoj proceduri. </w:t>
      </w:r>
      <w:r>
        <w:rPr>
          <w:lang w:val="sr-Latn-CS"/>
        </w:rPr>
        <w:t>Od ukupno planiranog Budžeta opštine Rožaje na tekući budžet se odnosi 5.050.435,91€, a na kapitalni budžet 1.324.564,09€. Ministarstva finansija</w:t>
      </w:r>
      <w:r w:rsidR="00755E8B">
        <w:rPr>
          <w:lang w:val="sr-Latn-CS"/>
        </w:rPr>
        <w:t>je dalo pozitivno mišljenje i za ovu Odluku</w:t>
      </w:r>
      <w:r>
        <w:rPr>
          <w:lang w:val="sr-Latn-CS"/>
        </w:rPr>
        <w:t>.</w:t>
      </w:r>
    </w:p>
    <w:p w:rsidR="00CA6930" w:rsidRPr="005B5C59" w:rsidRDefault="00CA6930" w:rsidP="00CA6930">
      <w:pPr>
        <w:rPr>
          <w:lang w:val="sr-Latn-CS"/>
        </w:rPr>
      </w:pPr>
    </w:p>
    <w:p w:rsidR="00CA6930" w:rsidRDefault="00236DE5" w:rsidP="00236DE5">
      <w:pPr>
        <w:tabs>
          <w:tab w:val="left" w:pos="3494"/>
        </w:tabs>
        <w:rPr>
          <w:b/>
          <w:szCs w:val="24"/>
          <w:lang w:val="hr-BA"/>
        </w:rPr>
      </w:pPr>
      <w:r>
        <w:rPr>
          <w:b/>
          <w:sz w:val="28"/>
          <w:szCs w:val="28"/>
          <w:lang w:val="hr-BA"/>
        </w:rPr>
        <w:tab/>
      </w:r>
      <w:r>
        <w:rPr>
          <w:b/>
          <w:sz w:val="28"/>
          <w:szCs w:val="28"/>
          <w:lang w:val="hr-BA"/>
        </w:rPr>
        <w:tab/>
      </w:r>
      <w:r w:rsidR="00755E8B" w:rsidRPr="00755E8B">
        <w:rPr>
          <w:b/>
          <w:szCs w:val="24"/>
          <w:lang w:val="hr-BA"/>
        </w:rPr>
        <w:t>Služba</w:t>
      </w:r>
      <w:r w:rsidR="00CA6930" w:rsidRPr="00755E8B">
        <w:rPr>
          <w:b/>
          <w:szCs w:val="24"/>
          <w:lang w:val="hr-BA"/>
        </w:rPr>
        <w:t xml:space="preserve"> za lokalne javne prihode</w:t>
      </w:r>
    </w:p>
    <w:p w:rsidR="00755E8B" w:rsidRPr="00755E8B" w:rsidRDefault="00755E8B" w:rsidP="00CA6930">
      <w:pPr>
        <w:jc w:val="center"/>
        <w:rPr>
          <w:b/>
          <w:szCs w:val="24"/>
          <w:lang w:val="hr-BA"/>
        </w:rPr>
      </w:pPr>
    </w:p>
    <w:p w:rsidR="00CA6930" w:rsidRPr="00755E8B" w:rsidRDefault="00CA6930" w:rsidP="00CA6930">
      <w:pPr>
        <w:pStyle w:val="ListParagraph"/>
        <w:numPr>
          <w:ilvl w:val="0"/>
          <w:numId w:val="16"/>
        </w:numPr>
        <w:rPr>
          <w:rFonts w:ascii="Times New Roman" w:hAnsi="Times New Roman" w:cs="Times New Roman"/>
          <w:b/>
          <w:sz w:val="24"/>
          <w:szCs w:val="24"/>
        </w:rPr>
      </w:pPr>
      <w:r w:rsidRPr="00755E8B">
        <w:rPr>
          <w:rFonts w:ascii="Times New Roman" w:hAnsi="Times New Roman" w:cs="Times New Roman"/>
          <w:b/>
          <w:sz w:val="24"/>
          <w:szCs w:val="24"/>
        </w:rPr>
        <w:t>Porez na nepokretnost</w:t>
      </w:r>
    </w:p>
    <w:p w:rsidR="00CA6930" w:rsidRPr="00755E8B" w:rsidRDefault="00CA6930" w:rsidP="00CA6930">
      <w:pPr>
        <w:rPr>
          <w:b/>
          <w:i/>
          <w:szCs w:val="24"/>
        </w:rPr>
      </w:pPr>
      <w:r w:rsidRPr="00755E8B">
        <w:rPr>
          <w:b/>
          <w:szCs w:val="24"/>
        </w:rPr>
        <w:t xml:space="preserve">-  </w:t>
      </w:r>
      <w:r w:rsidRPr="00755E8B">
        <w:rPr>
          <w:b/>
          <w:i/>
          <w:szCs w:val="24"/>
        </w:rPr>
        <w:t>Stambeni objekti i poslovne prostorije</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3685"/>
        <w:gridCol w:w="2208"/>
        <w:gridCol w:w="2643"/>
      </w:tblGrid>
      <w:tr w:rsidR="00CA6930" w:rsidRPr="00755E8B" w:rsidTr="000B4D55">
        <w:trPr>
          <w:trHeight w:val="285"/>
          <w:jc w:val="center"/>
        </w:trPr>
        <w:tc>
          <w:tcPr>
            <w:tcW w:w="2012" w:type="dxa"/>
            <w:vMerge w:val="restart"/>
            <w:vAlign w:val="center"/>
          </w:tcPr>
          <w:p w:rsidR="00CA6930" w:rsidRPr="00755E8B" w:rsidRDefault="00CA6930" w:rsidP="000B4D55">
            <w:pPr>
              <w:tabs>
                <w:tab w:val="center" w:pos="4702"/>
                <w:tab w:val="right" w:pos="9405"/>
              </w:tabs>
              <w:jc w:val="center"/>
              <w:rPr>
                <w:szCs w:val="24"/>
              </w:rPr>
            </w:pPr>
          </w:p>
        </w:tc>
        <w:tc>
          <w:tcPr>
            <w:tcW w:w="5893" w:type="dxa"/>
            <w:gridSpan w:val="2"/>
            <w:tcBorders>
              <w:bottom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za period</w:t>
            </w:r>
          </w:p>
        </w:tc>
        <w:tc>
          <w:tcPr>
            <w:tcW w:w="2643"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jc w:val="center"/>
              <w:rPr>
                <w:szCs w:val="24"/>
              </w:rPr>
            </w:pPr>
            <w:r w:rsidRPr="00755E8B">
              <w:rPr>
                <w:szCs w:val="24"/>
              </w:rPr>
              <w:t xml:space="preserve">Nenaplaćeno </w:t>
            </w:r>
          </w:p>
        </w:tc>
      </w:tr>
      <w:tr w:rsidR="00CA6930" w:rsidRPr="00755E8B" w:rsidTr="000B4D55">
        <w:trPr>
          <w:trHeight w:val="589"/>
          <w:jc w:val="center"/>
        </w:trPr>
        <w:tc>
          <w:tcPr>
            <w:tcW w:w="2012" w:type="dxa"/>
            <w:vMerge/>
            <w:vAlign w:val="center"/>
          </w:tcPr>
          <w:p w:rsidR="00CA6930" w:rsidRPr="00755E8B" w:rsidRDefault="00CA6930" w:rsidP="000B4D55">
            <w:pPr>
              <w:tabs>
                <w:tab w:val="center" w:pos="4702"/>
                <w:tab w:val="right" w:pos="9405"/>
              </w:tabs>
              <w:jc w:val="center"/>
              <w:rPr>
                <w:szCs w:val="24"/>
              </w:rPr>
            </w:pPr>
          </w:p>
        </w:tc>
        <w:tc>
          <w:tcPr>
            <w:tcW w:w="3685" w:type="dxa"/>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szCs w:val="24"/>
              </w:rPr>
            </w:pPr>
          </w:p>
          <w:p w:rsidR="00CA6930" w:rsidRPr="00755E8B" w:rsidRDefault="00CA6930" w:rsidP="000B4D55">
            <w:pPr>
              <w:tabs>
                <w:tab w:val="center" w:pos="4702"/>
                <w:tab w:val="right" w:pos="9405"/>
              </w:tabs>
              <w:jc w:val="center"/>
              <w:rPr>
                <w:szCs w:val="24"/>
              </w:rPr>
            </w:pPr>
            <w:r w:rsidRPr="00755E8B">
              <w:rPr>
                <w:szCs w:val="24"/>
              </w:rPr>
              <w:t>2016</w:t>
            </w:r>
          </w:p>
        </w:tc>
        <w:tc>
          <w:tcPr>
            <w:tcW w:w="2208" w:type="dxa"/>
            <w:tcBorders>
              <w:top w:val="single" w:sz="4" w:space="0" w:color="auto"/>
              <w:left w:val="single" w:sz="4" w:space="0" w:color="auto"/>
            </w:tcBorders>
            <w:vAlign w:val="center"/>
          </w:tcPr>
          <w:p w:rsidR="00CA6930" w:rsidRPr="00755E8B" w:rsidRDefault="00CA6930" w:rsidP="000B4D55">
            <w:pPr>
              <w:tabs>
                <w:tab w:val="center" w:pos="4702"/>
                <w:tab w:val="right" w:pos="9405"/>
              </w:tabs>
              <w:jc w:val="center"/>
              <w:rPr>
                <w:b/>
                <w:szCs w:val="24"/>
              </w:rPr>
            </w:pPr>
          </w:p>
          <w:p w:rsidR="00CA6930" w:rsidRPr="00755E8B" w:rsidRDefault="00CA6930" w:rsidP="000B4D55">
            <w:pPr>
              <w:tabs>
                <w:tab w:val="center" w:pos="4702"/>
                <w:tab w:val="right" w:pos="9405"/>
              </w:tabs>
              <w:jc w:val="center"/>
              <w:rPr>
                <w:szCs w:val="24"/>
              </w:rPr>
            </w:pPr>
            <w:r w:rsidRPr="00755E8B">
              <w:rPr>
                <w:b/>
                <w:szCs w:val="24"/>
              </w:rPr>
              <w:t>01.01.2017.-31.12.2017.</w:t>
            </w:r>
          </w:p>
        </w:tc>
        <w:tc>
          <w:tcPr>
            <w:tcW w:w="2643"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jc w:val="center"/>
              <w:rPr>
                <w:b/>
                <w:szCs w:val="24"/>
              </w:rPr>
            </w:pPr>
          </w:p>
          <w:p w:rsidR="00CA6930" w:rsidRPr="00755E8B" w:rsidRDefault="00CA6930" w:rsidP="000B4D55">
            <w:pPr>
              <w:tabs>
                <w:tab w:val="center" w:pos="4702"/>
                <w:tab w:val="right" w:pos="9405"/>
              </w:tabs>
              <w:jc w:val="center"/>
              <w:rPr>
                <w:szCs w:val="24"/>
              </w:rPr>
            </w:pPr>
            <w:r w:rsidRPr="00755E8B">
              <w:rPr>
                <w:b/>
                <w:szCs w:val="24"/>
              </w:rPr>
              <w:t>31.12.2017. god</w:t>
            </w:r>
            <w:r w:rsidRPr="00755E8B">
              <w:rPr>
                <w:szCs w:val="24"/>
              </w:rPr>
              <w:t>.</w:t>
            </w:r>
          </w:p>
        </w:tc>
      </w:tr>
      <w:tr w:rsidR="00CA6930" w:rsidRPr="00755E8B" w:rsidTr="000B4D55">
        <w:trPr>
          <w:trHeight w:val="930"/>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Fizička lica - Stambeni objekti i poslovne prostorije</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28.133,49 €</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14.273,85 €</w:t>
            </w:r>
          </w:p>
        </w:tc>
        <w:tc>
          <w:tcPr>
            <w:tcW w:w="2643" w:type="dxa"/>
            <w:vMerge w:val="restart"/>
            <w:tcBorders>
              <w:top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jc w:val="center"/>
              <w:rPr>
                <w:b/>
                <w:szCs w:val="24"/>
              </w:rPr>
            </w:pPr>
            <w:r w:rsidRPr="00755E8B">
              <w:rPr>
                <w:b/>
                <w:szCs w:val="24"/>
              </w:rPr>
              <w:t>1.329.416,21 €</w:t>
            </w:r>
          </w:p>
        </w:tc>
      </w:tr>
      <w:tr w:rsidR="00CA6930" w:rsidRPr="00755E8B" w:rsidTr="000B4D55">
        <w:trPr>
          <w:trHeight w:val="615"/>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Pravna lica - poslovni prostor</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50.069,47 €</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43.469,07 €</w:t>
            </w:r>
          </w:p>
        </w:tc>
        <w:tc>
          <w:tcPr>
            <w:tcW w:w="2643" w:type="dxa"/>
            <w:vMerge/>
            <w:tcBorders>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0B4D55">
        <w:trPr>
          <w:trHeight w:val="615"/>
          <w:jc w:val="center"/>
        </w:trPr>
        <w:tc>
          <w:tcPr>
            <w:tcW w:w="2012" w:type="dxa"/>
            <w:vAlign w:val="center"/>
          </w:tcPr>
          <w:p w:rsidR="00CA6930" w:rsidRPr="00755E8B" w:rsidRDefault="00CA6930" w:rsidP="000B4D55">
            <w:pPr>
              <w:tabs>
                <w:tab w:val="center" w:pos="4702"/>
                <w:tab w:val="right" w:pos="9405"/>
              </w:tabs>
              <w:jc w:val="center"/>
              <w:rPr>
                <w:szCs w:val="24"/>
              </w:rPr>
            </w:pPr>
            <w:r w:rsidRPr="00755E8B">
              <w:rPr>
                <w:szCs w:val="24"/>
              </w:rPr>
              <w:t xml:space="preserve">Zaduzenja </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 xml:space="preserve">Prenijeti dug  </w:t>
            </w:r>
          </w:p>
          <w:p w:rsidR="00CA6930" w:rsidRPr="00755E8B" w:rsidRDefault="00CA6930" w:rsidP="000B4D55">
            <w:pPr>
              <w:tabs>
                <w:tab w:val="center" w:pos="4702"/>
                <w:tab w:val="right" w:pos="9405"/>
              </w:tabs>
              <w:jc w:val="center"/>
              <w:rPr>
                <w:szCs w:val="24"/>
              </w:rPr>
            </w:pPr>
            <w:r w:rsidRPr="00755E8B">
              <w:rPr>
                <w:b/>
                <w:szCs w:val="24"/>
              </w:rPr>
              <w:t>1.237.070,99 €</w:t>
            </w:r>
          </w:p>
          <w:p w:rsidR="00CA6930" w:rsidRPr="00755E8B" w:rsidRDefault="00CA6930" w:rsidP="000B4D55">
            <w:pPr>
              <w:tabs>
                <w:tab w:val="center" w:pos="4702"/>
                <w:tab w:val="right" w:pos="9405"/>
              </w:tabs>
              <w:jc w:val="center"/>
              <w:rPr>
                <w:b/>
                <w:szCs w:val="24"/>
              </w:rPr>
            </w:pPr>
            <w:r w:rsidRPr="00755E8B">
              <w:rPr>
                <w:szCs w:val="24"/>
              </w:rPr>
              <w:t xml:space="preserve">Zaduz. 2017.- </w:t>
            </w:r>
            <w:r w:rsidRPr="00755E8B">
              <w:rPr>
                <w:b/>
                <w:szCs w:val="24"/>
              </w:rPr>
              <w:t>150.088,14 €</w:t>
            </w:r>
          </w:p>
          <w:p w:rsidR="00CA6930" w:rsidRPr="00755E8B" w:rsidRDefault="00CA6930" w:rsidP="000B4D55">
            <w:pPr>
              <w:tabs>
                <w:tab w:val="center" w:pos="4702"/>
                <w:tab w:val="right" w:pos="9405"/>
              </w:tabs>
              <w:jc w:val="center"/>
              <w:rPr>
                <w:szCs w:val="24"/>
              </w:rPr>
            </w:pPr>
            <w:r w:rsidRPr="00755E8B">
              <w:rPr>
                <w:b/>
                <w:szCs w:val="24"/>
              </w:rPr>
              <w:t xml:space="preserve">∑ </w:t>
            </w:r>
            <w:r w:rsidRPr="00755E8B">
              <w:rPr>
                <w:b/>
                <w:i/>
                <w:szCs w:val="24"/>
                <w:u w:val="single"/>
              </w:rPr>
              <w:t xml:space="preserve">= 1.387.159,13 </w:t>
            </w:r>
            <w:r w:rsidRPr="00755E8B">
              <w:rPr>
                <w:b/>
                <w:szCs w:val="24"/>
              </w:rPr>
              <w:t>€</w:t>
            </w:r>
          </w:p>
        </w:tc>
        <w:tc>
          <w:tcPr>
            <w:tcW w:w="220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u 2017.god.</w:t>
            </w:r>
          </w:p>
          <w:p w:rsidR="00CA6930" w:rsidRPr="00755E8B" w:rsidRDefault="00CA6930" w:rsidP="000B4D55">
            <w:pPr>
              <w:tabs>
                <w:tab w:val="center" w:pos="4702"/>
                <w:tab w:val="right" w:pos="9405"/>
              </w:tabs>
              <w:jc w:val="center"/>
              <w:rPr>
                <w:b/>
                <w:szCs w:val="24"/>
              </w:rPr>
            </w:pPr>
            <w:r w:rsidRPr="00755E8B">
              <w:rPr>
                <w:b/>
                <w:szCs w:val="24"/>
              </w:rPr>
              <w:t>57.742,92 €</w:t>
            </w:r>
          </w:p>
        </w:tc>
        <w:tc>
          <w:tcPr>
            <w:tcW w:w="2643" w:type="dxa"/>
            <w:vMerge/>
            <w:tcBorders>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23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gridAfter w:val="1"/>
          <w:wBefore w:w="5697" w:type="dxa"/>
          <w:wAfter w:w="2643" w:type="dxa"/>
          <w:trHeight w:val="555"/>
          <w:jc w:val="center"/>
        </w:trPr>
        <w:tc>
          <w:tcPr>
            <w:tcW w:w="2208" w:type="dxa"/>
            <w:tcBorders>
              <w:left w:val="nil"/>
              <w:right w:val="nil"/>
            </w:tcBorders>
          </w:tcPr>
          <w:p w:rsidR="00CA6930" w:rsidRPr="00755E8B" w:rsidRDefault="00CA6930" w:rsidP="000B4D55">
            <w:pPr>
              <w:tabs>
                <w:tab w:val="center" w:pos="4702"/>
                <w:tab w:val="right" w:pos="9405"/>
              </w:tabs>
              <w:rPr>
                <w:b/>
                <w:szCs w:val="24"/>
              </w:rPr>
            </w:pPr>
          </w:p>
        </w:tc>
      </w:tr>
      <w:tr w:rsidR="00236DE5" w:rsidRPr="00755E8B" w:rsidTr="000B4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gridAfter w:val="1"/>
          <w:wBefore w:w="5697" w:type="dxa"/>
          <w:wAfter w:w="2643" w:type="dxa"/>
          <w:trHeight w:val="555"/>
          <w:jc w:val="center"/>
        </w:trPr>
        <w:tc>
          <w:tcPr>
            <w:tcW w:w="2208" w:type="dxa"/>
            <w:tcBorders>
              <w:left w:val="nil"/>
              <w:bottom w:val="nil"/>
              <w:right w:val="nil"/>
            </w:tcBorders>
          </w:tcPr>
          <w:p w:rsidR="00236DE5" w:rsidRDefault="00236DE5" w:rsidP="000B4D55">
            <w:pPr>
              <w:tabs>
                <w:tab w:val="center" w:pos="4702"/>
                <w:tab w:val="right" w:pos="9405"/>
              </w:tabs>
              <w:rPr>
                <w:b/>
                <w:szCs w:val="24"/>
              </w:rPr>
            </w:pPr>
          </w:p>
          <w:p w:rsidR="00236DE5" w:rsidRDefault="00236DE5" w:rsidP="000B4D55">
            <w:pPr>
              <w:tabs>
                <w:tab w:val="center" w:pos="4702"/>
                <w:tab w:val="right" w:pos="9405"/>
              </w:tabs>
              <w:rPr>
                <w:b/>
                <w:szCs w:val="24"/>
              </w:rPr>
            </w:pPr>
          </w:p>
          <w:p w:rsidR="00236DE5" w:rsidRPr="00755E8B" w:rsidRDefault="00236DE5" w:rsidP="000B4D55">
            <w:pPr>
              <w:tabs>
                <w:tab w:val="center" w:pos="4702"/>
                <w:tab w:val="right" w:pos="9405"/>
              </w:tabs>
              <w:rPr>
                <w:b/>
                <w:szCs w:val="24"/>
              </w:rPr>
            </w:pPr>
          </w:p>
        </w:tc>
      </w:tr>
    </w:tbl>
    <w:p w:rsidR="00CA6930" w:rsidRPr="00755E8B" w:rsidRDefault="00CA6930" w:rsidP="00CA6930">
      <w:pPr>
        <w:rPr>
          <w:i/>
          <w:szCs w:val="24"/>
        </w:rPr>
      </w:pPr>
      <w:r w:rsidRPr="00755E8B">
        <w:rPr>
          <w:szCs w:val="24"/>
        </w:rPr>
        <w:t xml:space="preserve">   -  </w:t>
      </w:r>
      <w:r w:rsidRPr="00755E8B">
        <w:rPr>
          <w:b/>
          <w:i/>
          <w:szCs w:val="24"/>
        </w:rPr>
        <w:t>Zemljište</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0"/>
        <w:gridCol w:w="3685"/>
        <w:gridCol w:w="2268"/>
        <w:gridCol w:w="2340"/>
      </w:tblGrid>
      <w:tr w:rsidR="00CA6930" w:rsidRPr="00755E8B" w:rsidTr="000B4D55">
        <w:trPr>
          <w:trHeight w:val="280"/>
          <w:jc w:val="center"/>
        </w:trPr>
        <w:tc>
          <w:tcPr>
            <w:tcW w:w="1770" w:type="dxa"/>
            <w:vMerge w:val="restart"/>
            <w:vAlign w:val="center"/>
          </w:tcPr>
          <w:p w:rsidR="00CA6930" w:rsidRPr="00755E8B" w:rsidRDefault="00CA6930" w:rsidP="000B4D55">
            <w:pPr>
              <w:tabs>
                <w:tab w:val="center" w:pos="4702"/>
                <w:tab w:val="right" w:pos="9405"/>
              </w:tabs>
              <w:jc w:val="center"/>
              <w:rPr>
                <w:szCs w:val="24"/>
              </w:rPr>
            </w:pPr>
          </w:p>
        </w:tc>
        <w:tc>
          <w:tcPr>
            <w:tcW w:w="5953" w:type="dxa"/>
            <w:gridSpan w:val="2"/>
            <w:tcBorders>
              <w:bottom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za period</w:t>
            </w:r>
          </w:p>
        </w:tc>
        <w:tc>
          <w:tcPr>
            <w:tcW w:w="2340"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81"/>
          <w:jc w:val="center"/>
        </w:trPr>
        <w:tc>
          <w:tcPr>
            <w:tcW w:w="1770" w:type="dxa"/>
            <w:vMerge/>
            <w:vAlign w:val="center"/>
          </w:tcPr>
          <w:p w:rsidR="00CA6930" w:rsidRPr="00755E8B" w:rsidRDefault="00CA6930" w:rsidP="000B4D55">
            <w:pPr>
              <w:tabs>
                <w:tab w:val="center" w:pos="4702"/>
                <w:tab w:val="right" w:pos="9405"/>
              </w:tabs>
              <w:jc w:val="center"/>
              <w:rPr>
                <w:szCs w:val="24"/>
              </w:rPr>
            </w:pPr>
          </w:p>
        </w:tc>
        <w:tc>
          <w:tcPr>
            <w:tcW w:w="3685" w:type="dxa"/>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U 2016. god.</w:t>
            </w:r>
          </w:p>
        </w:tc>
        <w:tc>
          <w:tcPr>
            <w:tcW w:w="2268" w:type="dxa"/>
            <w:tcBorders>
              <w:top w:val="single" w:sz="4" w:space="0" w:color="auto"/>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01.01.-31.12.2017.</w:t>
            </w:r>
          </w:p>
        </w:tc>
        <w:tc>
          <w:tcPr>
            <w:tcW w:w="2340"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jc w:val="center"/>
              <w:rPr>
                <w:szCs w:val="24"/>
              </w:rPr>
            </w:pPr>
            <w:r w:rsidRPr="00755E8B">
              <w:rPr>
                <w:b/>
                <w:szCs w:val="24"/>
              </w:rPr>
              <w:t>31.12.2017.</w:t>
            </w:r>
          </w:p>
        </w:tc>
      </w:tr>
      <w:tr w:rsidR="00CA6930" w:rsidRPr="00755E8B" w:rsidTr="000B4D55">
        <w:trPr>
          <w:trHeight w:val="477"/>
          <w:jc w:val="center"/>
        </w:trPr>
        <w:tc>
          <w:tcPr>
            <w:tcW w:w="1770" w:type="dxa"/>
            <w:tcBorders>
              <w:bottom w:val="single" w:sz="4" w:space="0" w:color="000000"/>
            </w:tcBorders>
            <w:vAlign w:val="center"/>
          </w:tcPr>
          <w:p w:rsidR="00CA6930" w:rsidRPr="00755E8B" w:rsidRDefault="00CA6930" w:rsidP="000B4D55">
            <w:pPr>
              <w:tabs>
                <w:tab w:val="center" w:pos="4702"/>
                <w:tab w:val="right" w:pos="9405"/>
              </w:tabs>
              <w:jc w:val="center"/>
              <w:rPr>
                <w:szCs w:val="24"/>
              </w:rPr>
            </w:pPr>
            <w:r w:rsidRPr="00755E8B">
              <w:rPr>
                <w:szCs w:val="24"/>
              </w:rPr>
              <w:t>Fizička lica</w:t>
            </w:r>
          </w:p>
        </w:tc>
        <w:tc>
          <w:tcPr>
            <w:tcW w:w="3685" w:type="dxa"/>
            <w:vMerge w:val="restart"/>
            <w:tcBorders>
              <w:top w:val="single" w:sz="4" w:space="0" w:color="auto"/>
              <w:right w:val="single" w:sz="4" w:space="0" w:color="auto"/>
            </w:tcBorders>
            <w:vAlign w:val="center"/>
          </w:tcPr>
          <w:p w:rsidR="00CA6930" w:rsidRPr="00755E8B" w:rsidRDefault="00CA6930" w:rsidP="000B4D55">
            <w:pPr>
              <w:tabs>
                <w:tab w:val="center" w:pos="4702"/>
                <w:tab w:val="right" w:pos="9405"/>
              </w:tabs>
              <w:jc w:val="center"/>
              <w:rPr>
                <w:b/>
                <w:szCs w:val="24"/>
              </w:rPr>
            </w:pPr>
            <w:r w:rsidRPr="00755E8B">
              <w:rPr>
                <w:szCs w:val="24"/>
              </w:rPr>
              <w:t>7.059,00 €</w:t>
            </w:r>
          </w:p>
        </w:tc>
        <w:tc>
          <w:tcPr>
            <w:tcW w:w="2268" w:type="dxa"/>
            <w:vMerge w:val="restart"/>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b/>
                <w:szCs w:val="24"/>
              </w:rPr>
              <w:t>5.733,53 €</w:t>
            </w:r>
          </w:p>
        </w:tc>
        <w:tc>
          <w:tcPr>
            <w:tcW w:w="2340" w:type="dxa"/>
            <w:vMerge w:val="restart"/>
            <w:tcBorders>
              <w:top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jc w:val="center"/>
              <w:rPr>
                <w:b/>
                <w:szCs w:val="24"/>
              </w:rPr>
            </w:pPr>
            <w:r w:rsidRPr="00755E8B">
              <w:rPr>
                <w:b/>
                <w:szCs w:val="24"/>
              </w:rPr>
              <w:t>525.639,43 €</w:t>
            </w:r>
          </w:p>
        </w:tc>
      </w:tr>
      <w:tr w:rsidR="00CA6930" w:rsidRPr="00755E8B" w:rsidTr="000B4D55">
        <w:trPr>
          <w:trHeight w:val="532"/>
          <w:jc w:val="center"/>
        </w:trPr>
        <w:tc>
          <w:tcPr>
            <w:tcW w:w="1770" w:type="dxa"/>
            <w:vAlign w:val="center"/>
          </w:tcPr>
          <w:p w:rsidR="00CA6930" w:rsidRPr="00755E8B" w:rsidRDefault="00CA6930" w:rsidP="000B4D55">
            <w:pPr>
              <w:tabs>
                <w:tab w:val="center" w:pos="4702"/>
                <w:tab w:val="right" w:pos="9405"/>
              </w:tabs>
              <w:jc w:val="center"/>
              <w:rPr>
                <w:szCs w:val="24"/>
              </w:rPr>
            </w:pPr>
            <w:r w:rsidRPr="00755E8B">
              <w:rPr>
                <w:szCs w:val="24"/>
              </w:rPr>
              <w:t>Pravna lica</w:t>
            </w:r>
          </w:p>
        </w:tc>
        <w:tc>
          <w:tcPr>
            <w:tcW w:w="3685" w:type="dxa"/>
            <w:vMerge/>
            <w:tcBorders>
              <w:right w:val="single" w:sz="4" w:space="0" w:color="auto"/>
            </w:tcBorders>
            <w:vAlign w:val="center"/>
          </w:tcPr>
          <w:p w:rsidR="00CA6930" w:rsidRPr="00755E8B" w:rsidRDefault="00CA6930" w:rsidP="000B4D55">
            <w:pPr>
              <w:tabs>
                <w:tab w:val="center" w:pos="4702"/>
                <w:tab w:val="right" w:pos="9405"/>
              </w:tabs>
              <w:jc w:val="center"/>
              <w:rPr>
                <w:szCs w:val="24"/>
              </w:rPr>
            </w:pPr>
          </w:p>
        </w:tc>
        <w:tc>
          <w:tcPr>
            <w:tcW w:w="2268" w:type="dxa"/>
            <w:vMerge/>
            <w:tcBorders>
              <w:left w:val="single" w:sz="4" w:space="0" w:color="auto"/>
            </w:tcBorders>
            <w:vAlign w:val="center"/>
          </w:tcPr>
          <w:p w:rsidR="00CA6930" w:rsidRPr="00755E8B" w:rsidRDefault="00CA6930" w:rsidP="000B4D55">
            <w:pPr>
              <w:tabs>
                <w:tab w:val="center" w:pos="4702"/>
                <w:tab w:val="right" w:pos="9405"/>
              </w:tabs>
              <w:jc w:val="center"/>
              <w:rPr>
                <w:szCs w:val="24"/>
              </w:rPr>
            </w:pPr>
          </w:p>
        </w:tc>
        <w:tc>
          <w:tcPr>
            <w:tcW w:w="2340" w:type="dxa"/>
            <w:vMerge/>
            <w:tcBorders>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r w:rsidR="00CA6930" w:rsidRPr="00755E8B" w:rsidTr="000B4D55">
        <w:trPr>
          <w:trHeight w:val="532"/>
          <w:jc w:val="center"/>
        </w:trPr>
        <w:tc>
          <w:tcPr>
            <w:tcW w:w="1770" w:type="dxa"/>
            <w:vAlign w:val="center"/>
          </w:tcPr>
          <w:p w:rsidR="00CA6930" w:rsidRPr="00755E8B" w:rsidRDefault="00CA6930" w:rsidP="000B4D55">
            <w:pPr>
              <w:tabs>
                <w:tab w:val="center" w:pos="4702"/>
                <w:tab w:val="right" w:pos="9405"/>
              </w:tabs>
              <w:jc w:val="center"/>
              <w:rPr>
                <w:szCs w:val="24"/>
              </w:rPr>
            </w:pPr>
            <w:r w:rsidRPr="00755E8B">
              <w:rPr>
                <w:szCs w:val="24"/>
              </w:rPr>
              <w:t xml:space="preserve">Zaduzenja </w:t>
            </w:r>
          </w:p>
        </w:tc>
        <w:tc>
          <w:tcPr>
            <w:tcW w:w="3685" w:type="dxa"/>
            <w:tcBorders>
              <w:righ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 xml:space="preserve">Prenijeti dug      </w:t>
            </w:r>
            <w:r w:rsidRPr="00755E8B">
              <w:rPr>
                <w:b/>
                <w:szCs w:val="24"/>
              </w:rPr>
              <w:t>510.037,73 €</w:t>
            </w:r>
          </w:p>
          <w:p w:rsidR="00CA6930" w:rsidRPr="00755E8B" w:rsidRDefault="00CA6930" w:rsidP="000B4D55">
            <w:pPr>
              <w:tabs>
                <w:tab w:val="center" w:pos="4702"/>
                <w:tab w:val="right" w:pos="9405"/>
              </w:tabs>
              <w:jc w:val="center"/>
              <w:rPr>
                <w:b/>
                <w:szCs w:val="24"/>
              </w:rPr>
            </w:pPr>
            <w:r w:rsidRPr="00755E8B">
              <w:rPr>
                <w:szCs w:val="24"/>
              </w:rPr>
              <w:t xml:space="preserve">Zaduz. 2017.      </w:t>
            </w:r>
            <w:r w:rsidRPr="00755E8B">
              <w:rPr>
                <w:b/>
                <w:szCs w:val="24"/>
              </w:rPr>
              <w:t>21.335,23 €</w:t>
            </w:r>
          </w:p>
          <w:p w:rsidR="00CA6930" w:rsidRPr="00755E8B" w:rsidRDefault="00CA6930" w:rsidP="000B4D55">
            <w:pPr>
              <w:tabs>
                <w:tab w:val="center" w:pos="4702"/>
                <w:tab w:val="right" w:pos="9405"/>
              </w:tabs>
              <w:rPr>
                <w:szCs w:val="24"/>
              </w:rPr>
            </w:pPr>
            <w:r w:rsidRPr="00755E8B">
              <w:rPr>
                <w:b/>
                <w:szCs w:val="24"/>
              </w:rPr>
              <w:t xml:space="preserve">                      ∑ </w:t>
            </w:r>
            <w:r w:rsidRPr="00755E8B">
              <w:rPr>
                <w:b/>
                <w:i/>
                <w:szCs w:val="24"/>
                <w:u w:val="single"/>
              </w:rPr>
              <w:t xml:space="preserve">= 531.372,96 </w:t>
            </w:r>
            <w:r w:rsidRPr="00755E8B">
              <w:rPr>
                <w:b/>
                <w:szCs w:val="24"/>
              </w:rPr>
              <w:t>€</w:t>
            </w:r>
          </w:p>
        </w:tc>
        <w:tc>
          <w:tcPr>
            <w:tcW w:w="2268" w:type="dxa"/>
            <w:tcBorders>
              <w:left w:val="single" w:sz="4" w:space="0" w:color="auto"/>
            </w:tcBorders>
            <w:vAlign w:val="center"/>
          </w:tcPr>
          <w:p w:rsidR="00CA6930" w:rsidRPr="00755E8B" w:rsidRDefault="00CA6930" w:rsidP="000B4D55">
            <w:pPr>
              <w:tabs>
                <w:tab w:val="center" w:pos="4702"/>
                <w:tab w:val="right" w:pos="9405"/>
              </w:tabs>
              <w:jc w:val="center"/>
              <w:rPr>
                <w:szCs w:val="24"/>
              </w:rPr>
            </w:pPr>
            <w:r w:rsidRPr="00755E8B">
              <w:rPr>
                <w:szCs w:val="24"/>
              </w:rPr>
              <w:t>Naplaćeno u 2017.god.</w:t>
            </w:r>
          </w:p>
          <w:p w:rsidR="00CA6930" w:rsidRPr="00755E8B" w:rsidRDefault="00CA6930" w:rsidP="000B4D55">
            <w:pPr>
              <w:tabs>
                <w:tab w:val="center" w:pos="4702"/>
                <w:tab w:val="right" w:pos="9405"/>
              </w:tabs>
              <w:jc w:val="center"/>
              <w:rPr>
                <w:b/>
                <w:szCs w:val="24"/>
              </w:rPr>
            </w:pPr>
            <w:r w:rsidRPr="00755E8B">
              <w:rPr>
                <w:b/>
                <w:szCs w:val="24"/>
              </w:rPr>
              <w:t>5.733,53 €</w:t>
            </w:r>
          </w:p>
        </w:tc>
        <w:tc>
          <w:tcPr>
            <w:tcW w:w="2340" w:type="dxa"/>
            <w:vMerge/>
            <w:tcBorders>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bl>
    <w:p w:rsidR="00CA6930" w:rsidRPr="00755E8B" w:rsidRDefault="00CA6930" w:rsidP="00CA6930">
      <w:pPr>
        <w:rPr>
          <w:b/>
          <w:szCs w:val="24"/>
        </w:rPr>
      </w:pPr>
    </w:p>
    <w:p w:rsidR="00CA6930" w:rsidRPr="00755E8B" w:rsidRDefault="00CA6930"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numPr>
          <w:ilvl w:val="0"/>
          <w:numId w:val="12"/>
        </w:numPr>
        <w:rPr>
          <w:rFonts w:ascii="Times New Roman" w:hAnsi="Times New Roman" w:cs="Times New Roman"/>
          <w:b/>
          <w:sz w:val="24"/>
          <w:szCs w:val="24"/>
        </w:rPr>
      </w:pPr>
      <w:r w:rsidRPr="00755E8B">
        <w:rPr>
          <w:rFonts w:ascii="Times New Roman" w:hAnsi="Times New Roman" w:cs="Times New Roman"/>
          <w:b/>
          <w:sz w:val="24"/>
          <w:szCs w:val="24"/>
        </w:rPr>
        <w:t>Uredjenje gradskog gradjevinskog zemljišta</w:t>
      </w:r>
    </w:p>
    <w:p w:rsidR="00CA6930" w:rsidRPr="00755E8B" w:rsidRDefault="00CA6930" w:rsidP="00CA6930">
      <w:pPr>
        <w:pStyle w:val="ListParagraph"/>
        <w:ind w:left="990"/>
        <w:rPr>
          <w:rFonts w:ascii="Times New Roman" w:hAnsi="Times New Roman" w:cs="Times New Roman"/>
          <w:b/>
          <w:sz w:val="24"/>
          <w:szCs w:val="24"/>
        </w:rPr>
      </w:pPr>
    </w:p>
    <w:tbl>
      <w:tblPr>
        <w:tblpPr w:leftFromText="180" w:rightFromText="180" w:vertAnchor="text" w:tblpXSpec="center" w:tblpY="1"/>
        <w:tblOverlap w:val="never"/>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6"/>
        <w:gridCol w:w="3664"/>
        <w:gridCol w:w="2687"/>
        <w:gridCol w:w="277"/>
        <w:gridCol w:w="1958"/>
      </w:tblGrid>
      <w:tr w:rsidR="00CA6930" w:rsidRPr="00755E8B" w:rsidTr="000B4D55">
        <w:tc>
          <w:tcPr>
            <w:tcW w:w="194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628"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95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4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664"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Odrađeno  - 34.ugovora</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Prenijeti dug    452.671,19 €</w:t>
            </w:r>
          </w:p>
          <w:p w:rsidR="00CA6930" w:rsidRPr="00755E8B" w:rsidRDefault="00CA6930" w:rsidP="000B4D55">
            <w:pPr>
              <w:tabs>
                <w:tab w:val="center" w:pos="4702"/>
                <w:tab w:val="right" w:pos="9405"/>
              </w:tabs>
              <w:jc w:val="center"/>
              <w:rPr>
                <w:szCs w:val="24"/>
              </w:rPr>
            </w:pPr>
            <w:r w:rsidRPr="00755E8B">
              <w:rPr>
                <w:szCs w:val="24"/>
              </w:rPr>
              <w:t>Zaduz. 2017.- 38.419,96 €</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 xml:space="preserve">                  ∑ </w:t>
            </w:r>
            <w:r w:rsidRPr="00755E8B">
              <w:rPr>
                <w:rFonts w:ascii="Times New Roman" w:hAnsi="Times New Roman" w:cs="Times New Roman"/>
                <w:i/>
                <w:sz w:val="24"/>
                <w:szCs w:val="24"/>
                <w:u w:val="single"/>
              </w:rPr>
              <w:t>= 491.091,15 €</w:t>
            </w:r>
          </w:p>
        </w:tc>
        <w:tc>
          <w:tcPr>
            <w:tcW w:w="268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Naplać.u 2017. –</w:t>
            </w:r>
            <w:r w:rsidRPr="00755E8B">
              <w:rPr>
                <w:rFonts w:ascii="Times New Roman" w:hAnsi="Times New Roman" w:cs="Times New Roman"/>
                <w:b/>
                <w:sz w:val="24"/>
                <w:szCs w:val="24"/>
              </w:rPr>
              <w:t>44.434,74 €</w:t>
            </w:r>
          </w:p>
          <w:p w:rsidR="00CA6930" w:rsidRPr="00755E8B" w:rsidRDefault="00CA6930" w:rsidP="000B4D55">
            <w:pPr>
              <w:pStyle w:val="ListParagraph"/>
              <w:tabs>
                <w:tab w:val="center" w:pos="4702"/>
                <w:tab w:val="right" w:pos="9405"/>
              </w:tabs>
              <w:ind w:left="0"/>
              <w:rPr>
                <w:rFonts w:ascii="Times New Roman" w:hAnsi="Times New Roman" w:cs="Times New Roman"/>
                <w:sz w:val="24"/>
                <w:szCs w:val="24"/>
              </w:rPr>
            </w:pPr>
          </w:p>
        </w:tc>
        <w:tc>
          <w:tcPr>
            <w:tcW w:w="277"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95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446.656,41 </w:t>
            </w:r>
            <w:r w:rsidRPr="00755E8B">
              <w:rPr>
                <w:b/>
                <w:szCs w:val="24"/>
              </w:rPr>
              <w:t>€</w:t>
            </w:r>
          </w:p>
        </w:tc>
      </w:tr>
    </w:tbl>
    <w:p w:rsidR="00CA6930" w:rsidRPr="00755E8B" w:rsidRDefault="00CA6930" w:rsidP="00CA6930">
      <w:pPr>
        <w:rPr>
          <w:b/>
          <w:szCs w:val="24"/>
        </w:rPr>
      </w:pPr>
    </w:p>
    <w:p w:rsidR="00CA6930" w:rsidRPr="00755E8B" w:rsidRDefault="00CA6930" w:rsidP="00CA6930">
      <w:pPr>
        <w:pStyle w:val="ListParagraph"/>
        <w:numPr>
          <w:ilvl w:val="0"/>
          <w:numId w:val="12"/>
        </w:numPr>
        <w:jc w:val="both"/>
        <w:rPr>
          <w:rFonts w:ascii="Times New Roman" w:hAnsi="Times New Roman" w:cs="Times New Roman"/>
          <w:b/>
          <w:sz w:val="24"/>
          <w:szCs w:val="24"/>
        </w:rPr>
      </w:pPr>
      <w:r w:rsidRPr="00755E8B">
        <w:rPr>
          <w:rFonts w:ascii="Times New Roman" w:hAnsi="Times New Roman" w:cs="Times New Roman"/>
          <w:b/>
          <w:sz w:val="24"/>
          <w:szCs w:val="24"/>
        </w:rPr>
        <w:t>Naknada za prilaz komercijalnim objektima sa opštinskih puteva</w:t>
      </w:r>
    </w:p>
    <w:p w:rsidR="00CA6930" w:rsidRPr="00755E8B" w:rsidRDefault="00CA6930" w:rsidP="00CA6930">
      <w:pPr>
        <w:pStyle w:val="ListParagraph"/>
        <w:ind w:left="990"/>
        <w:jc w:val="both"/>
        <w:rPr>
          <w:rFonts w:ascii="Times New Roman" w:hAnsi="Times New Roman" w:cs="Times New Roman"/>
          <w:sz w:val="24"/>
          <w:szCs w:val="24"/>
        </w:rPr>
      </w:pPr>
    </w:p>
    <w:tbl>
      <w:tblPr>
        <w:tblW w:w="10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3829"/>
        <w:gridCol w:w="2977"/>
        <w:gridCol w:w="1792"/>
      </w:tblGrid>
      <w:tr w:rsidR="00CA6930" w:rsidRPr="00755E8B" w:rsidTr="000B4D55">
        <w:trPr>
          <w:trHeight w:val="507"/>
          <w:jc w:val="center"/>
        </w:trPr>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806" w:type="dxa"/>
            <w:gridSpan w:val="2"/>
            <w:tcBorders>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92"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77"/>
          <w:jc w:val="center"/>
        </w:trPr>
        <w:tc>
          <w:tcPr>
            <w:tcW w:w="2070" w:type="dxa"/>
            <w:tcBorders>
              <w:top w:val="single" w:sz="4" w:space="0" w:color="auto"/>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29" w:type="dxa"/>
            <w:tcBorders>
              <w:top w:val="single" w:sz="4" w:space="0" w:color="auto"/>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Odrađeno  - 379.rješ.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Prenijeti dug    195.054,50 €</w:t>
            </w:r>
          </w:p>
          <w:p w:rsidR="00CA6930" w:rsidRPr="00755E8B" w:rsidRDefault="00CA6930" w:rsidP="000B4D55">
            <w:pPr>
              <w:tabs>
                <w:tab w:val="center" w:pos="4702"/>
                <w:tab w:val="right" w:pos="9405"/>
              </w:tabs>
              <w:jc w:val="center"/>
              <w:rPr>
                <w:szCs w:val="24"/>
              </w:rPr>
            </w:pPr>
            <w:r w:rsidRPr="00755E8B">
              <w:rPr>
                <w:szCs w:val="24"/>
              </w:rPr>
              <w:t xml:space="preserve">Zaduz. 2017.     99.705,80 €    </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 xml:space="preserve">                 ∑ </w:t>
            </w:r>
            <w:r w:rsidRPr="00755E8B">
              <w:rPr>
                <w:rFonts w:ascii="Times New Roman" w:hAnsi="Times New Roman" w:cs="Times New Roman"/>
                <w:i/>
                <w:sz w:val="24"/>
                <w:szCs w:val="24"/>
                <w:u w:val="single"/>
              </w:rPr>
              <w:t xml:space="preserve">= 294.760,30 </w:t>
            </w:r>
            <w:r w:rsidRPr="00755E8B">
              <w:rPr>
                <w:rFonts w:ascii="Times New Roman" w:hAnsi="Times New Roman" w:cs="Times New Roman"/>
                <w:sz w:val="24"/>
                <w:szCs w:val="24"/>
              </w:rPr>
              <w:t>€</w:t>
            </w:r>
          </w:p>
        </w:tc>
        <w:tc>
          <w:tcPr>
            <w:tcW w:w="2977" w:type="dxa"/>
            <w:tcBorders>
              <w:top w:val="single" w:sz="4" w:space="0" w:color="auto"/>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u 2017.</w:t>
            </w:r>
          </w:p>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b/>
                <w:sz w:val="24"/>
                <w:szCs w:val="24"/>
              </w:rPr>
              <w:t>94.267,18</w:t>
            </w:r>
            <w:r w:rsidRPr="00755E8B">
              <w:rPr>
                <w:rFonts w:ascii="Times New Roman" w:hAnsi="Times New Roman" w:cs="Times New Roman"/>
                <w:sz w:val="24"/>
                <w:szCs w:val="24"/>
              </w:rPr>
              <w:t xml:space="preserve"> €</w:t>
            </w:r>
          </w:p>
        </w:tc>
        <w:tc>
          <w:tcPr>
            <w:tcW w:w="1792"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b/>
                <w:szCs w:val="24"/>
              </w:rPr>
            </w:pPr>
            <w:r w:rsidRPr="00755E8B">
              <w:rPr>
                <w:b/>
                <w:szCs w:val="24"/>
              </w:rPr>
              <w:t>200.493,12 €</w:t>
            </w:r>
          </w:p>
        </w:tc>
      </w:tr>
    </w:tbl>
    <w:p w:rsidR="00CA6930" w:rsidRPr="00755E8B" w:rsidRDefault="00CA6930" w:rsidP="00CA6930">
      <w:pPr>
        <w:rPr>
          <w:szCs w:val="24"/>
        </w:rPr>
      </w:pPr>
    </w:p>
    <w:p w:rsidR="00CA6930" w:rsidRPr="00755E8B" w:rsidRDefault="00CA6930" w:rsidP="00CA6930">
      <w:pPr>
        <w:ind w:left="630"/>
        <w:rPr>
          <w:szCs w:val="24"/>
        </w:rPr>
      </w:pPr>
      <w:r w:rsidRPr="00755E8B">
        <w:rPr>
          <w:b/>
          <w:szCs w:val="24"/>
        </w:rPr>
        <w:t>4.Naknade za korišćenje lokalnih i nekategorisanih puteva (AD Elektroprivreda, AD CG T-Com)</w:t>
      </w:r>
    </w:p>
    <w:tbl>
      <w:tblPr>
        <w:tblW w:w="10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3757"/>
        <w:gridCol w:w="2794"/>
        <w:gridCol w:w="281"/>
        <w:gridCol w:w="1716"/>
      </w:tblGrid>
      <w:tr w:rsidR="00CA6930" w:rsidRPr="00755E8B" w:rsidTr="000B4D55">
        <w:trPr>
          <w:jc w:val="center"/>
        </w:trPr>
        <w:tc>
          <w:tcPr>
            <w:tcW w:w="199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0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jc w:val="center"/>
        </w:trPr>
        <w:tc>
          <w:tcPr>
            <w:tcW w:w="199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lastRenderedPageBreak/>
              <w:t>01.01.-31.12.2017.</w:t>
            </w:r>
          </w:p>
        </w:tc>
        <w:tc>
          <w:tcPr>
            <w:tcW w:w="380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- 6.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0,00 eura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 2017. – 271.794,59 €</w:t>
            </w:r>
          </w:p>
        </w:tc>
        <w:tc>
          <w:tcPr>
            <w:tcW w:w="2821"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306.154,59 €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2" w:type="dxa"/>
            <w:tcBorders>
              <w:left w:val="nil"/>
              <w:bottom w:val="single" w:sz="4" w:space="0" w:color="auto"/>
            </w:tcBorders>
            <w:vAlign w:val="center"/>
          </w:tcPr>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rPr>
                <w:szCs w:val="24"/>
              </w:rPr>
            </w:pPr>
          </w:p>
          <w:p w:rsidR="00CA6930" w:rsidRPr="00755E8B" w:rsidRDefault="00CA6930" w:rsidP="000B4D55">
            <w:pPr>
              <w:tabs>
                <w:tab w:val="center" w:pos="4702"/>
                <w:tab w:val="right" w:pos="9405"/>
              </w:tabs>
              <w:jc w:val="center"/>
              <w:rPr>
                <w:szCs w:val="24"/>
              </w:rPr>
            </w:pPr>
            <w:r w:rsidRPr="00755E8B">
              <w:rPr>
                <w:szCs w:val="24"/>
              </w:rPr>
              <w:t xml:space="preserve">0,00 </w:t>
            </w:r>
            <w:r w:rsidRPr="00755E8B">
              <w:rPr>
                <w:b/>
                <w:szCs w:val="24"/>
              </w:rPr>
              <w:t>€</w:t>
            </w:r>
          </w:p>
        </w:tc>
      </w:tr>
    </w:tbl>
    <w:p w:rsidR="00CA6930" w:rsidRDefault="00CA6930" w:rsidP="00CA6930">
      <w:pPr>
        <w:rPr>
          <w:b/>
          <w:szCs w:val="24"/>
        </w:rPr>
      </w:pPr>
    </w:p>
    <w:p w:rsidR="00236DE5" w:rsidRDefault="00236DE5" w:rsidP="00CA6930">
      <w:pPr>
        <w:rPr>
          <w:b/>
          <w:szCs w:val="24"/>
        </w:rPr>
      </w:pPr>
    </w:p>
    <w:p w:rsidR="00236DE5" w:rsidRPr="00755E8B" w:rsidRDefault="00236DE5" w:rsidP="00CA6930">
      <w:pPr>
        <w:rPr>
          <w:b/>
          <w:szCs w:val="24"/>
        </w:rPr>
      </w:pPr>
    </w:p>
    <w:p w:rsidR="00CA6930" w:rsidRPr="00755E8B" w:rsidRDefault="00CA6930" w:rsidP="00CA6930">
      <w:pPr>
        <w:ind w:left="630"/>
        <w:rPr>
          <w:b/>
          <w:szCs w:val="24"/>
        </w:rPr>
      </w:pPr>
      <w:r w:rsidRPr="00755E8B">
        <w:rPr>
          <w:b/>
          <w:szCs w:val="24"/>
        </w:rPr>
        <w:t>5.Korišćenje javnih površina u poslovne svrhe – terase</w:t>
      </w: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3859"/>
        <w:gridCol w:w="2817"/>
        <w:gridCol w:w="283"/>
        <w:gridCol w:w="1751"/>
      </w:tblGrid>
      <w:tr w:rsidR="00CA6930" w:rsidRPr="00755E8B" w:rsidTr="000B4D55">
        <w:trPr>
          <w:jc w:val="center"/>
        </w:trPr>
        <w:tc>
          <w:tcPr>
            <w:tcW w:w="2002"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59"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5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jc w:val="center"/>
        </w:trPr>
        <w:tc>
          <w:tcPr>
            <w:tcW w:w="2002"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59"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- 35.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57.001,00 €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 2017. – 16.864,80 €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73.865,80 €</w:t>
            </w:r>
          </w:p>
        </w:tc>
        <w:tc>
          <w:tcPr>
            <w:tcW w:w="281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14.187,29 €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75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rPr>
                <w:szCs w:val="24"/>
              </w:rPr>
            </w:pPr>
          </w:p>
          <w:p w:rsidR="00CA6930" w:rsidRPr="00755E8B" w:rsidRDefault="00CA6930" w:rsidP="000B4D55">
            <w:pPr>
              <w:tabs>
                <w:tab w:val="center" w:pos="4702"/>
                <w:tab w:val="right" w:pos="9405"/>
              </w:tabs>
              <w:rPr>
                <w:szCs w:val="24"/>
              </w:rPr>
            </w:pPr>
            <w:r w:rsidRPr="00755E8B">
              <w:rPr>
                <w:szCs w:val="24"/>
              </w:rPr>
              <w:t>59.678,51 €</w:t>
            </w:r>
          </w:p>
        </w:tc>
      </w:tr>
    </w:tbl>
    <w:p w:rsidR="00CA6930" w:rsidRPr="00755E8B" w:rsidRDefault="00CA6930"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ind w:left="990"/>
        <w:rPr>
          <w:rFonts w:ascii="Times New Roman" w:hAnsi="Times New Roman" w:cs="Times New Roman"/>
          <w:b/>
          <w:sz w:val="24"/>
          <w:szCs w:val="24"/>
        </w:rPr>
      </w:pPr>
      <w:r w:rsidRPr="00755E8B">
        <w:rPr>
          <w:rFonts w:ascii="Times New Roman" w:hAnsi="Times New Roman" w:cs="Times New Roman"/>
          <w:b/>
          <w:sz w:val="24"/>
          <w:szCs w:val="24"/>
        </w:rPr>
        <w:t>6.Obaveze po osnovu reklamnih panoa</w:t>
      </w:r>
    </w:p>
    <w:tbl>
      <w:tblPr>
        <w:tblpPr w:leftFromText="180" w:rightFromText="180" w:vertAnchor="text" w:tblpXSpec="center" w:tblpY="1"/>
        <w:tblOverlap w:val="never"/>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3828"/>
        <w:gridCol w:w="2821"/>
        <w:gridCol w:w="283"/>
        <w:gridCol w:w="1716"/>
      </w:tblGrid>
      <w:tr w:rsidR="00CA6930" w:rsidRPr="00755E8B" w:rsidTr="000B4D55">
        <w:tc>
          <w:tcPr>
            <w:tcW w:w="2016"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00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16"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7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- 3.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190,00 €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 2.880,00 €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3.070,00 €</w:t>
            </w:r>
          </w:p>
        </w:tc>
        <w:tc>
          <w:tcPr>
            <w:tcW w:w="2849"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3.070,00€</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0,00 </w:t>
            </w:r>
            <w:r w:rsidRPr="00755E8B">
              <w:rPr>
                <w:b/>
                <w:szCs w:val="24"/>
              </w:rPr>
              <w:t>€</w:t>
            </w:r>
          </w:p>
        </w:tc>
      </w:tr>
    </w:tbl>
    <w:p w:rsidR="00CA6930" w:rsidRPr="00755E8B" w:rsidRDefault="00CA6930" w:rsidP="00CA6930">
      <w:pPr>
        <w:ind w:left="630"/>
        <w:rPr>
          <w:b/>
          <w:szCs w:val="24"/>
        </w:rPr>
      </w:pPr>
    </w:p>
    <w:p w:rsidR="00CA6930" w:rsidRPr="00755E8B" w:rsidRDefault="00CA6930" w:rsidP="00CA6930">
      <w:pPr>
        <w:ind w:left="630"/>
        <w:rPr>
          <w:szCs w:val="24"/>
        </w:rPr>
      </w:pPr>
      <w:r w:rsidRPr="00755E8B">
        <w:rPr>
          <w:b/>
          <w:szCs w:val="24"/>
        </w:rPr>
        <w:t>7. Članski doprinos NTO/TO Rožaje</w:t>
      </w:r>
    </w:p>
    <w:tbl>
      <w:tblPr>
        <w:tblpPr w:leftFromText="180" w:rightFromText="180" w:vertAnchor="text" w:tblpXSpec="center" w:tblpY="1"/>
        <w:tblOverlap w:val="never"/>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gridCol w:w="3800"/>
        <w:gridCol w:w="2802"/>
        <w:gridCol w:w="282"/>
        <w:gridCol w:w="1716"/>
      </w:tblGrid>
      <w:tr w:rsidR="00CA6930" w:rsidRPr="00755E8B" w:rsidTr="000B4D55">
        <w:tc>
          <w:tcPr>
            <w:tcW w:w="2007"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57"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07"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45"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- 245.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85.196,81 €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     Zaduž.  2017. –  34.724,33 €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    ∑ = 119.921,14 €</w:t>
            </w:r>
          </w:p>
        </w:tc>
        <w:tc>
          <w:tcPr>
            <w:tcW w:w="2829"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30.341,31€</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631"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89.579,83 €</w:t>
            </w:r>
          </w:p>
        </w:tc>
      </w:tr>
    </w:tbl>
    <w:p w:rsidR="00CA6930" w:rsidRPr="00755E8B" w:rsidRDefault="00CA6930" w:rsidP="00CA6930">
      <w:pPr>
        <w:rPr>
          <w:szCs w:val="24"/>
        </w:rPr>
      </w:pPr>
    </w:p>
    <w:p w:rsidR="00CA6930" w:rsidRPr="00755E8B" w:rsidRDefault="00CA6930" w:rsidP="00CA6930">
      <w:pPr>
        <w:ind w:firstLine="720"/>
        <w:rPr>
          <w:b/>
          <w:szCs w:val="24"/>
        </w:rPr>
      </w:pPr>
      <w:r w:rsidRPr="00755E8B">
        <w:rPr>
          <w:b/>
          <w:szCs w:val="24"/>
        </w:rPr>
        <w:t>8. Komunalna taksa za držanje gatera, brenti i cirkulara</w:t>
      </w:r>
    </w:p>
    <w:tbl>
      <w:tblPr>
        <w:tblpPr w:leftFromText="180" w:rightFromText="180" w:vertAnchor="text" w:tblpXSpec="center" w:tblpY="1"/>
        <w:tblOverlap w:val="never"/>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6"/>
        <w:gridCol w:w="3853"/>
        <w:gridCol w:w="2805"/>
        <w:gridCol w:w="282"/>
        <w:gridCol w:w="1716"/>
      </w:tblGrid>
      <w:tr w:rsidR="00CA6930" w:rsidRPr="00755E8B" w:rsidTr="000B4D55">
        <w:tc>
          <w:tcPr>
            <w:tcW w:w="1997"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946"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709"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97"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857"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Odrađeno  - 57. Rješ.</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Prenijeti dug  115.252,00 €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–33.440,00 €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148.692,00 €</w:t>
            </w:r>
          </w:p>
        </w:tc>
        <w:tc>
          <w:tcPr>
            <w:tcW w:w="280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27.262,88 €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2"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709"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121.429,12 €</w:t>
            </w:r>
          </w:p>
        </w:tc>
      </w:tr>
    </w:tbl>
    <w:p w:rsidR="00CA6930" w:rsidRPr="00755E8B" w:rsidRDefault="00CA6930" w:rsidP="00CA6930">
      <w:pPr>
        <w:rPr>
          <w:b/>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Prirez na porez</w:t>
      </w:r>
    </w:p>
    <w:tbl>
      <w:tblPr>
        <w:tblpPr w:leftFromText="180" w:rightFromText="180" w:vertAnchor="text" w:tblpX="-714"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2679"/>
        <w:gridCol w:w="2010"/>
        <w:gridCol w:w="2587"/>
        <w:gridCol w:w="945"/>
      </w:tblGrid>
      <w:tr w:rsidR="00CA6930" w:rsidRPr="00755E8B" w:rsidTr="00755E8B">
        <w:tc>
          <w:tcPr>
            <w:tcW w:w="2406" w:type="dxa"/>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8221" w:type="dxa"/>
            <w:gridSpan w:val="4"/>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755E8B">
        <w:trPr>
          <w:trHeight w:val="332"/>
        </w:trPr>
        <w:tc>
          <w:tcPr>
            <w:tcW w:w="2406" w:type="dxa"/>
            <w:tcBorders>
              <w:bottom w:val="single" w:sz="4" w:space="0" w:color="auto"/>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2679" w:type="dxa"/>
            <w:tcBorders>
              <w:bottom w:val="single" w:sz="4" w:space="0" w:color="auto"/>
              <w:right w:val="single" w:sz="4" w:space="0" w:color="auto"/>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Obrađeno  - je 774. Prijava</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lastRenderedPageBreak/>
              <w:t>Nema podataka</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Zaduženo u 2017. – 68.196,58 eura</w:t>
            </w:r>
          </w:p>
        </w:tc>
        <w:tc>
          <w:tcPr>
            <w:tcW w:w="2010" w:type="dxa"/>
            <w:tcBorders>
              <w:bottom w:val="single" w:sz="4" w:space="0" w:color="auto"/>
              <w:right w:val="single" w:sz="4" w:space="0" w:color="auto"/>
            </w:tcBorders>
          </w:tcPr>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lastRenderedPageBreak/>
              <w:t>166.064,58€</w:t>
            </w:r>
          </w:p>
          <w:p w:rsidR="00CA6930" w:rsidRPr="00755E8B" w:rsidRDefault="00CA6930" w:rsidP="00755E8B">
            <w:pPr>
              <w:pStyle w:val="ListParagraph"/>
              <w:tabs>
                <w:tab w:val="center" w:pos="4702"/>
                <w:tab w:val="right" w:pos="9405"/>
              </w:tabs>
              <w:ind w:left="0"/>
              <w:jc w:val="center"/>
              <w:rPr>
                <w:rFonts w:ascii="Times New Roman" w:hAnsi="Times New Roman" w:cs="Times New Roman"/>
                <w:b/>
                <w:sz w:val="24"/>
                <w:szCs w:val="24"/>
              </w:rPr>
            </w:pPr>
          </w:p>
        </w:tc>
        <w:tc>
          <w:tcPr>
            <w:tcW w:w="2587" w:type="dxa"/>
            <w:tcBorders>
              <w:left w:val="single" w:sz="4" w:space="0" w:color="auto"/>
              <w:bottom w:val="single" w:sz="4" w:space="0" w:color="auto"/>
              <w:right w:val="nil"/>
            </w:tcBorders>
            <w:vAlign w:val="center"/>
          </w:tcPr>
          <w:p w:rsidR="00CA6930" w:rsidRPr="00755E8B" w:rsidRDefault="00CA6930" w:rsidP="00755E8B">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lastRenderedPageBreak/>
              <w:t>Nema prijava</w:t>
            </w:r>
          </w:p>
          <w:p w:rsidR="00CA6930" w:rsidRPr="00755E8B" w:rsidRDefault="00CA6930" w:rsidP="00755E8B">
            <w:pPr>
              <w:tabs>
                <w:tab w:val="center" w:pos="4702"/>
                <w:tab w:val="right" w:pos="9405"/>
              </w:tabs>
              <w:jc w:val="center"/>
              <w:rPr>
                <w:b/>
                <w:szCs w:val="24"/>
              </w:rPr>
            </w:pPr>
            <w:r w:rsidRPr="00755E8B">
              <w:rPr>
                <w:b/>
                <w:szCs w:val="24"/>
              </w:rPr>
              <w:lastRenderedPageBreak/>
              <w:t>(97.868,00 €)</w:t>
            </w:r>
          </w:p>
        </w:tc>
        <w:tc>
          <w:tcPr>
            <w:tcW w:w="945" w:type="dxa"/>
            <w:tcBorders>
              <w:top w:val="single" w:sz="4" w:space="0" w:color="auto"/>
              <w:left w:val="nil"/>
              <w:bottom w:val="single" w:sz="4" w:space="0" w:color="auto"/>
              <w:right w:val="single" w:sz="4" w:space="0" w:color="auto"/>
            </w:tcBorders>
            <w:shd w:val="clear" w:color="auto" w:fill="auto"/>
          </w:tcPr>
          <w:p w:rsidR="00CA6930" w:rsidRPr="00755E8B" w:rsidRDefault="00CA6930" w:rsidP="00755E8B">
            <w:pPr>
              <w:tabs>
                <w:tab w:val="center" w:pos="4702"/>
                <w:tab w:val="right" w:pos="9405"/>
              </w:tabs>
              <w:spacing w:after="200" w:line="276" w:lineRule="auto"/>
              <w:rPr>
                <w:b/>
                <w:szCs w:val="24"/>
              </w:rPr>
            </w:pPr>
          </w:p>
        </w:tc>
      </w:tr>
    </w:tbl>
    <w:p w:rsidR="00CA6930" w:rsidRPr="00755E8B" w:rsidRDefault="00CA6930" w:rsidP="00CA6930">
      <w:pPr>
        <w:pStyle w:val="ListParagraph"/>
        <w:ind w:left="990"/>
        <w:rPr>
          <w:rFonts w:ascii="Times New Roman" w:hAnsi="Times New Roman" w:cs="Times New Roman"/>
          <w:b/>
          <w:sz w:val="24"/>
          <w:szCs w:val="24"/>
        </w:rPr>
      </w:pPr>
    </w:p>
    <w:p w:rsidR="00CA6930" w:rsidRDefault="00CA6930" w:rsidP="00CA6930">
      <w:pPr>
        <w:pStyle w:val="ListParagraph"/>
        <w:ind w:left="990"/>
        <w:rPr>
          <w:rFonts w:ascii="Times New Roman" w:hAnsi="Times New Roman" w:cs="Times New Roman"/>
          <w:b/>
          <w:sz w:val="24"/>
          <w:szCs w:val="24"/>
        </w:rPr>
      </w:pPr>
    </w:p>
    <w:p w:rsidR="00236DE5" w:rsidRDefault="00236DE5" w:rsidP="00CA6930">
      <w:pPr>
        <w:pStyle w:val="ListParagraph"/>
        <w:ind w:left="990"/>
        <w:rPr>
          <w:rFonts w:ascii="Times New Roman" w:hAnsi="Times New Roman" w:cs="Times New Roman"/>
          <w:b/>
          <w:sz w:val="24"/>
          <w:szCs w:val="24"/>
        </w:rPr>
      </w:pPr>
    </w:p>
    <w:p w:rsidR="00236DE5" w:rsidRPr="00755E8B" w:rsidRDefault="00236DE5" w:rsidP="00CA6930">
      <w:pPr>
        <w:pStyle w:val="ListParagraph"/>
        <w:ind w:left="990"/>
        <w:rPr>
          <w:rFonts w:ascii="Times New Roman" w:hAnsi="Times New Roman" w:cs="Times New Roman"/>
          <w:b/>
          <w:sz w:val="24"/>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Otkup opštinskog zemljišta po dospjelim ugovorima za period 2017.god.</w:t>
      </w:r>
    </w:p>
    <w:tbl>
      <w:tblPr>
        <w:tblpPr w:leftFromText="180" w:rightFromText="180" w:vertAnchor="text" w:tblpXSpec="center" w:tblpY="1"/>
        <w:tblOverlap w:val="neve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3777"/>
        <w:gridCol w:w="2767"/>
        <w:gridCol w:w="281"/>
        <w:gridCol w:w="1818"/>
      </w:tblGrid>
      <w:tr w:rsidR="00CA6930" w:rsidRPr="00755E8B" w:rsidTr="000B4D55">
        <w:tc>
          <w:tcPr>
            <w:tcW w:w="1979"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6825"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81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1979"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3777"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Oodrađena 4. Ugovora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Preth.dug 64.787,45 €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Obračunato 16.430,00 prih.</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 81.217,45 €</w:t>
            </w:r>
          </w:p>
        </w:tc>
        <w:tc>
          <w:tcPr>
            <w:tcW w:w="2767"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 28.700,66€</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81"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c>
          <w:tcPr>
            <w:tcW w:w="1818"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p w:rsidR="00CA6930" w:rsidRPr="00755E8B" w:rsidRDefault="00CA6930" w:rsidP="000B4D55">
            <w:pPr>
              <w:tabs>
                <w:tab w:val="center" w:pos="4702"/>
                <w:tab w:val="right" w:pos="9405"/>
              </w:tabs>
              <w:spacing w:after="200" w:line="276" w:lineRule="auto"/>
              <w:rPr>
                <w:szCs w:val="24"/>
              </w:rPr>
            </w:pPr>
            <w:r w:rsidRPr="00755E8B">
              <w:rPr>
                <w:szCs w:val="24"/>
              </w:rPr>
              <w:t xml:space="preserve">52.516,79 </w:t>
            </w:r>
            <w:r w:rsidRPr="00755E8B">
              <w:rPr>
                <w:b/>
                <w:szCs w:val="24"/>
              </w:rPr>
              <w:t>€</w:t>
            </w:r>
          </w:p>
        </w:tc>
      </w:tr>
    </w:tbl>
    <w:p w:rsidR="00CA6930" w:rsidRDefault="00CA6930" w:rsidP="00CA6930">
      <w:pPr>
        <w:pStyle w:val="ListParagraph"/>
        <w:ind w:left="990"/>
        <w:rPr>
          <w:rFonts w:ascii="Times New Roman" w:hAnsi="Times New Roman" w:cs="Times New Roman"/>
          <w:b/>
          <w:sz w:val="24"/>
          <w:szCs w:val="24"/>
        </w:rPr>
      </w:pPr>
    </w:p>
    <w:p w:rsidR="00CA6930" w:rsidRDefault="00CA6930" w:rsidP="00CA6930">
      <w:pPr>
        <w:pStyle w:val="ListParagraph"/>
        <w:numPr>
          <w:ilvl w:val="0"/>
          <w:numId w:val="15"/>
        </w:numPr>
        <w:jc w:val="both"/>
        <w:rPr>
          <w:rFonts w:ascii="Times New Roman" w:hAnsi="Times New Roman" w:cs="Times New Roman"/>
          <w:b/>
          <w:sz w:val="24"/>
          <w:szCs w:val="24"/>
        </w:rPr>
      </w:pPr>
      <w:r w:rsidRPr="00755E8B">
        <w:rPr>
          <w:rFonts w:ascii="Times New Roman" w:hAnsi="Times New Roman" w:cs="Times New Roman"/>
          <w:b/>
          <w:sz w:val="24"/>
          <w:szCs w:val="24"/>
        </w:rPr>
        <w:t>Lokalne administrativne takse</w:t>
      </w:r>
    </w:p>
    <w:p w:rsidR="00755E8B" w:rsidRPr="00755E8B" w:rsidRDefault="00755E8B" w:rsidP="00755E8B">
      <w:pPr>
        <w:pStyle w:val="ListParagraph"/>
        <w:ind w:left="1430"/>
        <w:jc w:val="both"/>
        <w:rPr>
          <w:rFonts w:ascii="Times New Roman" w:hAnsi="Times New Roman" w:cs="Times New Roman"/>
          <w:b/>
          <w:sz w:val="24"/>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7376"/>
      </w:tblGrid>
      <w:tr w:rsidR="00CA6930" w:rsidRPr="00755E8B" w:rsidTr="000B4D55">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382"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0B4D55">
        <w:trPr>
          <w:trHeight w:val="332"/>
        </w:trPr>
        <w:tc>
          <w:tcPr>
            <w:tcW w:w="207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7382"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 xml:space="preserve">Naplać.u 2017.  </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21.169,00 €</w:t>
            </w:r>
          </w:p>
        </w:tc>
      </w:tr>
    </w:tbl>
    <w:p w:rsidR="00CA6930" w:rsidRPr="00755E8B" w:rsidRDefault="00CA6930" w:rsidP="00CA6930">
      <w:pPr>
        <w:pStyle w:val="ListParagraph"/>
        <w:ind w:left="0"/>
        <w:jc w:val="both"/>
        <w:rPr>
          <w:rFonts w:ascii="Times New Roman" w:hAnsi="Times New Roman" w:cs="Times New Roman"/>
          <w:sz w:val="24"/>
          <w:szCs w:val="24"/>
        </w:rPr>
      </w:pPr>
      <w:r w:rsidRPr="00755E8B">
        <w:rPr>
          <w:rFonts w:ascii="Times New Roman" w:hAnsi="Times New Roman" w:cs="Times New Roman"/>
          <w:b/>
          <w:sz w:val="24"/>
          <w:szCs w:val="24"/>
        </w:rPr>
        <w:t>Napomena:</w:t>
      </w:r>
      <w:r w:rsidRPr="00755E8B">
        <w:rPr>
          <w:rFonts w:ascii="Times New Roman" w:hAnsi="Times New Roman" w:cs="Times New Roman"/>
          <w:sz w:val="24"/>
          <w:szCs w:val="24"/>
        </w:rPr>
        <w:t xml:space="preserve"> Lokalne administrativne takse su naplaćene preko službe lokalnih javnih prihoda ali nijesu evidentirane analitički u našoj bazi podataka već za njih sintetički vodi evidenciju Sekretarijat za finansije – služba računovodstva.</w:t>
      </w:r>
    </w:p>
    <w:p w:rsidR="00CA6930" w:rsidRPr="00755E8B" w:rsidRDefault="00CA6930" w:rsidP="00CA6930">
      <w:pPr>
        <w:pStyle w:val="ListParagraph"/>
        <w:ind w:left="0"/>
        <w:jc w:val="both"/>
        <w:rPr>
          <w:rFonts w:ascii="Times New Roman" w:hAnsi="Times New Roman" w:cs="Times New Roman"/>
          <w:sz w:val="24"/>
          <w:szCs w:val="24"/>
        </w:rPr>
      </w:pPr>
    </w:p>
    <w:p w:rsidR="00CA6930" w:rsidRPr="00755E8B" w:rsidRDefault="00CA6930" w:rsidP="00CA6930">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Boravišna taksa</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4112"/>
        <w:gridCol w:w="2974"/>
        <w:gridCol w:w="290"/>
      </w:tblGrid>
      <w:tr w:rsidR="00CA6930" w:rsidRPr="00755E8B" w:rsidTr="000B4D55">
        <w:tc>
          <w:tcPr>
            <w:tcW w:w="207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382" w:type="dxa"/>
            <w:gridSpan w:val="3"/>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r>
      <w:tr w:rsidR="00CA6930" w:rsidRPr="00755E8B" w:rsidTr="000B4D55">
        <w:trPr>
          <w:trHeight w:val="332"/>
        </w:trPr>
        <w:tc>
          <w:tcPr>
            <w:tcW w:w="207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4116" w:type="dxa"/>
            <w:tcBorders>
              <w:bottom w:val="single" w:sz="4" w:space="0" w:color="auto"/>
              <w:right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Oodrađena 3. Zapisnika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Nema prethodnog duga</w:t>
            </w:r>
          </w:p>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Obračunato 376,80 € prih.</w:t>
            </w:r>
          </w:p>
        </w:tc>
        <w:tc>
          <w:tcPr>
            <w:tcW w:w="2976" w:type="dxa"/>
            <w:tcBorders>
              <w:left w:val="single" w:sz="4" w:space="0" w:color="auto"/>
              <w:bottom w:val="single" w:sz="4" w:space="0" w:color="auto"/>
              <w:right w:val="nil"/>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Naplać.u 2017. –3.364,20 €</w:t>
            </w:r>
          </w:p>
          <w:p w:rsidR="00CA6930" w:rsidRPr="00755E8B" w:rsidRDefault="00CA6930" w:rsidP="000B4D55">
            <w:pPr>
              <w:pStyle w:val="ListParagraph"/>
              <w:tabs>
                <w:tab w:val="center" w:pos="4702"/>
                <w:tab w:val="right" w:pos="9405"/>
              </w:tabs>
              <w:ind w:left="0"/>
              <w:rPr>
                <w:rFonts w:ascii="Times New Roman" w:hAnsi="Times New Roman" w:cs="Times New Roman"/>
                <w:b/>
                <w:sz w:val="24"/>
                <w:szCs w:val="24"/>
              </w:rPr>
            </w:pPr>
          </w:p>
        </w:tc>
        <w:tc>
          <w:tcPr>
            <w:tcW w:w="290" w:type="dxa"/>
            <w:tcBorders>
              <w:top w:val="single" w:sz="4" w:space="0" w:color="auto"/>
              <w:left w:val="nil"/>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b/>
                <w:szCs w:val="24"/>
              </w:rPr>
            </w:pPr>
          </w:p>
        </w:tc>
      </w:tr>
    </w:tbl>
    <w:p w:rsidR="00CA6930" w:rsidRPr="00755E8B" w:rsidRDefault="00CA6930" w:rsidP="00CA6930">
      <w:pPr>
        <w:rPr>
          <w:b/>
          <w:szCs w:val="24"/>
        </w:rPr>
      </w:pPr>
    </w:p>
    <w:p w:rsidR="00CA6930" w:rsidRPr="00755E8B" w:rsidRDefault="00CA6930" w:rsidP="00CA6930">
      <w:pPr>
        <w:ind w:left="720"/>
        <w:rPr>
          <w:b/>
          <w:szCs w:val="24"/>
        </w:rPr>
      </w:pPr>
    </w:p>
    <w:p w:rsidR="00CA6930" w:rsidRPr="00755E8B" w:rsidRDefault="00CA6930" w:rsidP="00755E8B">
      <w:pPr>
        <w:pStyle w:val="ListParagraph"/>
        <w:numPr>
          <w:ilvl w:val="0"/>
          <w:numId w:val="15"/>
        </w:numPr>
        <w:rPr>
          <w:rFonts w:ascii="Times New Roman" w:hAnsi="Times New Roman" w:cs="Times New Roman"/>
          <w:b/>
          <w:sz w:val="24"/>
          <w:szCs w:val="24"/>
        </w:rPr>
      </w:pPr>
      <w:r w:rsidRPr="00755E8B">
        <w:rPr>
          <w:rFonts w:ascii="Times New Roman" w:hAnsi="Times New Roman" w:cs="Times New Roman"/>
          <w:b/>
          <w:sz w:val="24"/>
          <w:szCs w:val="24"/>
        </w:rPr>
        <w:t xml:space="preserve">Po osnovu prihoda opstinskih organizacija-komisije Naplaćeno </w:t>
      </w:r>
      <w:r w:rsidRPr="00755E8B">
        <w:rPr>
          <w:rFonts w:ascii="Times New Roman" w:hAnsi="Times New Roman" w:cs="Times New Roman"/>
          <w:b/>
          <w:i/>
          <w:sz w:val="24"/>
          <w:szCs w:val="24"/>
          <w:u w:val="single"/>
        </w:rPr>
        <w:t xml:space="preserve">920,00 </w:t>
      </w:r>
      <w:r w:rsidRPr="00755E8B">
        <w:rPr>
          <w:rFonts w:ascii="Times New Roman" w:hAnsi="Times New Roman" w:cs="Times New Roman"/>
          <w:b/>
          <w:sz w:val="24"/>
          <w:szCs w:val="24"/>
        </w:rPr>
        <w:t>€.</w:t>
      </w:r>
    </w:p>
    <w:p w:rsidR="00755E8B" w:rsidRDefault="00755E8B" w:rsidP="00CA6930">
      <w:pPr>
        <w:pStyle w:val="ListParagraph"/>
        <w:rPr>
          <w:rFonts w:ascii="Times New Roman" w:hAnsi="Times New Roman" w:cs="Times New Roman"/>
          <w:b/>
          <w:sz w:val="24"/>
          <w:szCs w:val="24"/>
        </w:rPr>
      </w:pPr>
    </w:p>
    <w:p w:rsidR="00CA6930" w:rsidRPr="00755E8B" w:rsidRDefault="00CA6930" w:rsidP="00CA6930">
      <w:pPr>
        <w:pStyle w:val="ListParagraph"/>
        <w:rPr>
          <w:rFonts w:ascii="Times New Roman" w:hAnsi="Times New Roman" w:cs="Times New Roman"/>
          <w:b/>
          <w:sz w:val="24"/>
          <w:szCs w:val="24"/>
        </w:rPr>
      </w:pPr>
      <w:r w:rsidRPr="00755E8B">
        <w:rPr>
          <w:rFonts w:ascii="Times New Roman" w:hAnsi="Times New Roman" w:cs="Times New Roman"/>
          <w:b/>
          <w:sz w:val="24"/>
          <w:szCs w:val="24"/>
        </w:rPr>
        <w:t>Ukupno naplaćeno  svim osnovima:</w:t>
      </w:r>
    </w:p>
    <w:tbl>
      <w:tblPr>
        <w:tblpPr w:leftFromText="180" w:rightFromText="180" w:vertAnchor="text" w:tblpXSpec="center" w:tblpY="1"/>
        <w:tblOverlap w:val="neve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5"/>
        <w:gridCol w:w="6891"/>
        <w:gridCol w:w="1716"/>
      </w:tblGrid>
      <w:tr w:rsidR="00CA6930" w:rsidRPr="00755E8B" w:rsidTr="000B4D55">
        <w:tc>
          <w:tcPr>
            <w:tcW w:w="2040"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Godina</w:t>
            </w:r>
          </w:p>
        </w:tc>
        <w:tc>
          <w:tcPr>
            <w:tcW w:w="7098" w:type="dxa"/>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sz w:val="24"/>
                <w:szCs w:val="24"/>
              </w:rPr>
            </w:pPr>
            <w:r w:rsidRPr="00755E8B">
              <w:rPr>
                <w:rFonts w:ascii="Times New Roman" w:hAnsi="Times New Roman" w:cs="Times New Roman"/>
                <w:sz w:val="24"/>
                <w:szCs w:val="24"/>
              </w:rPr>
              <w:t>Naplaćeno za period</w:t>
            </w:r>
          </w:p>
        </w:tc>
        <w:tc>
          <w:tcPr>
            <w:tcW w:w="1484"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r w:rsidRPr="00755E8B">
              <w:rPr>
                <w:szCs w:val="24"/>
              </w:rPr>
              <w:t>Nenaplaćeno</w:t>
            </w:r>
          </w:p>
        </w:tc>
      </w:tr>
      <w:tr w:rsidR="00CA6930" w:rsidRPr="00755E8B" w:rsidTr="000B4D55">
        <w:trPr>
          <w:trHeight w:val="332"/>
        </w:trPr>
        <w:tc>
          <w:tcPr>
            <w:tcW w:w="2040" w:type="dxa"/>
            <w:tcBorders>
              <w:bottom w:val="single" w:sz="4" w:space="0" w:color="auto"/>
            </w:tcBorders>
            <w:vAlign w:val="center"/>
          </w:tcPr>
          <w:p w:rsidR="00CA6930" w:rsidRPr="00755E8B" w:rsidRDefault="00CA6930" w:rsidP="000B4D55">
            <w:pPr>
              <w:pStyle w:val="ListParagraph"/>
              <w:tabs>
                <w:tab w:val="center" w:pos="4702"/>
                <w:tab w:val="right" w:pos="9405"/>
              </w:tabs>
              <w:ind w:left="0"/>
              <w:jc w:val="center"/>
              <w:rPr>
                <w:rFonts w:ascii="Times New Roman" w:hAnsi="Times New Roman" w:cs="Times New Roman"/>
                <w:b/>
                <w:sz w:val="24"/>
                <w:szCs w:val="24"/>
              </w:rPr>
            </w:pPr>
            <w:r w:rsidRPr="00755E8B">
              <w:rPr>
                <w:rFonts w:ascii="Times New Roman" w:hAnsi="Times New Roman" w:cs="Times New Roman"/>
                <w:b/>
                <w:sz w:val="24"/>
                <w:szCs w:val="24"/>
              </w:rPr>
              <w:t>01.01.-31.12.2017.</w:t>
            </w:r>
          </w:p>
        </w:tc>
        <w:tc>
          <w:tcPr>
            <w:tcW w:w="7098" w:type="dxa"/>
            <w:tcBorders>
              <w:bottom w:val="single" w:sz="4" w:space="0" w:color="auto"/>
              <w:right w:val="single" w:sz="4" w:space="0" w:color="auto"/>
            </w:tcBorders>
            <w:vAlign w:val="center"/>
          </w:tcPr>
          <w:p w:rsidR="00CA6930" w:rsidRPr="00755E8B" w:rsidRDefault="00CA6930" w:rsidP="000B4D55">
            <w:pPr>
              <w:tabs>
                <w:tab w:val="center" w:pos="4702"/>
                <w:tab w:val="right" w:pos="9405"/>
              </w:tabs>
              <w:spacing w:after="200" w:line="276" w:lineRule="auto"/>
              <w:jc w:val="center"/>
              <w:rPr>
                <w:b/>
                <w:szCs w:val="24"/>
              </w:rPr>
            </w:pPr>
            <w:r w:rsidRPr="00755E8B">
              <w:rPr>
                <w:b/>
                <w:szCs w:val="24"/>
              </w:rPr>
              <w:t>802.492,88 €</w:t>
            </w:r>
          </w:p>
        </w:tc>
        <w:tc>
          <w:tcPr>
            <w:tcW w:w="1484" w:type="dxa"/>
            <w:tcBorders>
              <w:top w:val="single" w:sz="4" w:space="0" w:color="auto"/>
              <w:bottom w:val="single" w:sz="4" w:space="0" w:color="auto"/>
              <w:right w:val="single" w:sz="4" w:space="0" w:color="auto"/>
            </w:tcBorders>
            <w:shd w:val="clear" w:color="auto" w:fill="auto"/>
          </w:tcPr>
          <w:p w:rsidR="00CA6930" w:rsidRPr="00755E8B" w:rsidRDefault="00CA6930" w:rsidP="000B4D55">
            <w:pPr>
              <w:tabs>
                <w:tab w:val="center" w:pos="4702"/>
                <w:tab w:val="right" w:pos="9405"/>
              </w:tabs>
              <w:spacing w:after="200" w:line="276" w:lineRule="auto"/>
              <w:rPr>
                <w:szCs w:val="24"/>
              </w:rPr>
            </w:pPr>
          </w:p>
        </w:tc>
      </w:tr>
    </w:tbl>
    <w:p w:rsidR="00CA6930" w:rsidRPr="00755E8B" w:rsidRDefault="00CA6930" w:rsidP="00CA6930">
      <w:pPr>
        <w:pStyle w:val="ListParagraph"/>
        <w:tabs>
          <w:tab w:val="left" w:pos="4050"/>
        </w:tabs>
        <w:rPr>
          <w:rFonts w:ascii="Times New Roman" w:hAnsi="Times New Roman" w:cs="Times New Roman"/>
          <w:b/>
          <w:sz w:val="24"/>
          <w:szCs w:val="24"/>
        </w:rPr>
      </w:pPr>
      <w:r w:rsidRPr="00755E8B">
        <w:rPr>
          <w:rFonts w:ascii="Times New Roman" w:hAnsi="Times New Roman" w:cs="Times New Roman"/>
          <w:b/>
          <w:sz w:val="24"/>
          <w:szCs w:val="24"/>
        </w:rPr>
        <w:tab/>
      </w:r>
    </w:p>
    <w:p w:rsidR="00755E8B" w:rsidRDefault="00755E8B" w:rsidP="00CA6930">
      <w:pPr>
        <w:pStyle w:val="ListParagraph"/>
        <w:rPr>
          <w:rFonts w:ascii="Tahoma" w:hAnsi="Tahoma" w:cs="Tahoma"/>
          <w:sz w:val="28"/>
          <w:szCs w:val="28"/>
        </w:rPr>
      </w:pPr>
    </w:p>
    <w:p w:rsidR="00CA6930" w:rsidRPr="00755E8B" w:rsidRDefault="00755E8B" w:rsidP="00755E8B">
      <w:pPr>
        <w:pStyle w:val="ListParagraph"/>
        <w:tabs>
          <w:tab w:val="left" w:pos="1828"/>
        </w:tabs>
        <w:rPr>
          <w:rFonts w:ascii="Times New Roman" w:hAnsi="Times New Roman" w:cs="Times New Roman"/>
          <w:b/>
          <w:sz w:val="24"/>
          <w:szCs w:val="24"/>
        </w:rPr>
      </w:pPr>
      <w:r w:rsidRPr="00755E8B">
        <w:rPr>
          <w:b/>
        </w:rPr>
        <w:lastRenderedPageBreak/>
        <w:tab/>
      </w:r>
      <w:r w:rsidR="00CA6930" w:rsidRPr="00755E8B">
        <w:rPr>
          <w:rFonts w:ascii="Times New Roman" w:hAnsi="Times New Roman" w:cs="Times New Roman"/>
          <w:b/>
          <w:sz w:val="24"/>
          <w:szCs w:val="24"/>
        </w:rPr>
        <w:t>Inspekcijski poslovi u toku 2017. god.:</w:t>
      </w:r>
    </w:p>
    <w:p w:rsidR="00CA6930" w:rsidRPr="00755E8B" w:rsidRDefault="00CA6930" w:rsidP="00CA6930">
      <w:pPr>
        <w:pStyle w:val="ListParagraph"/>
        <w:rPr>
          <w:rFonts w:ascii="Times New Roman" w:hAnsi="Times New Roman" w:cs="Times New Roman"/>
          <w:sz w:val="24"/>
          <w:szCs w:val="24"/>
        </w:rPr>
      </w:pPr>
    </w:p>
    <w:p w:rsidR="00CA6930" w:rsidRPr="00755E8B" w:rsidRDefault="00755E8B" w:rsidP="00755E8B">
      <w:pPr>
        <w:ind w:left="0"/>
        <w:rPr>
          <w:szCs w:val="24"/>
        </w:rPr>
      </w:pPr>
      <w:r w:rsidRPr="00755E8B">
        <w:rPr>
          <w:szCs w:val="24"/>
        </w:rPr>
        <w:t>Tokom 2017.g,</w:t>
      </w:r>
      <w:r w:rsidR="00CA6930" w:rsidRPr="00755E8B">
        <w:rPr>
          <w:szCs w:val="24"/>
        </w:rPr>
        <w:t xml:space="preserve"> Služba</w:t>
      </w:r>
      <w:r w:rsidRPr="00755E8B">
        <w:rPr>
          <w:szCs w:val="24"/>
        </w:rPr>
        <w:t xml:space="preserve"> za utvrđ</w:t>
      </w:r>
      <w:r w:rsidR="00CA6930" w:rsidRPr="00755E8B">
        <w:rPr>
          <w:szCs w:val="24"/>
        </w:rPr>
        <w:t>ivanje i naplatu odradilo je 85 zaključak</w:t>
      </w:r>
      <w:r w:rsidRPr="00755E8B">
        <w:rPr>
          <w:szCs w:val="24"/>
        </w:rPr>
        <w:t>a</w:t>
      </w:r>
      <w:r w:rsidR="00CA6930" w:rsidRPr="00755E8B">
        <w:rPr>
          <w:szCs w:val="24"/>
        </w:rPr>
        <w:t xml:space="preserve"> o prinudnoj naplati (predblokade) i 65 zaključaka o prinudnoj naplati (blokade).</w:t>
      </w:r>
    </w:p>
    <w:p w:rsidR="00CA6930" w:rsidRPr="00755E8B" w:rsidRDefault="00CA6930" w:rsidP="00CA6930">
      <w:pPr>
        <w:pStyle w:val="ListParagraph"/>
        <w:rPr>
          <w:rFonts w:ascii="Times New Roman" w:hAnsi="Times New Roman" w:cs="Times New Roman"/>
          <w:sz w:val="24"/>
          <w:szCs w:val="24"/>
        </w:rPr>
      </w:pPr>
    </w:p>
    <w:p w:rsidR="00CA6930" w:rsidRDefault="00CA6930" w:rsidP="00CA6930">
      <w:pPr>
        <w:jc w:val="center"/>
        <w:rPr>
          <w:lang w:val="sr-Latn-CS"/>
        </w:rPr>
      </w:pPr>
    </w:p>
    <w:p w:rsidR="00745B37" w:rsidRDefault="00755E8B">
      <w:pPr>
        <w:spacing w:after="0" w:line="259" w:lineRule="auto"/>
        <w:ind w:left="870" w:firstLine="0"/>
        <w:jc w:val="center"/>
      </w:pPr>
      <w:r>
        <w:rPr>
          <w:b/>
          <w:sz w:val="22"/>
        </w:rPr>
        <w:t xml:space="preserve">OBLAST PLANIRANJA I UREĐENJE PROSTORA </w:t>
      </w:r>
      <w:r w:rsidR="002E4238">
        <w:rPr>
          <w:b/>
          <w:sz w:val="22"/>
        </w:rPr>
        <w:t>I ZAŠTITU ŽIVOTNE SREDINE</w:t>
      </w:r>
    </w:p>
    <w:p w:rsidR="00745B37" w:rsidRDefault="00745B37">
      <w:pPr>
        <w:spacing w:after="0" w:line="259" w:lineRule="auto"/>
        <w:ind w:left="154" w:firstLine="0"/>
        <w:jc w:val="left"/>
      </w:pPr>
    </w:p>
    <w:p w:rsidR="002E4238" w:rsidRDefault="002E4238" w:rsidP="002E4238">
      <w:r>
        <w:t>Tokom 2017.g</w:t>
      </w:r>
      <w:r w:rsidRPr="004A05CC">
        <w:t xml:space="preserve"> nadležnim institucijama (Skupštini opštine Rožaje, Ministrastvima, agencijama i slično) </w:t>
      </w:r>
      <w:r>
        <w:t>proslijeđene su</w:t>
      </w:r>
      <w:r w:rsidRPr="004A05CC">
        <w:t xml:space="preserve"> slj</w:t>
      </w:r>
      <w:r>
        <w:t>edeće odluke i izvještaji</w:t>
      </w:r>
      <w:r w:rsidRPr="004A05CC">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Godišnji plan privremenih objekata za 2017.g</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Jednogodišnji program uređenja prostora za 2017.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Godišnji izvještaj o stanju uređenja prostora za 2016.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donošenju izmjena i dopuna PUP-a Rožaje do 2020. </w:t>
      </w:r>
      <w:r>
        <w:rPr>
          <w:rFonts w:ascii="Times New Roman" w:hAnsi="Times New Roman"/>
          <w:sz w:val="24"/>
          <w:szCs w:val="24"/>
        </w:rPr>
        <w:t>g;</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pristupanju izradi DUP-a ,,Bandžovo Brdo</w:t>
      </w:r>
      <w:r>
        <w:rPr>
          <w:rFonts w:ascii="Times New Roman" w:hAnsi="Times New Roman"/>
          <w:sz w:val="24"/>
          <w:szCs w:val="24"/>
        </w:rPr>
        <w:t xml:space="preserve">” </w:t>
      </w:r>
      <w:r w:rsidRPr="00974A36">
        <w:rPr>
          <w:rFonts w:ascii="Times New Roman" w:hAnsi="Times New Roman"/>
          <w:sz w:val="24"/>
          <w:szCs w:val="24"/>
        </w:rPr>
        <w:t>faza II</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DUP-a ,,Bandžovo Brdo</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nepreduzimanju izrade Strateške procjene uticaja na životnu sredinu DUP-a ,,Industrijska zona zeleni-Faza 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nepreduzimanju izrade Strateške procjene uticaja na životnu sredinu DUP-a ,,Industrijska zona zeleni-Faza II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DUP-a ,,Centar II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I dopuni Odluke o izradi LSL ,,Jela</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izmjeni Odluke o izradi izmjena I dopuna DUP-a ,,Industrijska zona Zeleni</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Odluka o donošenju Lokalnog plana upravljanja komunalnim i neopasnim građevinskim otpadom opštine Rožaje za period 2016-2020.g</w:t>
      </w:r>
      <w:r>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donošenju DUP-a </w:t>
      </w:r>
      <w:r>
        <w:rPr>
          <w:rFonts w:ascii="Times New Roman" w:hAnsi="Times New Roman"/>
          <w:sz w:val="24"/>
          <w:szCs w:val="24"/>
        </w:rPr>
        <w:t>“</w:t>
      </w:r>
      <w:r w:rsidRPr="00974A36">
        <w:rPr>
          <w:rFonts w:ascii="Times New Roman" w:hAnsi="Times New Roman"/>
          <w:sz w:val="24"/>
          <w:szCs w:val="24"/>
        </w:rPr>
        <w:t>Centar II</w:t>
      </w:r>
      <w:r>
        <w:rPr>
          <w:rFonts w:ascii="Times New Roman" w:hAnsi="Times New Roman"/>
          <w:sz w:val="24"/>
          <w:szCs w:val="24"/>
        </w:rPr>
        <w:t>”</w:t>
      </w:r>
      <w:r w:rsidR="001A146C">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Odluka o ukidanju izmjena </w:t>
      </w:r>
      <w:r>
        <w:rPr>
          <w:rFonts w:ascii="Times New Roman" w:hAnsi="Times New Roman"/>
          <w:sz w:val="24"/>
          <w:szCs w:val="24"/>
        </w:rPr>
        <w:t>i</w:t>
      </w:r>
      <w:r w:rsidRPr="00974A36">
        <w:rPr>
          <w:rFonts w:ascii="Times New Roman" w:hAnsi="Times New Roman"/>
          <w:sz w:val="24"/>
          <w:szCs w:val="24"/>
        </w:rPr>
        <w:t xml:space="preserve"> dopuna DUP-a ,,Centar</w:t>
      </w:r>
      <w:r>
        <w:rPr>
          <w:rFonts w:ascii="Times New Roman" w:hAnsi="Times New Roman"/>
          <w:sz w:val="24"/>
          <w:szCs w:val="24"/>
        </w:rPr>
        <w:t>”</w:t>
      </w:r>
      <w:r w:rsidRPr="00974A36">
        <w:rPr>
          <w:rFonts w:ascii="Times New Roman" w:hAnsi="Times New Roman"/>
          <w:sz w:val="24"/>
          <w:szCs w:val="24"/>
        </w:rPr>
        <w:t xml:space="preserve"> za urbanističku parcel</w:t>
      </w:r>
      <w:r>
        <w:rPr>
          <w:rFonts w:ascii="Times New Roman" w:hAnsi="Times New Roman"/>
          <w:sz w:val="24"/>
          <w:szCs w:val="24"/>
        </w:rPr>
        <w:t>ubr. 1024</w:t>
      </w:r>
      <w:r w:rsidR="001A146C">
        <w:rPr>
          <w:rFonts w:ascii="Times New Roman" w:hAnsi="Times New Roman"/>
          <w:sz w:val="24"/>
          <w:szCs w:val="24"/>
        </w:rPr>
        <w:t>;</w:t>
      </w:r>
    </w:p>
    <w:p w:rsidR="002E4238" w:rsidRPr="00974A36" w:rsidRDefault="002E4238" w:rsidP="002E4238">
      <w:pPr>
        <w:pStyle w:val="ListParagraph"/>
        <w:numPr>
          <w:ilvl w:val="0"/>
          <w:numId w:val="18"/>
        </w:numPr>
        <w:jc w:val="both"/>
        <w:rPr>
          <w:rFonts w:ascii="Times New Roman" w:hAnsi="Times New Roman"/>
          <w:sz w:val="24"/>
          <w:szCs w:val="24"/>
        </w:rPr>
      </w:pPr>
      <w:r w:rsidRPr="00974A36">
        <w:rPr>
          <w:rFonts w:ascii="Times New Roman" w:hAnsi="Times New Roman"/>
          <w:sz w:val="24"/>
          <w:szCs w:val="24"/>
        </w:rPr>
        <w:t xml:space="preserve"> Odluka o izradi Izmjena </w:t>
      </w:r>
      <w:r>
        <w:rPr>
          <w:rFonts w:ascii="Times New Roman" w:hAnsi="Times New Roman"/>
          <w:sz w:val="24"/>
          <w:szCs w:val="24"/>
        </w:rPr>
        <w:t>i</w:t>
      </w:r>
      <w:r w:rsidRPr="00974A36">
        <w:rPr>
          <w:rFonts w:ascii="Times New Roman" w:hAnsi="Times New Roman"/>
          <w:sz w:val="24"/>
          <w:szCs w:val="24"/>
        </w:rPr>
        <w:t xml:space="preserve"> dopuna Lokalne studije lokacije ,,Rasadnik</w:t>
      </w:r>
      <w:r>
        <w:rPr>
          <w:rFonts w:ascii="Times New Roman" w:hAnsi="Times New Roman"/>
          <w:sz w:val="24"/>
          <w:szCs w:val="24"/>
        </w:rPr>
        <w:t>”</w:t>
      </w:r>
      <w:r w:rsidR="001A146C">
        <w:rPr>
          <w:rFonts w:ascii="Times New Roman" w:hAnsi="Times New Roman"/>
          <w:sz w:val="24"/>
          <w:szCs w:val="24"/>
        </w:rPr>
        <w:t>;</w:t>
      </w:r>
    </w:p>
    <w:p w:rsidR="002E4238" w:rsidRPr="00974A36" w:rsidRDefault="002E4238" w:rsidP="002E4238">
      <w:pPr>
        <w:pStyle w:val="ListParagraph"/>
        <w:ind w:left="360"/>
        <w:jc w:val="both"/>
        <w:rPr>
          <w:rFonts w:ascii="Times New Roman" w:hAnsi="Times New Roman"/>
          <w:color w:val="FF0000"/>
          <w:sz w:val="24"/>
          <w:szCs w:val="24"/>
        </w:rPr>
      </w:pPr>
      <w:r w:rsidRPr="00974A36">
        <w:rPr>
          <w:rFonts w:ascii="Times New Roman" w:hAnsi="Times New Roman"/>
          <w:sz w:val="24"/>
          <w:szCs w:val="24"/>
        </w:rPr>
        <w:t xml:space="preserve">16.Odluka o nepreduzimanju izrade Strateške procjene uticaja na životnu sredinu Izmjena </w:t>
      </w:r>
      <w:r>
        <w:rPr>
          <w:rFonts w:ascii="Times New Roman" w:hAnsi="Times New Roman"/>
          <w:sz w:val="24"/>
          <w:szCs w:val="24"/>
        </w:rPr>
        <w:t>i</w:t>
      </w:r>
      <w:r w:rsidRPr="00974A36">
        <w:rPr>
          <w:rFonts w:ascii="Times New Roman" w:hAnsi="Times New Roman"/>
          <w:sz w:val="24"/>
          <w:szCs w:val="24"/>
        </w:rPr>
        <w:t xml:space="preserve"> dopuna LSL </w:t>
      </w:r>
      <w:r>
        <w:rPr>
          <w:rFonts w:ascii="Times New Roman" w:hAnsi="Times New Roman"/>
          <w:sz w:val="24"/>
          <w:szCs w:val="24"/>
        </w:rPr>
        <w:t>“</w:t>
      </w:r>
      <w:r w:rsidRPr="00974A36">
        <w:rPr>
          <w:rFonts w:ascii="Times New Roman" w:hAnsi="Times New Roman"/>
          <w:sz w:val="24"/>
          <w:szCs w:val="24"/>
        </w:rPr>
        <w:t>Rasadnik</w:t>
      </w:r>
      <w:r>
        <w:rPr>
          <w:rFonts w:ascii="Times New Roman" w:hAnsi="Times New Roman"/>
          <w:sz w:val="24"/>
          <w:szCs w:val="24"/>
        </w:rPr>
        <w:t>”</w:t>
      </w:r>
      <w:r w:rsidR="001A146C">
        <w:rPr>
          <w:rFonts w:ascii="Times New Roman" w:hAnsi="Times New Roman"/>
          <w:sz w:val="24"/>
          <w:szCs w:val="24"/>
        </w:rPr>
        <w:t>.</w:t>
      </w:r>
    </w:p>
    <w:p w:rsidR="002E4238" w:rsidRPr="004A05CC" w:rsidRDefault="002E4238" w:rsidP="001A146C">
      <w:pPr>
        <w:ind w:firstLine="451"/>
        <w:rPr>
          <w:lang w:val="sr-Latn-CS"/>
        </w:rPr>
      </w:pPr>
      <w:r w:rsidRPr="004A05CC">
        <w:rPr>
          <w:lang w:val="sr-Latn-CS"/>
        </w:rPr>
        <w:t xml:space="preserve">Shodno Zakonu o javnim nabavkama okončani su postupci za nabavku usluga-Izrada DUP-a ,,Bandžovo brdo’’ C8 i C10 i DUP-a ,,Industrijska zona Zeleni’’ i zaključeni Ugovori za izradu istih. </w:t>
      </w:r>
    </w:p>
    <w:p w:rsidR="001A146C" w:rsidRPr="007F721A" w:rsidRDefault="001A146C" w:rsidP="001A146C">
      <w:pPr>
        <w:spacing w:after="56" w:line="259" w:lineRule="auto"/>
        <w:ind w:left="154" w:firstLine="0"/>
        <w:rPr>
          <w:szCs w:val="24"/>
          <w:lang w:val="sr-Latn-CS"/>
        </w:rPr>
      </w:pPr>
      <w:r w:rsidRPr="00497852">
        <w:rPr>
          <w:lang w:val="sr-Latn-CS"/>
        </w:rPr>
        <w:t xml:space="preserve">Primjenjujući Zakon o opštem upravnom postupku ( Sl. list RCG br.60/03, Sl.list CG br. 32/11 ) kao i novi i Zakon o upravnom postupku i Zakon o uređenju prostora i izgradnji objekata ( Sl. list CG br.51/08, 40/10, 34/11, 47/11, 35/13, 39/13 i 33/14 ), </w:t>
      </w:r>
      <w:r>
        <w:rPr>
          <w:lang w:val="sr-Latn-CS"/>
        </w:rPr>
        <w:t xml:space="preserve">Sekretarijat je učestvovao u donošenju 41 </w:t>
      </w:r>
      <w:r>
        <w:rPr>
          <w:szCs w:val="24"/>
          <w:lang w:val="sr-Latn-CS"/>
        </w:rPr>
        <w:t>r</w:t>
      </w:r>
      <w:r w:rsidRPr="00497852">
        <w:rPr>
          <w:szCs w:val="24"/>
          <w:lang w:val="sr-Latn-CS"/>
        </w:rPr>
        <w:t>ješenja o odobrenju za građenje,</w:t>
      </w:r>
      <w:r>
        <w:rPr>
          <w:szCs w:val="24"/>
          <w:lang w:val="sr-Latn-CS"/>
        </w:rPr>
        <w:t xml:space="preserve"> 2 r</w:t>
      </w:r>
      <w:r w:rsidRPr="00497852">
        <w:rPr>
          <w:szCs w:val="24"/>
          <w:lang w:val="sr-Latn-CS"/>
        </w:rPr>
        <w:t>ješenja o slobodnom pristupu informacijama,</w:t>
      </w:r>
      <w:r>
        <w:rPr>
          <w:szCs w:val="24"/>
          <w:lang w:val="sr-Latn-CS"/>
        </w:rPr>
        <w:t xml:space="preserve">  4 r</w:t>
      </w:r>
      <w:r w:rsidRPr="00497852">
        <w:rPr>
          <w:szCs w:val="24"/>
          <w:lang w:val="sr-Latn-CS"/>
        </w:rPr>
        <w:t>ješenja o formiranju komisije</w:t>
      </w:r>
      <w:r>
        <w:rPr>
          <w:szCs w:val="24"/>
          <w:lang w:val="sr-Latn-CS"/>
        </w:rPr>
        <w:t>, 14 z</w:t>
      </w:r>
      <w:r w:rsidRPr="00497852">
        <w:rPr>
          <w:szCs w:val="24"/>
          <w:lang w:val="sr-Latn-CS"/>
        </w:rPr>
        <w:t xml:space="preserve">aključaka, </w:t>
      </w:r>
      <w:r>
        <w:rPr>
          <w:szCs w:val="24"/>
          <w:lang w:val="sr-Latn-CS"/>
        </w:rPr>
        <w:t>10 uv</w:t>
      </w:r>
      <w:r w:rsidRPr="00497852">
        <w:rPr>
          <w:szCs w:val="24"/>
          <w:lang w:val="sr-Latn-CS"/>
        </w:rPr>
        <w:t>jerenja,</w:t>
      </w:r>
      <w:r>
        <w:rPr>
          <w:szCs w:val="24"/>
          <w:lang w:val="sr-Latn-CS"/>
        </w:rPr>
        <w:t xml:space="preserve"> 5 sa</w:t>
      </w:r>
      <w:r w:rsidRPr="00497852">
        <w:rPr>
          <w:szCs w:val="24"/>
          <w:lang w:val="sr-Latn-CS"/>
        </w:rPr>
        <w:t>glasnosti,</w:t>
      </w:r>
      <w:r>
        <w:rPr>
          <w:szCs w:val="24"/>
          <w:lang w:val="sr-Latn-CS"/>
        </w:rPr>
        <w:t xml:space="preserve"> 46 dopisa, 10 obavještenja i 5 n</w:t>
      </w:r>
      <w:r w:rsidRPr="00497852">
        <w:rPr>
          <w:szCs w:val="24"/>
          <w:lang w:val="sr-Latn-CS"/>
        </w:rPr>
        <w:t>aloga,</w:t>
      </w:r>
      <w:r>
        <w:rPr>
          <w:szCs w:val="24"/>
          <w:lang w:val="sr-Latn-CS"/>
        </w:rPr>
        <w:t xml:space="preserve"> kao i organizaciji </w:t>
      </w:r>
      <w:r w:rsidRPr="00497852">
        <w:rPr>
          <w:szCs w:val="24"/>
          <w:lang w:val="sr-Latn-CS"/>
        </w:rPr>
        <w:t>2 javne rasprave.</w:t>
      </w:r>
    </w:p>
    <w:p w:rsidR="001A146C" w:rsidRDefault="001A146C" w:rsidP="001A146C">
      <w:pPr>
        <w:rPr>
          <w:lang w:val="sr-Latn-CS"/>
        </w:rPr>
      </w:pPr>
      <w:r>
        <w:rPr>
          <w:lang w:val="sr-Latn-CS"/>
        </w:rPr>
        <w:tab/>
      </w:r>
      <w:r>
        <w:rPr>
          <w:lang w:val="sr-Latn-CS"/>
        </w:rPr>
        <w:tab/>
      </w:r>
    </w:p>
    <w:p w:rsidR="001A146C" w:rsidRPr="004A05CC" w:rsidRDefault="001A146C" w:rsidP="001A146C">
      <w:r>
        <w:rPr>
          <w:lang w:val="sr-Latn-CS"/>
        </w:rPr>
        <w:t xml:space="preserve">U oblasti uređenja prostora </w:t>
      </w:r>
      <w:r w:rsidRPr="004A05CC">
        <w:t>izdati su Urbanističko-tehnički uslovi za sljedeće objekte:</w:t>
      </w:r>
    </w:p>
    <w:p w:rsidR="001A146C" w:rsidRDefault="001A146C" w:rsidP="001A146C">
      <w:r w:rsidRPr="004A05CC">
        <w:lastRenderedPageBreak/>
        <w:t>- 155</w:t>
      </w:r>
      <w:r>
        <w:t xml:space="preserve"> izdatih </w:t>
      </w:r>
      <w:r w:rsidRPr="004A05CC">
        <w:t>urbanističko-tehni</w:t>
      </w:r>
      <w:r w:rsidRPr="004A05CC">
        <w:rPr>
          <w:lang w:val="sr-Latn-CS"/>
        </w:rPr>
        <w:t>č</w:t>
      </w:r>
      <w:r>
        <w:t>kih uslova</w:t>
      </w:r>
      <w:r w:rsidRPr="004A05CC">
        <w:t xml:space="preserve"> za izradu projektne dokumentacije za objekte stalnog karaktera</w:t>
      </w:r>
      <w:r>
        <w:t>;</w:t>
      </w:r>
    </w:p>
    <w:p w:rsidR="001A146C" w:rsidRDefault="001A146C" w:rsidP="001A146C">
      <w:r w:rsidRPr="004A05CC">
        <w:t>-</w:t>
      </w:r>
      <w:r>
        <w:t xml:space="preserve"> 3izdatih </w:t>
      </w:r>
      <w:r w:rsidRPr="004A05CC">
        <w:t>urbanističko-tehni</w:t>
      </w:r>
      <w:r w:rsidRPr="004A05CC">
        <w:rPr>
          <w:lang w:val="sr-Latn-CS"/>
        </w:rPr>
        <w:t>č</w:t>
      </w:r>
      <w:r w:rsidRPr="004A05CC">
        <w:t>ki</w:t>
      </w:r>
      <w:r>
        <w:t>h</w:t>
      </w:r>
      <w:r w:rsidRPr="004A05CC">
        <w:t xml:space="preserve"> uslov</w:t>
      </w:r>
      <w:r>
        <w:t>a</w:t>
      </w:r>
      <w:r w:rsidRPr="004A05CC">
        <w:t xml:space="preserve"> za izradu projektne dokumentacije za objekte privremenog karaktera</w:t>
      </w:r>
      <w:r>
        <w:t xml:space="preserve">; </w:t>
      </w:r>
    </w:p>
    <w:p w:rsidR="001A146C" w:rsidRPr="004A05CC" w:rsidRDefault="001A146C" w:rsidP="001A146C">
      <w:r w:rsidRPr="004A05CC">
        <w:t xml:space="preserve">- </w:t>
      </w:r>
      <w:r>
        <w:t>56 o</w:t>
      </w:r>
      <w:r w:rsidRPr="004A05CC">
        <w:t>dbijen</w:t>
      </w:r>
      <w:r>
        <w:t>ih</w:t>
      </w:r>
      <w:r w:rsidRPr="004A05CC">
        <w:t xml:space="preserve"> urbanističko-tehni</w:t>
      </w:r>
      <w:r w:rsidRPr="004A05CC">
        <w:rPr>
          <w:lang w:val="sr-Latn-CS"/>
        </w:rPr>
        <w:t>č</w:t>
      </w:r>
      <w:r w:rsidRPr="004A05CC">
        <w:t>ki uslov</w:t>
      </w:r>
      <w:r>
        <w:t>i</w:t>
      </w:r>
      <w:r w:rsidRPr="004A05CC">
        <w:t xml:space="preserve"> za izradu projektne dokumentacije za objekte stalnog karaktera</w:t>
      </w:r>
      <w:r>
        <w:t>;</w:t>
      </w:r>
      <w:r w:rsidRPr="004A05CC">
        <w:tab/>
      </w:r>
      <w:r w:rsidRPr="004A05CC">
        <w:tab/>
      </w:r>
      <w:r w:rsidRPr="004A05CC">
        <w:tab/>
      </w:r>
      <w:r w:rsidRPr="004A05CC">
        <w:tab/>
      </w:r>
      <w:r w:rsidRPr="004A05CC">
        <w:tab/>
      </w:r>
      <w:r w:rsidRPr="004A05CC">
        <w:tab/>
      </w:r>
      <w:r w:rsidRPr="004A05CC">
        <w:tab/>
      </w:r>
    </w:p>
    <w:p w:rsidR="001A146C" w:rsidRPr="004A05CC" w:rsidRDefault="001A146C" w:rsidP="001A146C">
      <w:pPr>
        <w:pStyle w:val="Heading1"/>
        <w:jc w:val="both"/>
        <w:rPr>
          <w:b w:val="0"/>
        </w:rPr>
      </w:pPr>
      <w:r w:rsidRPr="004A05CC">
        <w:rPr>
          <w:b w:val="0"/>
        </w:rPr>
        <w:t xml:space="preserve">- </w:t>
      </w:r>
      <w:r>
        <w:rPr>
          <w:b w:val="0"/>
        </w:rPr>
        <w:t>23 sklopljena</w:t>
      </w:r>
      <w:r w:rsidRPr="004A05CC">
        <w:rPr>
          <w:b w:val="0"/>
        </w:rPr>
        <w:t xml:space="preserve"> Ugovora o naknadi za komunalno opremanje građevins</w:t>
      </w:r>
      <w:r>
        <w:rPr>
          <w:b w:val="0"/>
        </w:rPr>
        <w:t xml:space="preserve">kog zemljišta za stalne objekte; </w:t>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r w:rsidRPr="004A05CC">
        <w:rPr>
          <w:b w:val="0"/>
        </w:rPr>
        <w:tab/>
      </w:r>
    </w:p>
    <w:p w:rsidR="001A146C" w:rsidRDefault="001A146C" w:rsidP="001A146C">
      <w:pPr>
        <w:pStyle w:val="Heading1"/>
        <w:jc w:val="both"/>
        <w:rPr>
          <w:b w:val="0"/>
        </w:rPr>
      </w:pPr>
      <w:r w:rsidRPr="004A05CC">
        <w:rPr>
          <w:b w:val="0"/>
        </w:rPr>
        <w:t xml:space="preserve">- </w:t>
      </w:r>
      <w:r>
        <w:rPr>
          <w:b w:val="0"/>
        </w:rPr>
        <w:t>13 sklopljenih</w:t>
      </w:r>
      <w:r w:rsidRPr="004A05CC">
        <w:rPr>
          <w:b w:val="0"/>
        </w:rPr>
        <w:t xml:space="preserve"> Ugovora o naknadi za komunalno opremanje građevinskog zemljišta za privremene  objekte</w:t>
      </w:r>
      <w:r>
        <w:rPr>
          <w:b w:val="0"/>
        </w:rPr>
        <w:t>;</w:t>
      </w:r>
    </w:p>
    <w:p w:rsidR="001A146C" w:rsidRPr="001A146C" w:rsidRDefault="001A146C" w:rsidP="001A146C">
      <w:pPr>
        <w:pStyle w:val="Heading1"/>
        <w:jc w:val="both"/>
        <w:rPr>
          <w:b w:val="0"/>
        </w:rPr>
      </w:pPr>
      <w:r>
        <w:rPr>
          <w:b w:val="0"/>
        </w:rPr>
        <w:t xml:space="preserve">- 147 </w:t>
      </w:r>
      <w:r w:rsidRPr="001A146C">
        <w:rPr>
          <w:b w:val="0"/>
        </w:rPr>
        <w:t xml:space="preserve">izdatih Uvjerenja da se objekat nalazi izvan zahvata granica DUP – a, da je parcelaciju u skladu sa DUP - om, da je pokrenut postupak za dobijanje građevinske dozvole i dr. </w:t>
      </w:r>
    </w:p>
    <w:p w:rsidR="001A146C" w:rsidRDefault="001A146C" w:rsidP="001A146C">
      <w:pPr>
        <w:pStyle w:val="Heading1"/>
        <w:jc w:val="both"/>
      </w:pPr>
    </w:p>
    <w:p w:rsidR="001A146C" w:rsidRPr="00D81D0D" w:rsidRDefault="001A146C" w:rsidP="001A146C">
      <w:pPr>
        <w:pStyle w:val="Heading1"/>
        <w:jc w:val="both"/>
        <w:rPr>
          <w:b w:val="0"/>
          <w:i/>
          <w:szCs w:val="24"/>
        </w:rPr>
      </w:pPr>
      <w:r w:rsidRPr="00D81D0D">
        <w:rPr>
          <w:b w:val="0"/>
        </w:rPr>
        <w:t xml:space="preserve">U oblasti prostornog planiranja </w:t>
      </w:r>
      <w:r w:rsidR="00D81D0D" w:rsidRPr="00D81D0D">
        <w:rPr>
          <w:b w:val="0"/>
        </w:rPr>
        <w:t>k</w:t>
      </w:r>
      <w:r w:rsidR="00D81D0D" w:rsidRPr="00D81D0D">
        <w:rPr>
          <w:b w:val="0"/>
          <w:szCs w:val="24"/>
        </w:rPr>
        <w:t>oordinisana je</w:t>
      </w:r>
      <w:r w:rsidRPr="00D81D0D">
        <w:rPr>
          <w:b w:val="0"/>
          <w:szCs w:val="24"/>
        </w:rPr>
        <w:t xml:space="preserve"> izrad</w:t>
      </w:r>
      <w:r w:rsidR="00D81D0D" w:rsidRPr="00D81D0D">
        <w:rPr>
          <w:b w:val="0"/>
          <w:szCs w:val="24"/>
        </w:rPr>
        <w:t>a</w:t>
      </w:r>
      <w:r w:rsidRPr="00D81D0D">
        <w:rPr>
          <w:b w:val="0"/>
          <w:szCs w:val="24"/>
        </w:rPr>
        <w:t xml:space="preserve"> planske dokumentacije:</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“INDUSTRIJSKA ZONA ZELENI”</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“INDUSTRIJSKA ZONA ZELENI” – BIZNIS ZONA</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“BANDŽOVO BRDO”– I FAZA</w:t>
      </w:r>
    </w:p>
    <w:p w:rsidR="001A146C" w:rsidRDefault="001A146C" w:rsidP="001A146C">
      <w:pPr>
        <w:pStyle w:val="ListParagraph"/>
        <w:numPr>
          <w:ilvl w:val="0"/>
          <w:numId w:val="21"/>
        </w:numPr>
        <w:tabs>
          <w:tab w:val="left" w:pos="270"/>
          <w:tab w:val="left" w:pos="360"/>
        </w:tabs>
        <w:jc w:val="both"/>
        <w:rPr>
          <w:rFonts w:ascii="Times New Roman" w:hAnsi="Times New Roman"/>
          <w:sz w:val="24"/>
          <w:szCs w:val="24"/>
        </w:rPr>
      </w:pPr>
      <w:r>
        <w:rPr>
          <w:rFonts w:ascii="Times New Roman" w:hAnsi="Times New Roman"/>
          <w:sz w:val="24"/>
          <w:szCs w:val="24"/>
        </w:rPr>
        <w:t>DUP “BANDŽOVO BRDO” ZONA C10– I FAZA</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„POGLED“</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JELA</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BENZINSKA PUMPA SKAREPAČA</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RASADNIK</w:t>
      </w:r>
      <w:r w:rsidRPr="004A05CC">
        <w:rPr>
          <w:rFonts w:ascii="Times New Roman" w:hAnsi="Times New Roman"/>
          <w:sz w:val="24"/>
          <w:szCs w:val="24"/>
          <w:lang w:val="sr-Latn-CS"/>
        </w:rPr>
        <w:t>“</w:t>
      </w:r>
    </w:p>
    <w:p w:rsidR="001A146C" w:rsidRPr="004A05CC" w:rsidRDefault="001A146C" w:rsidP="001A146C">
      <w:pPr>
        <w:pStyle w:val="ListParagraph"/>
        <w:numPr>
          <w:ilvl w:val="0"/>
          <w:numId w:val="21"/>
        </w:numPr>
        <w:tabs>
          <w:tab w:val="left" w:pos="270"/>
          <w:tab w:val="left" w:pos="360"/>
        </w:tabs>
        <w:spacing w:after="0" w:line="240" w:lineRule="auto"/>
        <w:jc w:val="both"/>
        <w:rPr>
          <w:rFonts w:ascii="Times New Roman" w:hAnsi="Times New Roman"/>
          <w:sz w:val="24"/>
          <w:szCs w:val="24"/>
          <w:lang w:val="sr-Latn-CS"/>
        </w:rPr>
      </w:pPr>
      <w:r w:rsidRPr="004A05CC">
        <w:rPr>
          <w:rFonts w:ascii="Times New Roman" w:hAnsi="Times New Roman"/>
          <w:sz w:val="24"/>
          <w:szCs w:val="24"/>
          <w:lang w:val="sr-Latn-CS"/>
        </w:rPr>
        <w:t>LSL „</w:t>
      </w:r>
      <w:r>
        <w:rPr>
          <w:rFonts w:ascii="Times New Roman" w:hAnsi="Times New Roman"/>
          <w:sz w:val="24"/>
          <w:szCs w:val="24"/>
          <w:lang w:val="sr-Latn-CS"/>
        </w:rPr>
        <w:t>HAJLA I ŠTEDIM</w:t>
      </w:r>
      <w:r w:rsidRPr="004A05CC">
        <w:rPr>
          <w:rFonts w:ascii="Times New Roman" w:hAnsi="Times New Roman"/>
          <w:sz w:val="24"/>
          <w:szCs w:val="24"/>
          <w:lang w:val="sr-Latn-CS"/>
        </w:rPr>
        <w:t>“</w:t>
      </w:r>
    </w:p>
    <w:p w:rsidR="001A146C" w:rsidRPr="00D6199C" w:rsidRDefault="001A146C" w:rsidP="001A146C">
      <w:pPr>
        <w:tabs>
          <w:tab w:val="left" w:pos="270"/>
          <w:tab w:val="left" w:pos="360"/>
        </w:tabs>
        <w:ind w:left="360"/>
      </w:pPr>
    </w:p>
    <w:p w:rsidR="001F5711" w:rsidRDefault="00D81D0D" w:rsidP="001F5711">
      <w:pPr>
        <w:tabs>
          <w:tab w:val="left" w:pos="270"/>
          <w:tab w:val="left" w:pos="360"/>
          <w:tab w:val="left" w:pos="7200"/>
        </w:tabs>
        <w:ind w:left="0" w:firstLine="0"/>
        <w:rPr>
          <w:szCs w:val="24"/>
        </w:rPr>
      </w:pPr>
      <w:r>
        <w:rPr>
          <w:rFonts w:eastAsia="Calibri"/>
        </w:rPr>
        <w:t>Takođe, u oblasti prostornog planiranja, Sekretarijat je učestvovao</w:t>
      </w:r>
      <w:r w:rsidR="001A146C">
        <w:rPr>
          <w:rFonts w:eastAsia="Calibri"/>
        </w:rPr>
        <w:t xml:space="preserve"> u izradi </w:t>
      </w:r>
      <w:r>
        <w:rPr>
          <w:rFonts w:eastAsia="Calibri"/>
        </w:rPr>
        <w:t>podzakonskih akata, izradi o</w:t>
      </w:r>
      <w:r w:rsidR="001A146C">
        <w:rPr>
          <w:rFonts w:eastAsia="Calibri"/>
        </w:rPr>
        <w:t>dluka o visi</w:t>
      </w:r>
      <w:r>
        <w:rPr>
          <w:rFonts w:eastAsia="Calibri"/>
        </w:rPr>
        <w:t>ni naknade za bespravne objekte i o</w:t>
      </w:r>
      <w:r w:rsidR="001A146C">
        <w:rPr>
          <w:rFonts w:eastAsia="Calibri"/>
        </w:rPr>
        <w:t xml:space="preserve">dluka o visini naknade za </w:t>
      </w:r>
      <w:r>
        <w:rPr>
          <w:rFonts w:eastAsia="Calibri"/>
        </w:rPr>
        <w:t xml:space="preserve">uređenje građevinskog zemljišta. Tokom 2017.g, je izdato 56 </w:t>
      </w:r>
      <w:r w:rsidR="001A146C" w:rsidRPr="004A05CC">
        <w:rPr>
          <w:szCs w:val="24"/>
        </w:rPr>
        <w:t>Uvjerenja o namjeni površine i izvoda iz planske dokumentacije</w:t>
      </w:r>
      <w:r>
        <w:rPr>
          <w:szCs w:val="24"/>
        </w:rPr>
        <w:t xml:space="preserve">. </w:t>
      </w:r>
    </w:p>
    <w:p w:rsidR="001F5711" w:rsidRDefault="001F5711" w:rsidP="001F5711">
      <w:pPr>
        <w:tabs>
          <w:tab w:val="left" w:pos="270"/>
          <w:tab w:val="left" w:pos="360"/>
          <w:tab w:val="left" w:pos="7200"/>
        </w:tabs>
        <w:ind w:left="0" w:firstLine="0"/>
        <w:rPr>
          <w:szCs w:val="24"/>
        </w:rPr>
      </w:pPr>
    </w:p>
    <w:p w:rsidR="00D81D0D" w:rsidRPr="00497852" w:rsidRDefault="001F5711" w:rsidP="001F5711">
      <w:pPr>
        <w:tabs>
          <w:tab w:val="left" w:pos="270"/>
          <w:tab w:val="left" w:pos="360"/>
          <w:tab w:val="left" w:pos="7200"/>
        </w:tabs>
        <w:ind w:left="0" w:firstLine="0"/>
        <w:rPr>
          <w:lang w:val="sr-Latn-CS"/>
        </w:rPr>
      </w:pPr>
      <w:r>
        <w:rPr>
          <w:szCs w:val="24"/>
        </w:rPr>
        <w:tab/>
      </w:r>
      <w:r>
        <w:rPr>
          <w:szCs w:val="24"/>
        </w:rPr>
        <w:tab/>
      </w:r>
      <w:r w:rsidR="00D81D0D" w:rsidRPr="00D81D0D">
        <w:rPr>
          <w:szCs w:val="24"/>
        </w:rPr>
        <w:t>U oblasti zaštite životne sredine i komunalne  djelatnosti</w:t>
      </w:r>
      <w:r w:rsidR="00D81D0D">
        <w:rPr>
          <w:szCs w:val="24"/>
        </w:rPr>
        <w:t>, vršili su se poslovi na i</w:t>
      </w:r>
      <w:r w:rsidR="00D81D0D" w:rsidRPr="00497852">
        <w:rPr>
          <w:lang w:val="sr-Latn-CS"/>
        </w:rPr>
        <w:t>zrad</w:t>
      </w:r>
      <w:r w:rsidR="00D81D0D">
        <w:rPr>
          <w:lang w:val="sr-Latn-CS"/>
        </w:rPr>
        <w:t>i</w:t>
      </w:r>
      <w:r w:rsidR="00D81D0D" w:rsidRPr="00497852">
        <w:rPr>
          <w:lang w:val="sr-Latn-CS"/>
        </w:rPr>
        <w:t xml:space="preserve"> i priprem</w:t>
      </w:r>
      <w:r w:rsidR="00D81D0D">
        <w:rPr>
          <w:lang w:val="sr-Latn-CS"/>
        </w:rPr>
        <w:t>i</w:t>
      </w:r>
      <w:r w:rsidR="00D81D0D" w:rsidRPr="00497852">
        <w:rPr>
          <w:lang w:val="sr-Latn-CS"/>
        </w:rPr>
        <w:t xml:space="preserve"> sl</w:t>
      </w:r>
      <w:r w:rsidR="00D81D0D">
        <w:rPr>
          <w:lang w:val="sr-Latn-CS"/>
        </w:rPr>
        <w:t>j</w:t>
      </w:r>
      <w:r w:rsidR="00D81D0D" w:rsidRPr="00497852">
        <w:rPr>
          <w:lang w:val="sr-Latn-CS"/>
        </w:rPr>
        <w:t>edećih opštinskih odluka:</w:t>
      </w:r>
    </w:p>
    <w:p w:rsidR="00D81D0D" w:rsidRPr="00A20832" w:rsidRDefault="00D81D0D" w:rsidP="00D81D0D">
      <w:pPr>
        <w:rPr>
          <w:lang w:val="sr-Latn-CS"/>
        </w:rPr>
      </w:pP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LSL “Rasadnik”</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LSL “Jela”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“Bandžovo Brdo faza I”</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“Bandžovo Brdo faza II”</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nepreduzimanju izrade Strateške procjene uticaja na životnu sredinu Izmjena i dopuna DUP “Industrijska zona Zeleni-Biznis zona”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Odluka o izradi Strateške procjene uticaja na životnu sredinu LSL “Skarepača”</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lastRenderedPageBreak/>
        <w:t>Odluka o izradi Strateške procjene uticaja na životnu sredinu LSL “Pogled”</w:t>
      </w:r>
    </w:p>
    <w:p w:rsidR="00D81D0D" w:rsidRPr="00A20832" w:rsidRDefault="00D81D0D" w:rsidP="00D81D0D">
      <w:pPr>
        <w:pStyle w:val="ListParagraph"/>
        <w:numPr>
          <w:ilvl w:val="0"/>
          <w:numId w:val="22"/>
        </w:numPr>
        <w:tabs>
          <w:tab w:val="left" w:pos="360"/>
        </w:tabs>
        <w:jc w:val="both"/>
        <w:rPr>
          <w:rFonts w:ascii="Times New Roman" w:hAnsi="Times New Roman"/>
          <w:sz w:val="24"/>
          <w:szCs w:val="24"/>
        </w:rPr>
      </w:pPr>
      <w:r w:rsidRPr="00A20832">
        <w:rPr>
          <w:rFonts w:ascii="Times New Roman" w:hAnsi="Times New Roman"/>
          <w:sz w:val="24"/>
          <w:szCs w:val="24"/>
        </w:rPr>
        <w:t xml:space="preserve">Odluka o izradi Strateške procjene uticaja na životnu sredinu LSL “Hajla </w:t>
      </w:r>
      <w:r>
        <w:rPr>
          <w:rFonts w:ascii="Times New Roman" w:hAnsi="Times New Roman"/>
          <w:sz w:val="24"/>
          <w:szCs w:val="24"/>
        </w:rPr>
        <w:t>i</w:t>
      </w:r>
      <w:r w:rsidRPr="00A20832">
        <w:rPr>
          <w:rFonts w:ascii="Times New Roman" w:hAnsi="Times New Roman"/>
          <w:sz w:val="24"/>
          <w:szCs w:val="24"/>
        </w:rPr>
        <w:t xml:space="preserve"> Štedim”</w:t>
      </w:r>
    </w:p>
    <w:p w:rsidR="00D81D0D" w:rsidRPr="00D81D0D" w:rsidRDefault="00D81D0D" w:rsidP="00D81D0D">
      <w:pPr>
        <w:tabs>
          <w:tab w:val="left" w:pos="360"/>
        </w:tabs>
      </w:pPr>
      <w:r w:rsidRPr="00D81D0D">
        <w:t xml:space="preserve">Takođe, donijeto je 6 Rješenja da nije potrebna izrada elaborata o procjeni uticaja na životnu sredinu. </w:t>
      </w:r>
    </w:p>
    <w:p w:rsidR="00D81D0D" w:rsidRPr="00D81D0D" w:rsidRDefault="00D81D0D" w:rsidP="00D81D0D">
      <w:pPr>
        <w:tabs>
          <w:tab w:val="left" w:pos="270"/>
          <w:tab w:val="left" w:pos="360"/>
          <w:tab w:val="left" w:pos="7200"/>
        </w:tabs>
        <w:ind w:left="0" w:firstLine="0"/>
        <w:rPr>
          <w:rFonts w:eastAsia="Calibri"/>
        </w:rPr>
      </w:pPr>
    </w:p>
    <w:p w:rsidR="001A146C" w:rsidRPr="004A05CC" w:rsidRDefault="001A146C" w:rsidP="001A146C">
      <w:pPr>
        <w:pStyle w:val="ListParagraph"/>
        <w:tabs>
          <w:tab w:val="left" w:pos="270"/>
          <w:tab w:val="left" w:pos="360"/>
        </w:tabs>
        <w:spacing w:after="0" w:line="240" w:lineRule="auto"/>
        <w:ind w:left="0"/>
        <w:jc w:val="both"/>
        <w:rPr>
          <w:rFonts w:ascii="Times New Roman" w:hAnsi="Times New Roman"/>
          <w:sz w:val="24"/>
          <w:szCs w:val="24"/>
          <w:lang w:val="sr-Latn-CS"/>
        </w:rPr>
      </w:pPr>
    </w:p>
    <w:p w:rsidR="001A146C" w:rsidRDefault="001A146C" w:rsidP="001A146C">
      <w:pPr>
        <w:rPr>
          <w:lang w:val="sr-Latn-CS"/>
        </w:rPr>
      </w:pPr>
    </w:p>
    <w:p w:rsidR="00745B37" w:rsidRDefault="000B4D55">
      <w:pPr>
        <w:pStyle w:val="Heading1"/>
        <w:ind w:left="880" w:right="0"/>
      </w:pPr>
      <w:r>
        <w:t xml:space="preserve">OBLAST INVESTICIONIH AKTIVNOSTI U 2017.G.  </w:t>
      </w:r>
    </w:p>
    <w:p w:rsidR="00745B37" w:rsidRDefault="00745B37">
      <w:pPr>
        <w:spacing w:after="0" w:line="259" w:lineRule="auto"/>
        <w:ind w:left="154" w:firstLine="0"/>
        <w:jc w:val="left"/>
      </w:pPr>
    </w:p>
    <w:p w:rsidR="00745B37" w:rsidRDefault="00695E58">
      <w:pPr>
        <w:ind w:left="158" w:right="13" w:firstLine="720"/>
      </w:pPr>
      <w:r>
        <w:t>Direkcija za igradnju i investicije je u izvještajnom periodu radila poslove koji su vezani za implementaciju Programa investicija opštine Rožaj</w:t>
      </w:r>
      <w:r w:rsidR="000B4D55">
        <w:t>e za 2017</w:t>
      </w:r>
      <w:r>
        <w:t xml:space="preserve">.g. U vršenju svoje izvršne funkcije permanentno sam  koordinirao i usmjeravao rad Direkcije, organa i službi lokalne uprave na ovom planu. </w:t>
      </w:r>
    </w:p>
    <w:p w:rsidR="000B4D55" w:rsidRDefault="000B4D55" w:rsidP="000B4D55">
      <w:pPr>
        <w:spacing w:after="0" w:line="240" w:lineRule="auto"/>
        <w:ind w:left="0" w:firstLine="0"/>
        <w:jc w:val="left"/>
        <w:rPr>
          <w:rFonts w:eastAsiaTheme="minorHAnsi"/>
          <w:b/>
          <w:color w:val="auto"/>
          <w:sz w:val="28"/>
          <w:szCs w:val="28"/>
          <w:lang w:val="bs-Latn-BA"/>
        </w:rPr>
      </w:pPr>
    </w:p>
    <w:p w:rsid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Pregled investicionih aktivnosti koje su finansirane iz kapitalnog budžeta lokalne uprave:</w:t>
      </w:r>
    </w:p>
    <w:p w:rsidR="000B4D55" w:rsidRPr="000B4D55" w:rsidRDefault="000B4D55" w:rsidP="000B4D55">
      <w:pPr>
        <w:spacing w:after="0" w:line="240" w:lineRule="auto"/>
        <w:ind w:left="0" w:firstLine="0"/>
        <w:jc w:val="left"/>
        <w:rPr>
          <w:rFonts w:eastAsiaTheme="minorHAnsi"/>
          <w:b/>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asfaltiranju puta ,,Radeva Mahala- Seošnica“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asfaltiranju puta MZ Honsiće</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asfaltiranju p</w:t>
      </w:r>
      <w:r>
        <w:rPr>
          <w:rFonts w:eastAsiaTheme="minorHAnsi"/>
          <w:color w:val="auto"/>
          <w:szCs w:val="24"/>
          <w:lang w:val="bs-Latn-BA"/>
        </w:rPr>
        <w:t>uta prema naselju ,,Halilovići“;</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w:t>
      </w:r>
      <w:r>
        <w:rPr>
          <w:rFonts w:eastAsiaTheme="minorHAnsi"/>
          <w:color w:val="auto"/>
          <w:szCs w:val="24"/>
          <w:lang w:val="bs-Latn-BA"/>
        </w:rPr>
        <w:t>ji puta u MZ  Balotiće  II faza;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izgradnji puta u MZ Radetina II faza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izgradnji puta u MZ Plunce</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izgradnji puta u selu Neguš</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izgradnji puta u MZ Grahovo</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i modernizacija puta u MZ Koljeno</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-probijanje puta u MZ Paučina;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pločastog propusta u MZ Daciće</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w:t>
      </w:r>
      <w:r>
        <w:rPr>
          <w:rFonts w:eastAsiaTheme="minorHAnsi"/>
          <w:color w:val="auto"/>
          <w:szCs w:val="24"/>
          <w:lang w:val="bs-Latn-BA"/>
        </w:rPr>
        <w:t>zgradnji ul.,,Novopazarska“ oba</w:t>
      </w:r>
      <w:r w:rsidRPr="000B4D55">
        <w:rPr>
          <w:rFonts w:eastAsiaTheme="minorHAnsi"/>
          <w:color w:val="auto"/>
          <w:szCs w:val="24"/>
          <w:lang w:val="bs-Latn-BA"/>
        </w:rPr>
        <w:t xml:space="preserve"> kraka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-radovi na izgradnji puta prema naselju ,,Šušteri“ ul.Ahmed ef.Ganić</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w:t>
      </w:r>
      <w:r>
        <w:rPr>
          <w:rFonts w:eastAsiaTheme="minorHAnsi"/>
          <w:color w:val="auto"/>
          <w:szCs w:val="24"/>
          <w:lang w:val="bs-Latn-BA"/>
        </w:rPr>
        <w:t>izgradnja ul.,,Barmahala“;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kraka ulice ,,M.Tita“ pored podvožnjaka i kuća Sinanovića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-izgradnja obaloutvrdnih zidova;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fekalne kanalizacije u naselju ,,Carine“ I faza</w:t>
      </w:r>
      <w:r>
        <w:rPr>
          <w:rFonts w:eastAsiaTheme="minorHAnsi"/>
          <w:color w:val="auto"/>
          <w:szCs w:val="24"/>
          <w:lang w:val="bs-Latn-BA"/>
        </w:rPr>
        <w:t>;</w:t>
      </w:r>
    </w:p>
    <w:p w:rsid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kišne i feklane kanalizacije kod sportske dvorane</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-sanacija asfaltnog kolovoznog zastora i lokalnim putevima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-sanacija makadamskih kolovo</w:t>
      </w:r>
      <w:r>
        <w:rPr>
          <w:rFonts w:eastAsiaTheme="minorHAnsi"/>
          <w:color w:val="auto"/>
          <w:szCs w:val="24"/>
          <w:lang w:val="bs-Latn-BA"/>
        </w:rPr>
        <w:t>za na seoskim lokalnim putevima;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-sanacija </w:t>
      </w:r>
      <w:r>
        <w:rPr>
          <w:rFonts w:eastAsiaTheme="minorHAnsi"/>
          <w:color w:val="auto"/>
          <w:szCs w:val="24"/>
          <w:lang w:val="bs-Latn-BA"/>
        </w:rPr>
        <w:t>stepenišnog prolaza ,,Kolorado“;</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-čišćenje korita rijeke Ibar</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-renoviranje zgrade Vojnog odsjeka II faza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-nasipanje neasfaltnih seoskih puteva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3. Pregledinvesticionih aktivnosti koje su finansirane  iz republičke DJR:</w:t>
      </w:r>
    </w:p>
    <w:p w:rsidR="000B4D55" w:rsidRPr="000B4D55" w:rsidRDefault="000B4D55" w:rsidP="000B4D55">
      <w:pPr>
        <w:spacing w:after="0" w:line="240" w:lineRule="auto"/>
        <w:ind w:left="0" w:firstLine="0"/>
        <w:jc w:val="left"/>
        <w:rPr>
          <w:rFonts w:eastAsiaTheme="minorHAnsi"/>
          <w:b/>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-objekat Dnevnog centra za djecu sa posebnim potrebama i smetnjama u razvoju</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primarnog cjevovoda za MZ Gornja Lovnica i izgradnja buster stanice    za MZ Ćosovica sa izvorišta ,,Ćosovsko Vrelo“</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lastRenderedPageBreak/>
        <w:t>-rekonstrukcija i modernizacija ulice Carine II</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i modernizacija lokalnog puta za Štedim I faza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-izrada lokalne </w:t>
      </w:r>
      <w:r>
        <w:rPr>
          <w:rFonts w:eastAsiaTheme="minorHAnsi"/>
          <w:color w:val="auto"/>
          <w:szCs w:val="24"/>
          <w:lang w:val="bs-Latn-BA"/>
        </w:rPr>
        <w:t>studije lokacije Hajla – Štedim.</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Default="000B4D55" w:rsidP="000B4D55">
      <w:pPr>
        <w:spacing w:after="0" w:line="240" w:lineRule="auto"/>
        <w:ind w:left="0" w:firstLine="0"/>
        <w:jc w:val="left"/>
        <w:rPr>
          <w:rFonts w:eastAsiaTheme="minorHAnsi"/>
          <w:color w:val="auto"/>
          <w:szCs w:val="24"/>
          <w:lang w:val="bs-Latn-BA"/>
        </w:rPr>
      </w:pPr>
    </w:p>
    <w:p w:rsid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 xml:space="preserve">4. Sanacija lokalnih kategorisanih i nekategorisanih puteva </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Default="000B4D55" w:rsidP="000B4D55">
      <w:pPr>
        <w:spacing w:after="0" w:line="240" w:lineRule="auto"/>
        <w:ind w:left="0" w:firstLine="0"/>
        <w:rPr>
          <w:rFonts w:eastAsiaTheme="minorHAnsi"/>
          <w:color w:val="auto"/>
          <w:szCs w:val="24"/>
          <w:lang w:val="bs-Latn-BA"/>
        </w:rPr>
      </w:pPr>
      <w:r w:rsidRPr="000B4D55">
        <w:rPr>
          <w:rFonts w:eastAsiaTheme="minorHAnsi"/>
          <w:color w:val="auto"/>
          <w:szCs w:val="24"/>
          <w:lang w:val="bs-Latn-BA"/>
        </w:rPr>
        <w:t xml:space="preserve">        Na osnovu usvoje</w:t>
      </w:r>
      <w:r>
        <w:rPr>
          <w:rFonts w:eastAsiaTheme="minorHAnsi"/>
          <w:color w:val="auto"/>
          <w:szCs w:val="24"/>
          <w:lang w:val="bs-Latn-BA"/>
        </w:rPr>
        <w:t xml:space="preserve">nog programa investicija za 2016.g, </w:t>
      </w:r>
      <w:r w:rsidRPr="000B4D55">
        <w:rPr>
          <w:rFonts w:eastAsiaTheme="minorHAnsi"/>
          <w:color w:val="auto"/>
          <w:szCs w:val="24"/>
          <w:lang w:val="bs-Latn-BA"/>
        </w:rPr>
        <w:t xml:space="preserve">Direkcija za  izgradnju i investicije je u toku godine propratila i radove na sanaciji lokalnih kategorisanih i nekategorisanih putnih pravaca po svim MZ opštine Rožaje. </w:t>
      </w:r>
    </w:p>
    <w:p w:rsidR="000B4D55" w:rsidRPr="000B4D55" w:rsidRDefault="000B4D55" w:rsidP="000B4D55">
      <w:pPr>
        <w:spacing w:after="0" w:line="240" w:lineRule="auto"/>
        <w:ind w:left="0" w:firstLine="0"/>
        <w:rPr>
          <w:rFonts w:eastAsiaTheme="minorHAnsi"/>
          <w:color w:val="auto"/>
          <w:szCs w:val="24"/>
          <w:lang w:val="bs-Latn-BA"/>
        </w:rPr>
      </w:pPr>
      <w:r w:rsidRPr="000B4D55">
        <w:rPr>
          <w:rFonts w:eastAsiaTheme="minorHAnsi"/>
          <w:color w:val="auto"/>
          <w:szCs w:val="24"/>
          <w:lang w:val="bs-Latn-BA"/>
        </w:rPr>
        <w:t>Najveći akcenat je dat na sanaciji oštećenog trupa puta gdje su se izvodili radovi na ugradnji materijala sa k</w:t>
      </w:r>
      <w:r>
        <w:rPr>
          <w:rFonts w:eastAsiaTheme="minorHAnsi"/>
          <w:color w:val="auto"/>
          <w:szCs w:val="24"/>
          <w:lang w:val="bs-Latn-BA"/>
        </w:rPr>
        <w:t>amenoloma i lokalnih pozajmišta</w:t>
      </w:r>
      <w:r w:rsidRPr="000B4D55">
        <w:rPr>
          <w:rFonts w:eastAsiaTheme="minorHAnsi"/>
          <w:color w:val="auto"/>
          <w:szCs w:val="24"/>
          <w:lang w:val="bs-Latn-BA"/>
        </w:rPr>
        <w:t>, sa potrebnim razastiranjem i valjanjem, izradom cjevastih propusta iskopom odvodnih kanala kao i proširenjem trupa puta.</w:t>
      </w:r>
    </w:p>
    <w:p w:rsidR="000B4D55" w:rsidRPr="000B4D55" w:rsidRDefault="000B4D55" w:rsidP="000B4D55">
      <w:pPr>
        <w:spacing w:after="0" w:line="240" w:lineRule="auto"/>
        <w:ind w:left="0" w:firstLine="0"/>
        <w:rPr>
          <w:rFonts w:eastAsiaTheme="minorHAnsi"/>
          <w:color w:val="auto"/>
          <w:szCs w:val="24"/>
          <w:lang w:val="bs-Latn-BA"/>
        </w:rPr>
      </w:pPr>
      <w:r w:rsidRPr="000B4D55">
        <w:rPr>
          <w:rFonts w:eastAsiaTheme="minorHAnsi"/>
          <w:color w:val="auto"/>
          <w:szCs w:val="24"/>
          <w:lang w:val="bs-Latn-BA"/>
        </w:rPr>
        <w:t xml:space="preserve">Pored sanacije puta izvodili su se radovi na sanaciji šteta izazvanih elementarnim nepogodama koje su područje opštine Rožaje zahvatile u dva navrata i to u prolećnom periodu i novembru kada je i proglašeno vanredno stanje u </w:t>
      </w:r>
      <w:r w:rsidR="00BC40E0">
        <w:rPr>
          <w:rFonts w:eastAsiaTheme="minorHAnsi"/>
          <w:color w:val="auto"/>
          <w:szCs w:val="24"/>
          <w:lang w:val="bs-Latn-BA"/>
        </w:rPr>
        <w:t>opštini zbog</w:t>
      </w:r>
      <w:r w:rsidRPr="000B4D55">
        <w:rPr>
          <w:rFonts w:eastAsiaTheme="minorHAnsi"/>
          <w:color w:val="auto"/>
          <w:szCs w:val="24"/>
          <w:lang w:val="bs-Latn-BA"/>
        </w:rPr>
        <w:t xml:space="preserve"> nepogode izazvane velikim padavinama – poplava.</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5. Aktivnosti oko dobijanja  UT uslova</w:t>
      </w:r>
    </w:p>
    <w:p w:rsidR="000B4D55" w:rsidRPr="000B4D55" w:rsidRDefault="000B4D55" w:rsidP="000B4D55">
      <w:pPr>
        <w:spacing w:after="0" w:line="240" w:lineRule="auto"/>
        <w:ind w:left="720" w:firstLine="0"/>
        <w:contextualSpacing/>
        <w:jc w:val="left"/>
        <w:rPr>
          <w:rFonts w:eastAsiaTheme="minorHAnsi"/>
          <w:color w:val="auto"/>
          <w:szCs w:val="24"/>
          <w:lang w:val="bs-Latn-BA"/>
        </w:rPr>
      </w:pPr>
    </w:p>
    <w:p w:rsidR="000B4D55" w:rsidRPr="000B4D55" w:rsidRDefault="000B4D55" w:rsidP="00BC40E0">
      <w:pPr>
        <w:spacing w:after="0" w:line="240" w:lineRule="auto"/>
        <w:ind w:left="0" w:firstLine="0"/>
        <w:rPr>
          <w:rFonts w:eastAsiaTheme="minorHAnsi"/>
          <w:color w:val="auto"/>
          <w:szCs w:val="24"/>
          <w:lang w:val="bs-Latn-BA"/>
        </w:rPr>
      </w:pPr>
      <w:r w:rsidRPr="000B4D55">
        <w:rPr>
          <w:rFonts w:eastAsiaTheme="minorHAnsi"/>
          <w:color w:val="auto"/>
          <w:szCs w:val="24"/>
          <w:lang w:val="bs-Latn-BA"/>
        </w:rPr>
        <w:t xml:space="preserve">      Sprovedene su aktivnosti </w:t>
      </w:r>
      <w:r w:rsidR="00BC40E0">
        <w:rPr>
          <w:rFonts w:eastAsiaTheme="minorHAnsi"/>
          <w:color w:val="auto"/>
          <w:szCs w:val="24"/>
          <w:lang w:val="bs-Latn-BA"/>
        </w:rPr>
        <w:t>u saradnji</w:t>
      </w:r>
      <w:r w:rsidRPr="000B4D55">
        <w:rPr>
          <w:rFonts w:eastAsiaTheme="minorHAnsi"/>
          <w:color w:val="auto"/>
          <w:szCs w:val="24"/>
          <w:lang w:val="bs-Latn-BA"/>
        </w:rPr>
        <w:t xml:space="preserve"> sa Sekretarijatom za planiranje i uređenje prostora i zaštite životne sredine </w:t>
      </w:r>
      <w:r w:rsidR="00BC40E0">
        <w:rPr>
          <w:rFonts w:eastAsiaTheme="minorHAnsi"/>
          <w:color w:val="auto"/>
          <w:szCs w:val="24"/>
          <w:lang w:val="bs-Latn-BA"/>
        </w:rPr>
        <w:t>na izdavanju</w:t>
      </w:r>
      <w:r w:rsidRPr="000B4D55">
        <w:rPr>
          <w:rFonts w:eastAsiaTheme="minorHAnsi"/>
          <w:color w:val="auto"/>
          <w:szCs w:val="24"/>
          <w:lang w:val="bs-Latn-BA"/>
        </w:rPr>
        <w:t xml:space="preserve"> zahtjeva za urba</w:t>
      </w:r>
      <w:r w:rsidR="00BC40E0">
        <w:rPr>
          <w:rFonts w:eastAsiaTheme="minorHAnsi"/>
          <w:color w:val="auto"/>
          <w:szCs w:val="24"/>
          <w:lang w:val="bs-Latn-BA"/>
        </w:rPr>
        <w:t>nističko tehnicke uslove</w:t>
      </w:r>
      <w:r w:rsidRPr="000B4D55">
        <w:rPr>
          <w:rFonts w:eastAsiaTheme="minorHAnsi"/>
          <w:color w:val="auto"/>
          <w:szCs w:val="24"/>
          <w:lang w:val="bs-Latn-BA"/>
        </w:rPr>
        <w:t xml:space="preserve"> (UTU) za realizaciju</w:t>
      </w:r>
      <w:r w:rsidR="00BC40E0">
        <w:rPr>
          <w:rFonts w:eastAsiaTheme="minorHAnsi"/>
          <w:color w:val="auto"/>
          <w:szCs w:val="24"/>
          <w:lang w:val="bs-Latn-BA"/>
        </w:rPr>
        <w:t xml:space="preserve"> i</w:t>
      </w:r>
      <w:r w:rsidRPr="000B4D55">
        <w:rPr>
          <w:rFonts w:eastAsiaTheme="minorHAnsi"/>
          <w:color w:val="auto"/>
          <w:szCs w:val="24"/>
          <w:lang w:val="bs-Latn-BA"/>
        </w:rPr>
        <w:t xml:space="preserve">  izradu projektne dokumentacije za sledeće objekte:</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Barmahala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iznad Doma zdravlja</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-ulica Sandžačka III i IV (</w:t>
      </w:r>
      <w:r w:rsidR="000B4D55" w:rsidRPr="000B4D55">
        <w:rPr>
          <w:rFonts w:eastAsiaTheme="minorHAnsi"/>
          <w:color w:val="auto"/>
          <w:szCs w:val="24"/>
          <w:lang w:val="bs-Latn-BA"/>
        </w:rPr>
        <w:t>do mjesta Ćafa)</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-krak koji povezuje Karavanski put sa Sarajevskom ulicom</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Carine III</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-krak pored podvožnjaka (</w:t>
      </w:r>
      <w:r w:rsidR="000B4D55" w:rsidRPr="000B4D55">
        <w:rPr>
          <w:rFonts w:eastAsiaTheme="minorHAnsi"/>
          <w:color w:val="auto"/>
          <w:szCs w:val="24"/>
          <w:lang w:val="bs-Latn-BA"/>
        </w:rPr>
        <w:t>Đozovići- Sinanovići)</w:t>
      </w:r>
      <w:r>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-rekonstrukciju stadiona, pratećih objekata  i postojeće tribine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-azil za pse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-prilagođavanje javnih površina (obaranje ivičnjaka) za osobe sa smanjenom </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pokretljivošću i osobe sa invaliditetom</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-izgradnju novog stadiona pored sportske hale  sa vještačkom travom</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mosta u centru grada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-pješačka staza u ulici IX Crnogorske brigade, do Centralne džamije, lijevi krak</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raskrsnice ul.Trg IX crnogorske brigade,ul.Jaha Kurtagića  i ul.Oslobođenja</w:t>
      </w:r>
      <w:r w:rsidR="00BC40E0">
        <w:rPr>
          <w:rFonts w:eastAsiaTheme="minorHAnsi"/>
          <w:color w:val="auto"/>
          <w:szCs w:val="24"/>
          <w:lang w:val="bs-Latn-BA"/>
        </w:rPr>
        <w:t xml:space="preserve">. </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6. Realizovani projekti  iz Plana investicija</w:t>
      </w:r>
      <w:r w:rsidR="00BC40E0">
        <w:rPr>
          <w:rFonts w:eastAsiaTheme="minorHAnsi"/>
          <w:b/>
          <w:color w:val="auto"/>
          <w:szCs w:val="24"/>
          <w:lang w:val="bs-Latn-BA"/>
        </w:rPr>
        <w:t>:</w:t>
      </w:r>
    </w:p>
    <w:p w:rsidR="000B4D55" w:rsidRPr="000B4D55" w:rsidRDefault="000B4D55" w:rsidP="000B4D55">
      <w:pPr>
        <w:spacing w:after="0" w:line="240" w:lineRule="auto"/>
        <w:ind w:left="0" w:firstLine="0"/>
        <w:jc w:val="left"/>
        <w:rPr>
          <w:rFonts w:eastAsiaTheme="minorHAnsi"/>
          <w:b/>
          <w:color w:val="auto"/>
          <w:szCs w:val="24"/>
          <w:lang w:val="bs-Latn-BA"/>
        </w:rPr>
      </w:pP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ski lifta ,,Turjak“ I i II Rožaje</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mosta u Bukelju na rijeci Lazanjka</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postojećih i postavljanja novih propusta na lokalnom</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makadamskom putu u Gornjem Besniku</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-rekonstrukcija pješačke staze ,, Kolorado“</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-sanacija gradskih ulica</w:t>
      </w:r>
      <w:r w:rsidR="00BC40E0">
        <w:rPr>
          <w:rFonts w:eastAsiaTheme="minorHAnsi"/>
          <w:color w:val="auto"/>
          <w:szCs w:val="24"/>
          <w:lang w:val="bs-Latn-BA"/>
        </w:rPr>
        <w:t xml:space="preserve"> i asfaltiranih lokalnih puteva;</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lastRenderedPageBreak/>
        <w:t>-sanacija vodovoda u MZ Biševo ,,Toplik“ i MZ Daciće</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-sanacija makadamskih lokalnih i nekateg</w:t>
      </w:r>
      <w:r w:rsidR="00BC40E0">
        <w:rPr>
          <w:rFonts w:eastAsiaTheme="minorHAnsi"/>
          <w:color w:val="auto"/>
          <w:szCs w:val="24"/>
          <w:lang w:val="bs-Latn-BA"/>
        </w:rPr>
        <w:t xml:space="preserve">orisanih puteva u svim mjesnim </w:t>
      </w:r>
      <w:r w:rsidRPr="000B4D55">
        <w:rPr>
          <w:rFonts w:eastAsiaTheme="minorHAnsi"/>
          <w:color w:val="auto"/>
          <w:szCs w:val="24"/>
          <w:lang w:val="bs-Latn-BA"/>
        </w:rPr>
        <w:t>zajednicama</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-sanacija oštećenog makadamskog kolovoza na lokalnim i nekategorisanim putevima</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-sanacija oštećene infrastrukture na teritoriji opštine izazvane elementarnim  </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nepogodama </w:t>
      </w:r>
      <w:r w:rsidR="00BC40E0">
        <w:rPr>
          <w:rFonts w:eastAsiaTheme="minorHAnsi"/>
          <w:color w:val="auto"/>
          <w:szCs w:val="24"/>
          <w:lang w:val="bs-Latn-BA"/>
        </w:rPr>
        <w:t>–</w:t>
      </w:r>
      <w:r w:rsidRPr="000B4D55">
        <w:rPr>
          <w:rFonts w:eastAsiaTheme="minorHAnsi"/>
          <w:color w:val="auto"/>
          <w:szCs w:val="24"/>
          <w:lang w:val="bs-Latn-BA"/>
        </w:rPr>
        <w:t xml:space="preserve"> poplavama</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puta Besnik – Radetina, I-faza</w:t>
      </w:r>
      <w:r w:rsidR="00BC40E0">
        <w:rPr>
          <w:rFonts w:eastAsiaTheme="minorHAnsi"/>
          <w:color w:val="auto"/>
          <w:szCs w:val="24"/>
          <w:lang w:val="bs-Latn-BA"/>
        </w:rPr>
        <w:t>;</w:t>
      </w:r>
    </w:p>
    <w:p w:rsidR="000B4D55" w:rsidRPr="000B4D55" w:rsidRDefault="000B4D55" w:rsidP="001F5711">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prekidnih i podeonih komora na vodovodu za Gornju i Donju Crnču</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fekalne kanalizacije za dio naselja Carine i Luboderi</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potpornih zidova na putu Hurije – Donja Lovnica i Klanac</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radova na izradi horizontalne signalizacije u gradskom području(pješački prelazi, usporivači brzine, zaustavne linije, smjernice)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-izgradnja cjevastog propusta u ul.Rifata Burdževića pored kuće Rešita Sinanovića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-cjevasti  propust u MZ Sređani</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Carine iza sportske dvorane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-čišćenje dijela korita rijeke Ibar od most</w:t>
      </w:r>
      <w:r w:rsidR="00BC40E0">
        <w:rPr>
          <w:rFonts w:eastAsiaTheme="minorHAnsi"/>
          <w:color w:val="auto"/>
          <w:szCs w:val="24"/>
          <w:lang w:val="bs-Latn-BA"/>
        </w:rPr>
        <w:t>a u centru grada do Pepića kuća;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-izvođenje radova izgradnje potpornog zida na putu Kalače-Gusnice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-na proširenju puta – ublažavanje krivina na lokalnom putu Rož</w:t>
      </w:r>
      <w:r w:rsidR="00BC40E0">
        <w:rPr>
          <w:rFonts w:eastAsiaTheme="minorHAnsi"/>
          <w:color w:val="auto"/>
          <w:szCs w:val="24"/>
          <w:lang w:val="bs-Latn-BA"/>
        </w:rPr>
        <w:t>aje – Plunci, uz Plunačku klisur</w:t>
      </w:r>
      <w:r w:rsidRPr="000B4D55">
        <w:rPr>
          <w:rFonts w:eastAsiaTheme="minorHAnsi"/>
          <w:color w:val="auto"/>
          <w:szCs w:val="24"/>
          <w:lang w:val="bs-Latn-BA"/>
        </w:rPr>
        <w:t>u</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-na postavljanje kišne kanalizacije u ul.Novopazarska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-pješačka staza pored Ibra, prema zgradi Vojnog odsjeka.</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7. Urađeni projektni zadaci:</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Sandžačka III –faza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pored podvožnjaka krak ul.M.Tita, pored podvožnjaka i Sinanovića</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-za stari most u centru grada;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-za pješačku stazu u ulici IX Crnogorske </w:t>
      </w:r>
      <w:r w:rsidR="00BC40E0">
        <w:rPr>
          <w:rFonts w:eastAsiaTheme="minorHAnsi"/>
          <w:color w:val="auto"/>
          <w:szCs w:val="24"/>
          <w:lang w:val="bs-Latn-BA"/>
        </w:rPr>
        <w:t>brigade.</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720" w:hanging="720"/>
        <w:contextualSpacing/>
        <w:jc w:val="left"/>
        <w:rPr>
          <w:rFonts w:eastAsiaTheme="minorHAnsi"/>
          <w:b/>
          <w:color w:val="auto"/>
          <w:szCs w:val="24"/>
          <w:lang w:val="bs-Latn-BA"/>
        </w:rPr>
      </w:pPr>
      <w:r w:rsidRPr="000B4D55">
        <w:rPr>
          <w:rFonts w:eastAsiaTheme="minorHAnsi"/>
          <w:b/>
          <w:color w:val="auto"/>
          <w:szCs w:val="24"/>
          <w:lang w:val="bs-Latn-BA"/>
        </w:rPr>
        <w:t>8. Pregled urađenih predmjera i predračuna za sledeće objekte:</w:t>
      </w:r>
    </w:p>
    <w:p w:rsidR="000B4D55" w:rsidRPr="000B4D55" w:rsidRDefault="000B4D55" w:rsidP="000B4D55">
      <w:pPr>
        <w:spacing w:after="0" w:line="240" w:lineRule="auto"/>
        <w:ind w:left="720" w:hanging="720"/>
        <w:contextualSpacing/>
        <w:jc w:val="left"/>
        <w:rPr>
          <w:rFonts w:eastAsiaTheme="minorHAnsi"/>
          <w:b/>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sanaciju pješačkih staza: ,,Kolorado“ i pored Ibra prema zgradi Vojnog odsjeka</w:t>
      </w:r>
      <w:r w:rsidR="00BC40E0">
        <w:rPr>
          <w:rFonts w:eastAsiaTheme="minorHAnsi"/>
          <w:color w:val="auto"/>
          <w:szCs w:val="24"/>
          <w:lang w:val="bs-Latn-BA"/>
        </w:rPr>
        <w:t>;</w:t>
      </w:r>
    </w:p>
    <w:p w:rsidR="000B4D55" w:rsidRPr="000B4D55" w:rsidRDefault="000B4D55" w:rsidP="000B4D55">
      <w:pPr>
        <w:spacing w:after="0" w:line="240" w:lineRule="auto"/>
        <w:ind w:left="720" w:hanging="720"/>
        <w:contextualSpacing/>
        <w:jc w:val="left"/>
        <w:rPr>
          <w:rFonts w:eastAsiaTheme="minorHAnsi"/>
          <w:color w:val="auto"/>
          <w:szCs w:val="24"/>
          <w:lang w:val="bs-Latn-BA"/>
        </w:rPr>
      </w:pPr>
      <w:r w:rsidRPr="000B4D55">
        <w:rPr>
          <w:rFonts w:eastAsiaTheme="minorHAnsi"/>
          <w:color w:val="auto"/>
          <w:szCs w:val="24"/>
          <w:lang w:val="bs-Latn-BA"/>
        </w:rPr>
        <w:t>-za sanaciju oštećenja asfaltnih kolovoza gradskih ulica i lokalnih puteva: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Bać</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Plunce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Radeva mahala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Kalače – Puhovača,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Ćosovica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-ul.Veljka Vlahovića</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-za sanaciju makadamskih puteva;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sanaciju asfaltnih zastora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rezervoar u Jablanicu</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potpor</w:t>
      </w:r>
      <w:r w:rsidR="00BC40E0">
        <w:rPr>
          <w:rFonts w:eastAsiaTheme="minorHAnsi"/>
          <w:color w:val="auto"/>
          <w:szCs w:val="24"/>
          <w:lang w:val="bs-Latn-BA"/>
        </w:rPr>
        <w:t>ne zidove Hurije, Donja Lovnica</w:t>
      </w:r>
      <w:r w:rsidRPr="000B4D55">
        <w:rPr>
          <w:rFonts w:eastAsiaTheme="minorHAnsi"/>
          <w:color w:val="auto"/>
          <w:szCs w:val="24"/>
          <w:lang w:val="bs-Latn-BA"/>
        </w:rPr>
        <w:t>, Klanac</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horizontalnu signalizaciju gradskog područja (za obeležavanje horizontalne signalizacije u gradskom jezgru)</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most na rijeci Lazanjka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9. Obilazak terena:</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-ulica Barmahala;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-ulica iznad Doma zdravlja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lastRenderedPageBreak/>
        <w:t>-ulica pored crkve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-krak ulice Sarajevska pored Kučanskog groblja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-obilazak gradskih ulica- utvrđivanje oštećenja istih radi pripreme tenderske dokumentacije za sanaciju istih</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-obilazak terena sa predstavnikom Direkciije za saobraćaj CG na lokaciji Zelenski most radi iznalaženja rješavanja stabilizacije klizišta i zaštite obrušavanja škarpe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-obilazak terena i utvrđivanje količina šuta i dr.otpadnog materijala u koritu rijeke Ibar i izrada tenderske dokumentacije za čišćenje istog</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-obilazak terena i snimanje količine radova za rekonstrukciju i modernizaciju dijela lokalno</w:t>
      </w:r>
      <w:r w:rsidR="00BC40E0">
        <w:rPr>
          <w:rFonts w:eastAsiaTheme="minorHAnsi"/>
          <w:color w:val="auto"/>
          <w:szCs w:val="24"/>
          <w:lang w:val="bs-Latn-BA"/>
        </w:rPr>
        <w:t>g puta Radeva mahala – Seošnica;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stepena oštećenja i uzimanje potrebnih mjera za sanacij</w:t>
      </w:r>
      <w:r w:rsidR="00BC40E0">
        <w:rPr>
          <w:rFonts w:eastAsiaTheme="minorHAnsi"/>
          <w:color w:val="auto"/>
          <w:szCs w:val="24"/>
          <w:lang w:val="bs-Latn-BA"/>
        </w:rPr>
        <w:t>u pješačkog prolaza ,,Kolorado“;</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-pješačka staza pored Ibra prema zgradi Vojnog odsjeka, utvrđen stepen oštećenja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izrada predmjera radova fekalne kanali</w:t>
      </w:r>
      <w:r w:rsidR="00BC40E0">
        <w:rPr>
          <w:rFonts w:eastAsiaTheme="minorHAnsi"/>
          <w:color w:val="auto"/>
          <w:szCs w:val="24"/>
          <w:lang w:val="bs-Latn-BA"/>
        </w:rPr>
        <w:t>zacije za dio naselja ,,Carine“;</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sa predstavnicima Sekretarijata za planiranje, uređenje prostrora i zaštitu životne srtedine i Elektrodistribucije u vezi iznalaženja trase za dovod struj</w:t>
      </w:r>
      <w:r w:rsidR="00BC40E0">
        <w:rPr>
          <w:rFonts w:eastAsiaTheme="minorHAnsi"/>
          <w:color w:val="auto"/>
          <w:szCs w:val="24"/>
          <w:lang w:val="bs-Latn-BA"/>
        </w:rPr>
        <w:t>e za objekat Dnevnog centra;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 MZ Klanac radi utvrđivanja činjeničn</w:t>
      </w:r>
      <w:r w:rsidR="00BC40E0">
        <w:rPr>
          <w:rFonts w:eastAsiaTheme="minorHAnsi"/>
          <w:color w:val="auto"/>
          <w:szCs w:val="24"/>
          <w:lang w:val="bs-Latn-BA"/>
        </w:rPr>
        <w:t>og stanja po zahtjevima građana;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stepena oštećenja i uzimanje potrebnih mjera za sanaciju lokalnih i makadamskih puteva u mjesnim zajednicama:Bać, Besnik i naselje Neguš ,Bijela Crkva, Grahovo, Seošnica, Daci</w:t>
      </w:r>
      <w:r w:rsidR="00BC40E0">
        <w:rPr>
          <w:rFonts w:eastAsiaTheme="minorHAnsi"/>
          <w:color w:val="auto"/>
          <w:szCs w:val="24"/>
          <w:lang w:val="bs-Latn-BA"/>
        </w:rPr>
        <w:t>će, Biševo, Bukovica i Balotiće;</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sa predstavnicima  izvođača radova na izgradnji puta Besnik- Radetina, u vezi nastav</w:t>
      </w:r>
      <w:r w:rsidR="00BC40E0">
        <w:rPr>
          <w:rFonts w:eastAsiaTheme="minorHAnsi"/>
          <w:color w:val="auto"/>
          <w:szCs w:val="24"/>
          <w:lang w:val="bs-Latn-BA"/>
        </w:rPr>
        <w:t>ka započetih radova iz 2015.g;</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-obilazak terena na Carinama radi izrade predmera za fekalnu kanalizaciju di</w:t>
      </w:r>
      <w:r w:rsidR="00BC40E0">
        <w:rPr>
          <w:rFonts w:eastAsiaTheme="minorHAnsi"/>
          <w:color w:val="auto"/>
          <w:szCs w:val="24"/>
          <w:lang w:val="bs-Latn-BA"/>
        </w:rPr>
        <w:t>jela naselja u ulici Carine III;</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-izlazak  na teren sa predstavnicima izvođača radova doo ,,Acos“ u vezi izgradnje  vodovoda za MZ Biševo, Gornju </w:t>
      </w:r>
      <w:r w:rsidR="00BC40E0">
        <w:rPr>
          <w:rFonts w:eastAsiaTheme="minorHAnsi"/>
          <w:color w:val="auto"/>
          <w:szCs w:val="24"/>
          <w:lang w:val="bs-Latn-BA"/>
        </w:rPr>
        <w:t>i Donju Crnču, Honsiće i Daciće;</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ul.Veljka Vlahovića</w:t>
      </w:r>
      <w:r w:rsidR="00BC40E0">
        <w:rPr>
          <w:rFonts w:eastAsiaTheme="minorHAnsi"/>
          <w:color w:val="auto"/>
          <w:szCs w:val="24"/>
          <w:lang w:val="bs-Latn-BA"/>
        </w:rPr>
        <w:t xml:space="preserve"> kod JU Srednje Mješovite škole;</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stepena oštećenja i uzimanje potrebnih mjera za sanaciju lokalnih makadamskih put</w:t>
      </w:r>
      <w:r w:rsidR="00BC40E0">
        <w:rPr>
          <w:rFonts w:eastAsiaTheme="minorHAnsi"/>
          <w:color w:val="auto"/>
          <w:szCs w:val="24"/>
          <w:lang w:val="bs-Latn-BA"/>
        </w:rPr>
        <w:t>eva u MZ Bašča, Grižica, Lučice;</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 naselju Carine radi iznalaženja rješenja odvodnje atmosferske vo</w:t>
      </w:r>
      <w:r w:rsidR="00BC40E0">
        <w:rPr>
          <w:rFonts w:eastAsiaTheme="minorHAnsi"/>
          <w:color w:val="auto"/>
          <w:szCs w:val="24"/>
          <w:lang w:val="bs-Latn-BA"/>
        </w:rPr>
        <w:t>de pored kuće Rešita Sinanovića;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i utvrđivanje količina za izradu odbojnih greda na putu Zel</w:t>
      </w:r>
      <w:r w:rsidR="00BC40E0">
        <w:rPr>
          <w:rFonts w:eastAsiaTheme="minorHAnsi"/>
          <w:color w:val="auto"/>
          <w:szCs w:val="24"/>
          <w:lang w:val="bs-Latn-BA"/>
        </w:rPr>
        <w:t>eni-Balotiće uz Plunačku rijeku;</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-izlazak na teren, utvrđivanje količina za asfaltiranje putnih pravaca: </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Bać (krak </w:t>
      </w:r>
      <w:r w:rsidR="00BC40E0">
        <w:rPr>
          <w:rFonts w:eastAsiaTheme="minorHAnsi"/>
          <w:color w:val="auto"/>
          <w:szCs w:val="24"/>
          <w:lang w:val="bs-Latn-BA"/>
        </w:rPr>
        <w:t>prema Murićima i Kurbardovićima</w:t>
      </w:r>
      <w:r w:rsidRPr="000B4D55">
        <w:rPr>
          <w:rFonts w:eastAsiaTheme="minorHAnsi"/>
          <w:color w:val="auto"/>
          <w:szCs w:val="24"/>
          <w:lang w:val="bs-Latn-BA"/>
        </w:rPr>
        <w:t>)</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Plunci (od džamije kroz selo)</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količina oštećenja  na lokalnom putu Biševo- Radetina od transporta građevinskog materijala za iz</w:t>
      </w:r>
      <w:r w:rsidR="00BC40E0">
        <w:rPr>
          <w:rFonts w:eastAsiaTheme="minorHAnsi"/>
          <w:color w:val="auto"/>
          <w:szCs w:val="24"/>
          <w:lang w:val="bs-Latn-BA"/>
        </w:rPr>
        <w:t>gradnju puta Radetina – Besnik;</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stepena oštećenja i uzimanje potrebnih mjera za sanaciju lokalni</w:t>
      </w:r>
      <w:r w:rsidR="00BC40E0">
        <w:rPr>
          <w:rFonts w:eastAsiaTheme="minorHAnsi"/>
          <w:color w:val="auto"/>
          <w:szCs w:val="24"/>
          <w:lang w:val="bs-Latn-BA"/>
        </w:rPr>
        <w:t>h puteva u MZ Biševo i Bukovica;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 naselju Dračenovac radi iznalaženja rješenja  odvodnje fekalne kanalizacije za dio naselja Dračenovac</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i utvrđivanje načina rekonstrukcije pješačkog  prilaza prema  O.Š. ,,25.maj“ – krak ulice Sarajevska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 mjestu Jablanica radi iznalaženja načina vodosnabdijevanja i praćenje izgradnje rezervoara za vodu</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-izlazak na teren, utvrđivanje stepena oštećenja i uzimanje potrebnih mjera za sanaciju lokalnih puteva: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Ćosovica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lastRenderedPageBreak/>
        <w:t xml:space="preserve">     -MZ Gornja Lovnica</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 xml:space="preserve">     -MZ Donja  Lovnica,</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 xml:space="preserve">     -MZ Klanac,</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 xml:space="preserve">     -MZ Seošnica.</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10.  Rad u komisijima:</w:t>
      </w:r>
    </w:p>
    <w:p w:rsidR="000B4D55" w:rsidRPr="000B4D55" w:rsidRDefault="000B4D55" w:rsidP="000B4D55">
      <w:pPr>
        <w:spacing w:after="0" w:line="240" w:lineRule="auto"/>
        <w:ind w:left="0" w:firstLine="0"/>
        <w:jc w:val="left"/>
        <w:rPr>
          <w:rFonts w:eastAsiaTheme="minorHAnsi"/>
          <w:b/>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procjenu vrijednosti imovine aplikanata za Ipard like a u cilju kreditiranja istih pred IRF-om, za projekte koji su odobreni od strane komisije Iparda like 2015.</w:t>
      </w:r>
      <w:r w:rsidR="00BC40E0">
        <w:rPr>
          <w:rFonts w:eastAsiaTheme="minorHAnsi"/>
          <w:color w:val="auto"/>
          <w:szCs w:val="24"/>
          <w:lang w:val="bs-Latn-BA"/>
        </w:rPr>
        <w:t>g;</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otvaranje i vrednovanje tenderske dokumentacije za izvođenje radova na putevima Balotiće i Radetina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procjenu šteta, kao i sačinjavanje zapisnika o procjeni šteta za svaki podnijeti zahtjev</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izvedene radove na rekons</w:t>
      </w:r>
      <w:r w:rsidR="00BC40E0">
        <w:rPr>
          <w:rFonts w:eastAsiaTheme="minorHAnsi"/>
          <w:color w:val="auto"/>
          <w:szCs w:val="24"/>
          <w:lang w:val="bs-Latn-BA"/>
        </w:rPr>
        <w:t>trukciji ski lifta ,,Turjak“ II;</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-o primopredaji Ski lifta ,,Turjak“ I i II</w:t>
      </w:r>
      <w:r w:rsidR="00BC40E0">
        <w:rPr>
          <w:rFonts w:eastAsiaTheme="minorHAnsi"/>
          <w:color w:val="auto"/>
          <w:szCs w:val="24"/>
          <w:lang w:val="bs-Latn-BA"/>
        </w:rPr>
        <w:t>;</w:t>
      </w:r>
    </w:p>
    <w:p w:rsid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-za primopredaju objekta ,,Dnevni centar za djecu i oml</w:t>
      </w:r>
      <w:r w:rsidR="00BC40E0">
        <w:rPr>
          <w:rFonts w:eastAsiaTheme="minorHAnsi"/>
          <w:color w:val="auto"/>
          <w:szCs w:val="24"/>
          <w:lang w:val="bs-Latn-BA"/>
        </w:rPr>
        <w:t>adinu sa smetnjama u razvoju “.</w:t>
      </w:r>
    </w:p>
    <w:p w:rsidR="00BC40E0" w:rsidRPr="000B4D55" w:rsidRDefault="00BC40E0"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Rad u komisiji za otvaranje i vrednovanje ponuda za izgradnju puta:  </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*ulica Novopazarska oba kraka</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*ulica Ahmet ef.Ganić</w:t>
      </w:r>
      <w:r w:rsidR="00BC40E0">
        <w:rPr>
          <w:rFonts w:eastAsiaTheme="minorHAnsi"/>
          <w:color w:val="auto"/>
          <w:szCs w:val="24"/>
          <w:lang w:val="bs-Latn-BA"/>
        </w:rPr>
        <w:t>;</w:t>
      </w:r>
    </w:p>
    <w:p w:rsidR="000B4D55" w:rsidRPr="000B4D55" w:rsidRDefault="00BC40E0" w:rsidP="000B4D55">
      <w:pPr>
        <w:spacing w:after="0" w:line="240" w:lineRule="auto"/>
        <w:ind w:left="0" w:firstLine="0"/>
        <w:jc w:val="left"/>
        <w:rPr>
          <w:rFonts w:eastAsiaTheme="minorHAnsi"/>
          <w:color w:val="auto"/>
          <w:szCs w:val="24"/>
          <w:lang w:val="bs-Latn-BA"/>
        </w:rPr>
      </w:pPr>
      <w:r>
        <w:rPr>
          <w:rFonts w:eastAsiaTheme="minorHAnsi"/>
          <w:color w:val="auto"/>
          <w:szCs w:val="24"/>
          <w:lang w:val="bs-Latn-BA"/>
        </w:rPr>
        <w:t xml:space="preserve">   * sanacija makadamskih puteva;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*put za Honsiće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*MZ Koljeno</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 rekonstrukcij</w:t>
      </w:r>
      <w:r w:rsidR="00BC40E0">
        <w:rPr>
          <w:rFonts w:eastAsiaTheme="minorHAnsi"/>
          <w:color w:val="auto"/>
          <w:szCs w:val="24"/>
          <w:lang w:val="bs-Latn-BA"/>
        </w:rPr>
        <w:t>a zgrade Vojnog odsjeka II faza;</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*put od Radeve Mahale do Seošnice</w:t>
      </w:r>
      <w:r w:rsidR="00BC40E0">
        <w:rPr>
          <w:rFonts w:eastAsiaTheme="minorHAnsi"/>
          <w:color w:val="auto"/>
          <w:szCs w:val="24"/>
          <w:lang w:val="bs-Latn-BA"/>
        </w:rPr>
        <w:t>;</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-za izradu elaborata-horizontalne signalizacije, pješački prelazi na dijelu Magistralnog puta M-5 i Regionalnog puta R-5 koji prolazi kroz urbani dio grada</w:t>
      </w:r>
      <w:r w:rsidR="00BC40E0">
        <w:rPr>
          <w:rFonts w:eastAsiaTheme="minorHAnsi"/>
          <w:color w:val="auto"/>
          <w:szCs w:val="24"/>
          <w:lang w:val="bs-Latn-BA"/>
        </w:rPr>
        <w:t xml:space="preserve">; </w:t>
      </w:r>
    </w:p>
    <w:p w:rsidR="000B4D55" w:rsidRPr="000B4D55" w:rsidRDefault="000B4D55" w:rsidP="000B4D55">
      <w:pPr>
        <w:spacing w:after="0" w:line="240" w:lineRule="auto"/>
        <w:ind w:left="0" w:firstLine="0"/>
        <w:jc w:val="left"/>
        <w:rPr>
          <w:rFonts w:eastAsiaTheme="minorHAnsi"/>
          <w:color w:val="auto"/>
          <w:szCs w:val="24"/>
          <w:lang w:val="bs-Latn-BA"/>
        </w:rPr>
      </w:pPr>
      <w:r w:rsidRPr="000B4D55">
        <w:rPr>
          <w:rFonts w:eastAsiaTheme="minorHAnsi"/>
          <w:color w:val="auto"/>
          <w:szCs w:val="24"/>
          <w:lang w:val="bs-Latn-BA"/>
        </w:rPr>
        <w:t xml:space="preserve"> -za procjenu štete nastale na lokalnim makadamskim putevima na teritoriji opštine izazvane velikim padavinama  u toku mjeseca novembra.</w:t>
      </w: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color w:val="auto"/>
          <w:szCs w:val="24"/>
          <w:lang w:val="bs-Latn-BA"/>
        </w:rPr>
      </w:pPr>
    </w:p>
    <w:p w:rsidR="000B4D55" w:rsidRPr="000B4D55" w:rsidRDefault="000B4D55" w:rsidP="000B4D55">
      <w:pPr>
        <w:spacing w:after="0" w:line="240" w:lineRule="auto"/>
        <w:ind w:left="0" w:firstLine="0"/>
        <w:jc w:val="left"/>
        <w:rPr>
          <w:rFonts w:eastAsiaTheme="minorHAnsi"/>
          <w:b/>
          <w:color w:val="auto"/>
          <w:szCs w:val="24"/>
          <w:lang w:val="bs-Latn-BA"/>
        </w:rPr>
      </w:pPr>
      <w:r w:rsidRPr="000B4D55">
        <w:rPr>
          <w:rFonts w:eastAsiaTheme="minorHAnsi"/>
          <w:b/>
          <w:color w:val="auto"/>
          <w:szCs w:val="24"/>
          <w:lang w:val="bs-Latn-BA"/>
        </w:rPr>
        <w:t>11.Aktivn</w:t>
      </w:r>
      <w:r w:rsidR="00BC40E0">
        <w:rPr>
          <w:rFonts w:eastAsiaTheme="minorHAnsi"/>
          <w:b/>
          <w:color w:val="auto"/>
          <w:szCs w:val="24"/>
          <w:lang w:val="bs-Latn-BA"/>
        </w:rPr>
        <w:t>osti na procjeni šteta nastalih</w:t>
      </w:r>
      <w:r w:rsidRPr="000B4D55">
        <w:rPr>
          <w:rFonts w:eastAsiaTheme="minorHAnsi"/>
          <w:b/>
          <w:color w:val="auto"/>
          <w:szCs w:val="24"/>
          <w:lang w:val="bs-Latn-BA"/>
        </w:rPr>
        <w:t xml:space="preserve"> od elementarnih nepogoda </w:t>
      </w:r>
    </w:p>
    <w:p w:rsidR="000B4D55" w:rsidRPr="000B4D55" w:rsidRDefault="000B4D55" w:rsidP="000B4D55">
      <w:pPr>
        <w:spacing w:after="0" w:line="240" w:lineRule="auto"/>
        <w:ind w:left="0" w:firstLine="0"/>
        <w:jc w:val="left"/>
        <w:rPr>
          <w:rFonts w:eastAsiaTheme="minorHAnsi"/>
          <w:b/>
          <w:color w:val="auto"/>
          <w:szCs w:val="24"/>
          <w:lang w:val="bs-Latn-BA"/>
        </w:rPr>
      </w:pPr>
    </w:p>
    <w:p w:rsidR="000B4D55" w:rsidRPr="000B4D55" w:rsidRDefault="000B4D55" w:rsidP="00BC40E0">
      <w:pPr>
        <w:spacing w:after="0" w:line="240" w:lineRule="auto"/>
        <w:ind w:left="0" w:firstLine="0"/>
        <w:rPr>
          <w:rFonts w:eastAsiaTheme="minorHAnsi"/>
          <w:color w:val="auto"/>
          <w:szCs w:val="24"/>
          <w:lang w:val="bs-Latn-BA"/>
        </w:rPr>
      </w:pPr>
      <w:r w:rsidRPr="000B4D55">
        <w:rPr>
          <w:rFonts w:eastAsiaTheme="minorHAnsi"/>
          <w:color w:val="auto"/>
          <w:szCs w:val="24"/>
          <w:lang w:val="bs-Latn-BA"/>
        </w:rPr>
        <w:t xml:space="preserve">       U Direk</w:t>
      </w:r>
      <w:r w:rsidR="00BC40E0">
        <w:rPr>
          <w:rFonts w:eastAsiaTheme="minorHAnsi"/>
          <w:color w:val="auto"/>
          <w:szCs w:val="24"/>
          <w:lang w:val="bs-Latn-BA"/>
        </w:rPr>
        <w:t>ciji za izgradnju i investicije</w:t>
      </w:r>
      <w:r w:rsidRPr="000B4D55">
        <w:rPr>
          <w:rFonts w:eastAsiaTheme="minorHAnsi"/>
          <w:color w:val="auto"/>
          <w:szCs w:val="24"/>
          <w:lang w:val="bs-Latn-BA"/>
        </w:rPr>
        <w:t>, primljeno je 1060 zahtjeva po raznim osnovama od čega je 280 zahtjeva upućeno komi</w:t>
      </w:r>
      <w:r w:rsidR="00397C33">
        <w:rPr>
          <w:rFonts w:eastAsiaTheme="minorHAnsi"/>
          <w:color w:val="auto"/>
          <w:szCs w:val="24"/>
          <w:lang w:val="bs-Latn-BA"/>
        </w:rPr>
        <w:t>siji za procjenu šteta nastalih</w:t>
      </w:r>
      <w:r w:rsidRPr="000B4D55">
        <w:rPr>
          <w:rFonts w:eastAsiaTheme="minorHAnsi"/>
          <w:color w:val="auto"/>
          <w:szCs w:val="24"/>
          <w:lang w:val="bs-Latn-BA"/>
        </w:rPr>
        <w:t xml:space="preserve"> od elementarnih nepogoda. Na sve podnijete zahtjeve</w:t>
      </w:r>
      <w:r w:rsidR="00397C33">
        <w:rPr>
          <w:rFonts w:eastAsiaTheme="minorHAnsi"/>
          <w:color w:val="auto"/>
          <w:szCs w:val="24"/>
          <w:lang w:val="bs-Latn-BA"/>
        </w:rPr>
        <w:t xml:space="preserve"> je odgovoreno u zakonskom roku</w:t>
      </w:r>
      <w:r w:rsidRPr="000B4D55">
        <w:rPr>
          <w:rFonts w:eastAsiaTheme="minorHAnsi"/>
          <w:color w:val="auto"/>
          <w:szCs w:val="24"/>
          <w:lang w:val="bs-Latn-BA"/>
        </w:rPr>
        <w:t>, takođe je komisija za štete odgovorila na sve zahtjeve, izvršena je procjena štete po podnijetim zahtjevima koji su proslijeđeni Vladinoj komisiji za procjenu šteta nastalih izazvanih elementarnim nepogodama. Pored zahtjeva građana učestvovalo se i u procjeni nastalih šteta od elementarnih nepogoda na prostoru opštine Rožaje</w:t>
      </w:r>
      <w:r w:rsidR="00397C33">
        <w:rPr>
          <w:rFonts w:eastAsiaTheme="minorHAnsi"/>
          <w:color w:val="auto"/>
          <w:szCs w:val="24"/>
          <w:lang w:val="bs-Latn-BA"/>
        </w:rPr>
        <w:t>, a koje se odnose na putnu</w:t>
      </w:r>
      <w:r w:rsidRPr="000B4D55">
        <w:rPr>
          <w:rFonts w:eastAsiaTheme="minorHAnsi"/>
          <w:color w:val="auto"/>
          <w:szCs w:val="24"/>
          <w:lang w:val="bs-Latn-BA"/>
        </w:rPr>
        <w:t xml:space="preserve"> infrastrukturu, komunalne objekte i instalacije</w:t>
      </w:r>
      <w:r w:rsidR="00397C33">
        <w:rPr>
          <w:rFonts w:eastAsiaTheme="minorHAnsi"/>
          <w:color w:val="auto"/>
          <w:szCs w:val="24"/>
          <w:lang w:val="bs-Latn-BA"/>
        </w:rPr>
        <w:t>,</w:t>
      </w:r>
      <w:r w:rsidRPr="000B4D55">
        <w:rPr>
          <w:rFonts w:eastAsiaTheme="minorHAnsi"/>
          <w:color w:val="auto"/>
          <w:szCs w:val="24"/>
          <w:lang w:val="bs-Latn-BA"/>
        </w:rPr>
        <w:t xml:space="preserve"> a koje su zadesi</w:t>
      </w:r>
      <w:r w:rsidR="00397C33">
        <w:rPr>
          <w:rFonts w:eastAsiaTheme="minorHAnsi"/>
          <w:color w:val="auto"/>
          <w:szCs w:val="24"/>
          <w:lang w:val="bs-Latn-BA"/>
        </w:rPr>
        <w:t>le opštinu Rožaje u dva navrata</w:t>
      </w:r>
      <w:r w:rsidRPr="000B4D55">
        <w:rPr>
          <w:rFonts w:eastAsiaTheme="minorHAnsi"/>
          <w:color w:val="auto"/>
          <w:szCs w:val="24"/>
          <w:lang w:val="bs-Latn-BA"/>
        </w:rPr>
        <w:t xml:space="preserve"> zbog kojih je u novembru mjesecu proglašeno vanredno stanje.</w:t>
      </w:r>
    </w:p>
    <w:p w:rsidR="00745B37" w:rsidRPr="000B4D55" w:rsidRDefault="00745B37">
      <w:pPr>
        <w:spacing w:after="0" w:line="259" w:lineRule="auto"/>
        <w:ind w:left="862" w:firstLine="0"/>
        <w:jc w:val="left"/>
        <w:rPr>
          <w:szCs w:val="24"/>
        </w:rPr>
      </w:pPr>
    </w:p>
    <w:p w:rsidR="00397C33" w:rsidRDefault="00397C33">
      <w:pPr>
        <w:pStyle w:val="Heading1"/>
        <w:spacing w:after="299"/>
        <w:ind w:left="159" w:right="0"/>
      </w:pPr>
    </w:p>
    <w:p w:rsidR="00745B37" w:rsidRDefault="00397C33">
      <w:pPr>
        <w:pStyle w:val="Heading1"/>
        <w:spacing w:after="299"/>
        <w:ind w:left="159" w:right="0"/>
      </w:pPr>
      <w:r>
        <w:t xml:space="preserve">OPŠTI POSLOVI, RAD MJESNIH ZAJEDNICA I POSLOVI OSTALIH SLUŽBI </w:t>
      </w:r>
    </w:p>
    <w:p w:rsidR="00745B37" w:rsidRDefault="00695E58">
      <w:pPr>
        <w:ind w:left="158" w:right="13" w:firstLine="708"/>
      </w:pPr>
      <w:r>
        <w:t xml:space="preserve">Rad sa građanima se odvijao preko pružanja usluga kroz građanski biro kao i preko kancelarije za brze odgovore i besplatnu pravnu pomoć za građane.  </w:t>
      </w:r>
    </w:p>
    <w:p w:rsidR="00CB1894" w:rsidRDefault="00CB1894" w:rsidP="00CB1894">
      <w:pPr>
        <w:ind w:left="158" w:right="13" w:firstLine="708"/>
      </w:pPr>
      <w:r>
        <w:lastRenderedPageBreak/>
        <w:t xml:space="preserve">Broj radnika u organima lokalne uprave uključujući i službu zaštite i spašavanja, na dan 31.12.2017. godine je iznosio: na neodređeno 190 radnika, pripravnika 1. </w:t>
      </w:r>
    </w:p>
    <w:p w:rsidR="00745B37" w:rsidRDefault="00695E58">
      <w:pPr>
        <w:ind w:left="158" w:right="13" w:firstLine="708"/>
      </w:pPr>
      <w:r>
        <w:t>U lokalnoj upravi radi služba za unutrašnju reviziju koja vrši reviziju svih organa lokalne uprave pre</w:t>
      </w:r>
      <w:r w:rsidR="00CB1894">
        <w:t>duzeća ustanova i službi za 2017</w:t>
      </w:r>
      <w:r>
        <w:t xml:space="preserve">. godinu. Ova služba radi reviziju shodno svom planu rada kao i po  usmenom i pismenom zaključku predsjednika opštine, od kojih je u </w:t>
      </w:r>
    </w:p>
    <w:p w:rsidR="00745B37" w:rsidRDefault="00CB1894">
      <w:pPr>
        <w:spacing w:after="5"/>
        <w:ind w:left="168" w:right="13"/>
      </w:pPr>
      <w:r>
        <w:t>2017.g.</w:t>
      </w:r>
      <w:r w:rsidR="00695E58">
        <w:t xml:space="preserve"> odrađeno više kontrola i specifičnih odnosa. </w:t>
      </w:r>
    </w:p>
    <w:p w:rsidR="00745B37" w:rsidRDefault="00695E58">
      <w:pPr>
        <w:spacing w:after="2"/>
        <w:ind w:left="158" w:right="13" w:firstLine="708"/>
      </w:pPr>
      <w:r>
        <w:t xml:space="preserve">Poslovi ostalih službi se odvijao u okviru svojih nadležnosti i u okviru svojih planskih zadataka. </w:t>
      </w:r>
    </w:p>
    <w:p w:rsidR="0022756C" w:rsidRDefault="0022756C" w:rsidP="0022756C">
      <w:pPr>
        <w:tabs>
          <w:tab w:val="left" w:pos="3600"/>
        </w:tabs>
        <w:spacing w:after="0"/>
        <w:rPr>
          <w:szCs w:val="24"/>
        </w:rPr>
      </w:pPr>
      <w:r>
        <w:rPr>
          <w:szCs w:val="24"/>
        </w:rPr>
        <w:tab/>
        <w:t xml:space="preserve">           Poslovi u </w:t>
      </w:r>
      <w:r w:rsidRPr="0022756C">
        <w:rPr>
          <w:b/>
          <w:szCs w:val="24"/>
        </w:rPr>
        <w:t>Sekretarijatu za mjesne zajednice</w:t>
      </w:r>
      <w:r>
        <w:rPr>
          <w:szCs w:val="24"/>
        </w:rPr>
        <w:t xml:space="preserve"> tokom 2017.g.</w:t>
      </w:r>
      <w:r w:rsidRPr="00331622">
        <w:rPr>
          <w:szCs w:val="24"/>
        </w:rPr>
        <w:t xml:space="preserve"> imali su za cilj da unaprijede jedinstveni sistem lokalne samouprave u opštini. U skladu sa tim, Sekretarijat je u </w:t>
      </w:r>
      <w:r>
        <w:rPr>
          <w:szCs w:val="24"/>
        </w:rPr>
        <w:t>izvještajnom periodu ur</w:t>
      </w:r>
      <w:r w:rsidRPr="00331622">
        <w:rPr>
          <w:szCs w:val="24"/>
        </w:rPr>
        <w:t xml:space="preserve">adio: Izvještaj o radu Sekretarijata za mjesne zajednice za 2016. godinu, Program rada Sekretarijata za 2017. godinu, Plan obilaska mjesnih zajednica opštine Rožaje za 2017. godinu, Prijedlog finansijskog plana Budžeta Sekretarijata za mjesne zajednice za 2018.godinu i Informaciju o realizaciji zaključaka </w:t>
      </w:r>
      <w:r>
        <w:rPr>
          <w:szCs w:val="24"/>
        </w:rPr>
        <w:t xml:space="preserve">sa sjednica Stručnog kolegijuma. </w:t>
      </w:r>
      <w:r w:rsidRPr="00331622">
        <w:rPr>
          <w:szCs w:val="24"/>
        </w:rPr>
        <w:t>Pružena je stručna, materijalna i administrativna pomoć organima MZ pilikom izrade i donošenja: Izvještaja o radu mjesne zajednice, Plana investicija mjesne zajednice, Programa zimskog održavanja puteva na području MZ i Završnog računa mjesne zajednice za 2016. godinu.</w:t>
      </w:r>
    </w:p>
    <w:p w:rsidR="0022756C" w:rsidRPr="00331622" w:rsidRDefault="0022756C" w:rsidP="0022756C">
      <w:pPr>
        <w:tabs>
          <w:tab w:val="left" w:pos="3600"/>
        </w:tabs>
        <w:spacing w:after="0"/>
        <w:rPr>
          <w:szCs w:val="24"/>
        </w:rPr>
      </w:pPr>
      <w:r>
        <w:rPr>
          <w:szCs w:val="24"/>
        </w:rPr>
        <w:tab/>
      </w:r>
      <w:r w:rsidRPr="00331622">
        <w:rPr>
          <w:szCs w:val="24"/>
        </w:rPr>
        <w:t>U postupku osnivanja Mjesne zajednice “Bogaje” na prijedlog Sekretarijata za  mjesne zajednice kao stvarno nadležnog organa za ovu oblast, Skupština opštine Rožaje, na sjednici održanoj 02.03.2017. godine donijela je Odluku o davanju saglasnosti na Odluku o osnivanju Mjesne zajednice “Bogaje”. Nakon objavljivanja odluke o osnivanju mjesne zajednice i akta Skupštine opštine  o davanju saglasnosti na istu u Službenom listu Crne Gore, pružena je stručna i materijalna pomoć prilikom konstituisanja organa mjesne zajednice, izrade pečata, prijave o razvrstavanju po djelatnosti u Zvodu za statistiku Crne Gore te otvaranja žiro računa kod poslovne banke.</w:t>
      </w:r>
    </w:p>
    <w:p w:rsidR="0022756C" w:rsidRPr="0022756C" w:rsidRDefault="0022756C" w:rsidP="0022756C">
      <w:pPr>
        <w:tabs>
          <w:tab w:val="left" w:pos="3600"/>
        </w:tabs>
        <w:spacing w:after="0"/>
        <w:ind w:left="0"/>
        <w:rPr>
          <w:szCs w:val="24"/>
        </w:rPr>
      </w:pPr>
      <w:r w:rsidRPr="0022756C">
        <w:rPr>
          <w:szCs w:val="24"/>
        </w:rPr>
        <w:t xml:space="preserve">Sekretarijat za mjesne zajednice je u izvještajnom periodu u okviru aktivnosti    vezanih </w:t>
      </w:r>
      <w:r>
        <w:rPr>
          <w:szCs w:val="24"/>
        </w:rPr>
        <w:t>za ažuriranje</w:t>
      </w:r>
      <w:r w:rsidRPr="0022756C">
        <w:rPr>
          <w:szCs w:val="24"/>
        </w:rPr>
        <w:t xml:space="preserve"> Jedinstvenog registra organizacija i zajednica Zavoda za statistiku Crne Gore primio nova obavještenja o razvrstavanju jedinice razvrstavanja (za sve mjesne zajednice), i u skladu sa nalogom MONSTATA izvršio dostavljanje obavještenja sa pratećom dokumentacijom poslovnim bankama kako bi mjesne zajednice sa inoviranim podacima učestvovale u pravnom i bankarskom sistemu CG.</w:t>
      </w:r>
    </w:p>
    <w:p w:rsidR="0022756C" w:rsidRPr="00331622" w:rsidRDefault="0022756C" w:rsidP="0022756C">
      <w:pPr>
        <w:tabs>
          <w:tab w:val="left" w:pos="1402"/>
        </w:tabs>
        <w:spacing w:after="0"/>
        <w:rPr>
          <w:szCs w:val="24"/>
        </w:rPr>
      </w:pPr>
    </w:p>
    <w:p w:rsidR="00745B37" w:rsidRDefault="00745B37">
      <w:pPr>
        <w:spacing w:after="223" w:line="259" w:lineRule="auto"/>
        <w:ind w:left="154" w:firstLine="0"/>
        <w:jc w:val="left"/>
      </w:pPr>
    </w:p>
    <w:p w:rsidR="00745B37" w:rsidRDefault="00695E58" w:rsidP="00E63290">
      <w:pPr>
        <w:spacing w:after="191" w:line="269" w:lineRule="auto"/>
        <w:jc w:val="center"/>
      </w:pPr>
      <w:r>
        <w:rPr>
          <w:b/>
        </w:rPr>
        <w:t>POSLOVI DIREKCIJE ZA IMOVINUI ZAŠTITU PRAVA OPŠTINE</w:t>
      </w:r>
    </w:p>
    <w:p w:rsidR="0022756C" w:rsidRPr="0022756C" w:rsidRDefault="0022756C" w:rsidP="0022756C">
      <w:pPr>
        <w:rPr>
          <w:szCs w:val="24"/>
          <w:lang w:val="hr-HR"/>
        </w:rPr>
      </w:pPr>
      <w:r w:rsidRPr="0022756C">
        <w:rPr>
          <w:szCs w:val="24"/>
          <w:lang w:val="hr-HR"/>
        </w:rPr>
        <w:t xml:space="preserve">U izvještajnom  periodu  službenici Direkcije za imovinu kod  sudova i drugih organa pristupili na </w:t>
      </w:r>
      <w:r w:rsidRPr="0022756C">
        <w:rPr>
          <w:b/>
          <w:szCs w:val="24"/>
          <w:lang w:val="hr-HR"/>
        </w:rPr>
        <w:t xml:space="preserve"> 134 održane  </w:t>
      </w:r>
      <w:r w:rsidRPr="0022756C">
        <w:rPr>
          <w:szCs w:val="24"/>
          <w:lang w:val="hr-HR"/>
        </w:rPr>
        <w:t>rasprave:</w:t>
      </w:r>
    </w:p>
    <w:p w:rsidR="0022756C" w:rsidRPr="0022756C" w:rsidRDefault="0022756C" w:rsidP="0022756C">
      <w:pPr>
        <w:ind w:left="360"/>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22756C" w:rsidRPr="0022756C" w:rsidTr="00FC69FD">
        <w:tc>
          <w:tcPr>
            <w:tcW w:w="2302" w:type="dxa"/>
            <w:shd w:val="clear" w:color="auto" w:fill="auto"/>
          </w:tcPr>
          <w:p w:rsidR="0022756C" w:rsidRPr="0022756C" w:rsidRDefault="0022756C" w:rsidP="00FC69FD">
            <w:pPr>
              <w:rPr>
                <w:szCs w:val="24"/>
                <w:lang w:val="hr-HR"/>
              </w:rPr>
            </w:pPr>
            <w:r w:rsidRPr="0022756C">
              <w:rPr>
                <w:szCs w:val="24"/>
                <w:lang w:val="hr-HR"/>
              </w:rPr>
              <w:t>Vrsta predmeta</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U radu</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Riješeno</w:t>
            </w:r>
          </w:p>
        </w:tc>
        <w:tc>
          <w:tcPr>
            <w:tcW w:w="2303" w:type="dxa"/>
            <w:shd w:val="clear" w:color="auto" w:fill="auto"/>
          </w:tcPr>
          <w:p w:rsidR="0022756C" w:rsidRPr="0022756C" w:rsidRDefault="0022756C" w:rsidP="00FC69FD">
            <w:pPr>
              <w:rPr>
                <w:szCs w:val="24"/>
                <w:lang w:val="hr-HR"/>
              </w:rPr>
            </w:pPr>
            <w:r w:rsidRPr="0022756C">
              <w:rPr>
                <w:szCs w:val="24"/>
                <w:lang w:val="hr-HR"/>
              </w:rPr>
              <w:t xml:space="preserve">      Prenijeto</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Parnični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82</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43</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39</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Upravni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108</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81</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27</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lastRenderedPageBreak/>
              <w:t xml:space="preserve">Krivični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4</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w:t>
            </w:r>
          </w:p>
        </w:tc>
      </w:tr>
      <w:tr w:rsidR="0022756C" w:rsidRPr="0022756C" w:rsidTr="00FC69FD">
        <w:tc>
          <w:tcPr>
            <w:tcW w:w="2302" w:type="dxa"/>
            <w:shd w:val="clear" w:color="auto" w:fill="auto"/>
          </w:tcPr>
          <w:p w:rsidR="0022756C" w:rsidRPr="0022756C" w:rsidRDefault="0022756C" w:rsidP="00FC69FD">
            <w:pPr>
              <w:rPr>
                <w:b/>
                <w:szCs w:val="24"/>
                <w:lang w:val="hr-HR"/>
              </w:rPr>
            </w:pPr>
            <w:r w:rsidRPr="0022756C">
              <w:rPr>
                <w:b/>
                <w:szCs w:val="24"/>
                <w:lang w:val="hr-HR"/>
              </w:rPr>
              <w:t xml:space="preserve"> Izvršni</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29  </w:t>
            </w:r>
          </w:p>
        </w:tc>
        <w:tc>
          <w:tcPr>
            <w:tcW w:w="2303" w:type="dxa"/>
            <w:shd w:val="clear" w:color="auto" w:fill="auto"/>
          </w:tcPr>
          <w:p w:rsidR="0022756C" w:rsidRPr="0022756C" w:rsidRDefault="0022756C" w:rsidP="00FC69FD">
            <w:pPr>
              <w:rPr>
                <w:b/>
                <w:szCs w:val="24"/>
                <w:lang w:val="hr-HR"/>
              </w:rPr>
            </w:pPr>
            <w:r w:rsidRPr="0022756C">
              <w:rPr>
                <w:b/>
                <w:szCs w:val="24"/>
                <w:lang w:val="hr-HR"/>
              </w:rPr>
              <w:t xml:space="preserve">   27      </w:t>
            </w:r>
          </w:p>
        </w:tc>
        <w:tc>
          <w:tcPr>
            <w:tcW w:w="2303" w:type="dxa"/>
            <w:shd w:val="clear" w:color="auto" w:fill="auto"/>
          </w:tcPr>
          <w:p w:rsidR="0022756C" w:rsidRPr="0022756C" w:rsidRDefault="0022756C" w:rsidP="00FC69FD">
            <w:pPr>
              <w:rPr>
                <w:b/>
                <w:szCs w:val="24"/>
                <w:lang w:val="hr-HR"/>
              </w:rPr>
            </w:pPr>
            <w:r w:rsidRPr="0022756C">
              <w:rPr>
                <w:b/>
                <w:szCs w:val="24"/>
              </w:rPr>
              <w:t xml:space="preserve">      2</w:t>
            </w:r>
          </w:p>
        </w:tc>
      </w:tr>
    </w:tbl>
    <w:p w:rsidR="0022756C" w:rsidRPr="0022756C" w:rsidRDefault="0022756C" w:rsidP="0022756C">
      <w:pPr>
        <w:rPr>
          <w:szCs w:val="24"/>
          <w:lang w:val="hr-HR"/>
        </w:rPr>
      </w:pPr>
    </w:p>
    <w:p w:rsidR="00236DE5" w:rsidRDefault="00236DE5" w:rsidP="0022756C">
      <w:pPr>
        <w:rPr>
          <w:szCs w:val="24"/>
          <w:lang w:val="hr-HR"/>
        </w:rPr>
      </w:pPr>
    </w:p>
    <w:p w:rsidR="00236DE5" w:rsidRDefault="00236DE5" w:rsidP="0022756C">
      <w:pPr>
        <w:rPr>
          <w:szCs w:val="24"/>
          <w:lang w:val="hr-HR"/>
        </w:rPr>
      </w:pPr>
    </w:p>
    <w:p w:rsidR="00236DE5" w:rsidRDefault="00236DE5" w:rsidP="0022756C">
      <w:pPr>
        <w:rPr>
          <w:szCs w:val="24"/>
          <w:lang w:val="hr-HR"/>
        </w:rPr>
      </w:pPr>
    </w:p>
    <w:p w:rsidR="0022756C" w:rsidRPr="0022756C" w:rsidRDefault="0022756C" w:rsidP="0022756C">
      <w:pPr>
        <w:rPr>
          <w:szCs w:val="24"/>
          <w:lang w:val="hr-HR"/>
        </w:rPr>
      </w:pPr>
      <w:r w:rsidRPr="0022756C">
        <w:rPr>
          <w:szCs w:val="24"/>
          <w:lang w:val="hr-HR"/>
        </w:rPr>
        <w:t>U izvršavanju poslova iz opisa poslova, službenici Direkcije su učestvovali:</w:t>
      </w:r>
    </w:p>
    <w:p w:rsidR="0022756C" w:rsidRPr="0022756C" w:rsidRDefault="0022756C" w:rsidP="0022756C">
      <w:pPr>
        <w:pStyle w:val="ListParagraph"/>
        <w:numPr>
          <w:ilvl w:val="0"/>
          <w:numId w:val="23"/>
        </w:numPr>
        <w:rPr>
          <w:rFonts w:ascii="Times New Roman" w:hAnsi="Times New Roman" w:cs="Times New Roman"/>
          <w:sz w:val="24"/>
          <w:szCs w:val="24"/>
          <w:lang w:val="hr-HR"/>
        </w:rPr>
      </w:pPr>
      <w:r w:rsidRPr="0022756C">
        <w:rPr>
          <w:rFonts w:ascii="Times New Roman" w:hAnsi="Times New Roman" w:cs="Times New Roman"/>
          <w:sz w:val="24"/>
          <w:szCs w:val="24"/>
          <w:lang w:val="hr-HR"/>
        </w:rPr>
        <w:t xml:space="preserve">U postupcima po parničnim i krivičnim predmetima kao zastupnici imovinsko pravnih interesa Opštine. </w:t>
      </w:r>
    </w:p>
    <w:p w:rsidR="0022756C" w:rsidRPr="0022756C" w:rsidRDefault="0022756C" w:rsidP="0022756C">
      <w:pPr>
        <w:pStyle w:val="ListParagraph"/>
        <w:numPr>
          <w:ilvl w:val="0"/>
          <w:numId w:val="23"/>
        </w:numPr>
        <w:rPr>
          <w:rFonts w:ascii="Times New Roman" w:hAnsi="Times New Roman" w:cs="Times New Roman"/>
          <w:sz w:val="24"/>
          <w:szCs w:val="24"/>
          <w:lang w:val="hr-HR"/>
        </w:rPr>
      </w:pPr>
      <w:r w:rsidRPr="0022756C">
        <w:rPr>
          <w:rFonts w:ascii="Times New Roman" w:hAnsi="Times New Roman" w:cs="Times New Roman"/>
          <w:sz w:val="24"/>
          <w:szCs w:val="24"/>
          <w:lang w:val="hr-HR"/>
        </w:rPr>
        <w:t>U upravnom postupku kod Uprave za nekretnine radi prenosa prava vlasništva odnosno promjena upisa u katastarskom operatu, kao i postupcima, rješavanja spornih odnosa imovinsko pravne prirode radi izgradnje infrastrukturnih objekata.</w:t>
      </w:r>
    </w:p>
    <w:p w:rsidR="0022756C" w:rsidRDefault="0022756C" w:rsidP="00637DF5">
      <w:pPr>
        <w:spacing w:after="240"/>
        <w:ind w:firstLine="451"/>
        <w:rPr>
          <w:i/>
        </w:rPr>
      </w:pPr>
      <w:r w:rsidRPr="00637DF5">
        <w:rPr>
          <w:lang w:val="hr-HR"/>
        </w:rPr>
        <w:t>Parnični predmeti kod kojih se predmet tužbenog zahtjeva odnosi, na zahtjev za naknadu štete za povrede prava iz radnog</w:t>
      </w:r>
      <w:r w:rsidR="00637DF5">
        <w:rPr>
          <w:lang w:val="hr-HR"/>
        </w:rPr>
        <w:t xml:space="preserve"> odnosa</w:t>
      </w:r>
      <w:r w:rsidR="00637DF5" w:rsidRPr="00637DF5">
        <w:rPr>
          <w:lang w:val="hr-HR"/>
        </w:rPr>
        <w:t xml:space="preserve"> -</w:t>
      </w:r>
      <w:r w:rsidR="00637DF5">
        <w:t>t</w:t>
      </w:r>
      <w:r>
        <w:t>okom 2017.g. kod Direkcije za imovinu iz naznačenog osnova, procesuirano je ukupno 82 predmeta, od kojih  je 47 novoprimljenih tužbenih zahtjeva  i 35  koji su započeti 2016.g,  a završeni u 2017. godini.</w:t>
      </w:r>
    </w:p>
    <w:p w:rsidR="0022756C" w:rsidRDefault="0022756C" w:rsidP="0022756C">
      <w:pPr>
        <w:ind w:firstLine="451"/>
        <w:rPr>
          <w:lang w:val="hr-HR"/>
        </w:rPr>
      </w:pPr>
      <w:r>
        <w:rPr>
          <w:lang w:val="hr-HR"/>
        </w:rPr>
        <w:t>Ovim tužbama tužioci traže zaštitu prava iz radnog odnosa i to kroz zahtjeve za isplatu</w:t>
      </w:r>
      <w:r>
        <w:t>:</w:t>
      </w:r>
      <w:r>
        <w:rPr>
          <w:lang w:val="hr-HR"/>
        </w:rPr>
        <w:t xml:space="preserve"> naknade za neisplaćene tople obroke, neisplaćeni regres, naknadu na ime časova za prekovremeni rad i naknade na ime manje isplaćene zarade za period od 23.08.2008. do 31.12.2014. god. Dio tužbenih zahtjeva koji se odnosi na potraživanje isplate naknade za neisplaćene tople obroke, neisplaćeni regres. Naknadu na ime časova za prekovremeni rad potvrđen je od strane Višeg suda u Bijelom Polju, tako da su isti pravosnažni u tom dijelu, dok su u dijelu tužbenih zahtjeva kojima tužioci traže novčane iznose na ime manje isplaćene zarade za period od 23.08.2008. god. do 31.12.2014. godine i dalje su u postupku.</w:t>
      </w:r>
    </w:p>
    <w:p w:rsidR="0022756C" w:rsidRDefault="0022756C" w:rsidP="0022756C">
      <w:pPr>
        <w:ind w:firstLine="451"/>
        <w:rPr>
          <w:lang w:val="hr-HR"/>
        </w:rPr>
      </w:pPr>
      <w:r w:rsidRPr="0022756C">
        <w:rPr>
          <w:lang w:val="hr-HR"/>
        </w:rPr>
        <w:t>UČEŠĆE U KRIVIČNIM PREDMETIMA</w:t>
      </w:r>
      <w:r>
        <w:rPr>
          <w:lang w:val="hr-HR"/>
        </w:rPr>
        <w:t xml:space="preserve">- </w:t>
      </w:r>
      <w:r w:rsidRPr="003F5FAF">
        <w:rPr>
          <w:lang w:val="hr-HR"/>
        </w:rPr>
        <w:t>U izvještajnom  periodu bilo je u radu 4 krivničnih predmeta, a većina se odnosi na krivična djela protivpravnog zauzimanja opštinskog zemljišta. Opština Rožaje je vlasnik odnosno korisnik zemljišta i u krivičnom postupku učestvuje  sa imovinsko pravnim zahtjevom kojim traži vraćanje protivpravno zauzetog zemljišta i učestvovala je u ovim predmetima do okončanja postupka. U ovim postupcima riješeno je 4 predmeta.</w:t>
      </w:r>
    </w:p>
    <w:p w:rsidR="0022756C" w:rsidRDefault="0022756C" w:rsidP="0022756C">
      <w:pPr>
        <w:ind w:firstLine="451"/>
        <w:rPr>
          <w:lang w:val="hr-HR"/>
        </w:rPr>
      </w:pPr>
      <w:r w:rsidRPr="0022756C">
        <w:rPr>
          <w:lang w:val="hr-HR"/>
        </w:rPr>
        <w:t>UČEŠĆE U UPRAVNOM POSTUPKU -</w:t>
      </w:r>
      <w:r>
        <w:rPr>
          <w:lang w:val="hr-HR"/>
        </w:rPr>
        <w:t>U upravnom postupku Opština je učestvala kao stranka u  predmetima kod Uprave za nekretnine radi promjene upisa u kat.operatu, kao i u postupku rješavanja imovinsko pravnih odnosa vezano za realizaciju investicionih aktivnosti ( postupak utvrđivanja javnog interesa – eksproprijacija nepokretnosti ).</w:t>
      </w:r>
    </w:p>
    <w:p w:rsidR="0022756C" w:rsidRDefault="0022756C" w:rsidP="0022756C">
      <w:pPr>
        <w:ind w:firstLine="451"/>
        <w:rPr>
          <w:b/>
          <w:lang w:val="hr-HR"/>
        </w:rPr>
      </w:pPr>
      <w:r>
        <w:rPr>
          <w:lang w:val="hr-HR"/>
        </w:rPr>
        <w:t xml:space="preserve">U ovim postupcima riješeno je 81 predmet, a u toku su  27 predmeta. Dio predmeta se odnosi na zahtjeve građana koji su podnijeti Komisiji za povraćaj i obeštećenje. </w:t>
      </w:r>
      <w:r w:rsidRPr="00F54763">
        <w:rPr>
          <w:lang w:val="hr-HR"/>
        </w:rPr>
        <w:t>U izveštajnom periodu Komisija za povraćaj i obeštećenje nije</w:t>
      </w:r>
      <w:r>
        <w:rPr>
          <w:lang w:val="hr-HR"/>
        </w:rPr>
        <w:t xml:space="preserve"> po istim</w:t>
      </w:r>
      <w:r w:rsidRPr="00F54763">
        <w:rPr>
          <w:lang w:val="hr-HR"/>
        </w:rPr>
        <w:t xml:space="preserve"> postupala</w:t>
      </w:r>
      <w:r>
        <w:rPr>
          <w:b/>
          <w:lang w:val="hr-HR"/>
        </w:rPr>
        <w:t xml:space="preserve">, </w:t>
      </w:r>
      <w:r w:rsidRPr="00E27B9C">
        <w:rPr>
          <w:lang w:val="hr-HR"/>
        </w:rPr>
        <w:t>tako da nije bilo rasprava</w:t>
      </w:r>
      <w:r>
        <w:rPr>
          <w:lang w:val="hr-HR"/>
        </w:rPr>
        <w:t>.</w:t>
      </w:r>
    </w:p>
    <w:p w:rsidR="0022756C" w:rsidRDefault="0022756C" w:rsidP="0022756C">
      <w:pPr>
        <w:ind w:firstLine="451"/>
        <w:rPr>
          <w:lang w:val="hr-HR"/>
        </w:rPr>
      </w:pPr>
      <w:r>
        <w:rPr>
          <w:lang w:val="hr-HR"/>
        </w:rPr>
        <w:t xml:space="preserve">Direkcija za imovinu neposredno pristupa raspravama, u postupku izlaganja na javni uvid podataka premjera i katastarskog klasiranja zemljišta i utvrđivanja prava na </w:t>
      </w:r>
      <w:r>
        <w:rPr>
          <w:lang w:val="hr-HR"/>
        </w:rPr>
        <w:lastRenderedPageBreak/>
        <w:t xml:space="preserve">nepokretnostima kod Komisije za izlaganje Uprave za nekretnine Područna jedinica Rožaje za operate u kojima je bilo aerofotogrametrijsko snimanje.  </w:t>
      </w:r>
    </w:p>
    <w:p w:rsidR="0022756C" w:rsidRDefault="0022756C" w:rsidP="0022756C">
      <w:pPr>
        <w:ind w:firstLine="451"/>
        <w:rPr>
          <w:lang w:val="hr-HR"/>
        </w:rPr>
      </w:pPr>
      <w:r>
        <w:rPr>
          <w:lang w:val="hr-HR"/>
        </w:rPr>
        <w:t>Jedan dio zahtjeva  kod naznačene Uprave odnosi se na rješavanje spornih pitanja imovinsko pravne prirode.</w:t>
      </w:r>
    </w:p>
    <w:p w:rsidR="0022756C" w:rsidRDefault="0022756C" w:rsidP="0022756C">
      <w:pPr>
        <w:ind w:firstLine="451"/>
        <w:rPr>
          <w:lang w:val="hr-HR"/>
        </w:rPr>
      </w:pPr>
      <w:r>
        <w:rPr>
          <w:lang w:val="hr-HR"/>
        </w:rPr>
        <w:t>Jedan broj predmeta u upravnom  postupku odnosi se na promjenu upisa shodno članu 419. i članu 420., Zakona o svojinsko – pravnim odnosima.</w:t>
      </w:r>
    </w:p>
    <w:p w:rsidR="00236DE5" w:rsidRDefault="00236DE5" w:rsidP="0022756C">
      <w:pPr>
        <w:ind w:firstLine="451"/>
        <w:rPr>
          <w:lang w:val="hr-HR"/>
        </w:rPr>
      </w:pPr>
    </w:p>
    <w:p w:rsidR="0022756C" w:rsidRDefault="0022756C" w:rsidP="0022756C">
      <w:pPr>
        <w:ind w:firstLine="451"/>
        <w:rPr>
          <w:lang w:val="hr-HR"/>
        </w:rPr>
      </w:pPr>
      <w:r>
        <w:rPr>
          <w:lang w:val="hr-HR"/>
        </w:rPr>
        <w:t xml:space="preserve">U ovom dijelu ističu se i zahtjevi građana za dodjelu zemljišta, bez naknade, radi rješavanja socijalno stambenih pitanja i zahtjeve za dodjelu zemljišta s naknadom. </w:t>
      </w:r>
      <w:r w:rsidRPr="003F5FAF">
        <w:rPr>
          <w:lang w:val="hr-HR"/>
        </w:rPr>
        <w:t>Zahtjeva ove prirode u evidenciji Direkcije ima ukupno 626. Od toga sa naknadom 176, bez naknade 450</w:t>
      </w:r>
      <w:r w:rsidRPr="0017243F">
        <w:rPr>
          <w:u w:val="single"/>
          <w:lang w:val="hr-HR"/>
        </w:rPr>
        <w:t xml:space="preserve">. </w:t>
      </w:r>
      <w:r>
        <w:rPr>
          <w:lang w:val="hr-HR"/>
        </w:rPr>
        <w:t>Za istaći je da je neophodno po svakom zahtjevu sprovesti određeni postupak provjere u Sekretarijatu za planiranje,uređenje prostora i zaštitu životne sredine i Upravi za nekretnine. Ovi predmeti zahtijevaju značajnu vremensku i stručnu aktivnost, a efekti usled nepostojanja pravne regulative su zanemarljivi. U tom pravcu Direkcija uradila predlog Pravilnika o besplatnoj raspodjeli zemljišta-placeva radi rješavanja stambenog pitanja socijalno ugroženih lica. Međutim isti je za sada bez dejstva.</w:t>
      </w:r>
    </w:p>
    <w:p w:rsidR="0022756C" w:rsidRDefault="0022756C" w:rsidP="0022756C">
      <w:pPr>
        <w:ind w:firstLine="451"/>
        <w:rPr>
          <w:lang w:val="hr-HR"/>
        </w:rPr>
      </w:pPr>
      <w:r>
        <w:rPr>
          <w:lang w:val="hr-HR"/>
        </w:rPr>
        <w:t xml:space="preserve">Takođe je neophodno istaći, složenost postupka otuđenje zemljišta kojim raspolaže Opština usled potrebe pribavljanja saglasnosti Vlade CG- Ministarstva finansija. </w:t>
      </w:r>
    </w:p>
    <w:p w:rsidR="0022756C" w:rsidRPr="00DA2950" w:rsidRDefault="00637DF5" w:rsidP="00236DE5">
      <w:pPr>
        <w:ind w:firstLine="451"/>
        <w:rPr>
          <w:b/>
          <w:lang w:val="hr-HR"/>
        </w:rPr>
      </w:pPr>
      <w:r w:rsidRPr="00637DF5">
        <w:rPr>
          <w:lang w:val="hr-HR"/>
        </w:rPr>
        <w:t xml:space="preserve">Tokom </w:t>
      </w:r>
      <w:r w:rsidR="0022756C" w:rsidRPr="00637DF5">
        <w:rPr>
          <w:lang w:val="hr-HR"/>
        </w:rPr>
        <w:t xml:space="preserve">2017. godine, </w:t>
      </w:r>
      <w:r w:rsidRPr="00637DF5">
        <w:rPr>
          <w:lang w:val="hr-HR"/>
        </w:rPr>
        <w:t xml:space="preserve">primljeno je </w:t>
      </w:r>
      <w:r w:rsidR="0022756C" w:rsidRPr="00637DF5">
        <w:rPr>
          <w:lang w:val="hr-HR"/>
        </w:rPr>
        <w:t>47 tužbi, čiji predmet su zahtjevi za naknadu štete po raznim osnovima proisteklim iz različitih odnosa Opštine i fizičkih odnosno pravnih lica. Sudski postupci po istim su ili okončani ili su u toku.Primljeno je 25 zahtjeva za zakup, 49 za dodjelu zemljišta bez naknade  i 27 zahtjeva za dodjelu zemljišta uz novčanu naknadu</w:t>
      </w:r>
      <w:r>
        <w:rPr>
          <w:u w:val="single"/>
          <w:lang w:val="hr-HR"/>
        </w:rPr>
        <w:t xml:space="preserve">. </w:t>
      </w:r>
      <w:r w:rsidR="0022756C" w:rsidRPr="00DA2950">
        <w:rPr>
          <w:lang w:val="hr-HR"/>
        </w:rPr>
        <w:t>Što se tiče zahtjeva za zakup, isti se rješavaju blagovremeno i bez zastoja. Ostali predmeti koji se odnose na podnijete zahtjeve vezano za dodjelu zemljišta</w:t>
      </w:r>
      <w:r w:rsidR="0022756C">
        <w:rPr>
          <w:lang w:val="hr-HR"/>
        </w:rPr>
        <w:t xml:space="preserve"> bez naknade</w:t>
      </w:r>
      <w:r w:rsidR="0022756C" w:rsidRPr="00DA2950">
        <w:rPr>
          <w:lang w:val="hr-HR"/>
        </w:rPr>
        <w:t xml:space="preserve"> i otkup su u toku.</w:t>
      </w:r>
    </w:p>
    <w:p w:rsidR="0022756C" w:rsidRPr="00DA2950" w:rsidRDefault="0022756C" w:rsidP="00637DF5">
      <w:pPr>
        <w:ind w:left="247" w:firstLine="461"/>
        <w:rPr>
          <w:lang w:val="hr-HR"/>
        </w:rPr>
      </w:pPr>
      <w:r w:rsidRPr="0051081D">
        <w:rPr>
          <w:lang w:val="hr-HR"/>
        </w:rPr>
        <w:t xml:space="preserve">Kada je u pitanju imovina Opštine koja se odnosi na zemljište u Direkciji </w:t>
      </w:r>
      <w:r w:rsidR="00637DF5">
        <w:rPr>
          <w:lang w:val="hr-HR"/>
        </w:rPr>
        <w:t>aktivno se radi na izvršavanju grafičkog</w:t>
      </w:r>
      <w:r w:rsidRPr="0051081D">
        <w:rPr>
          <w:lang w:val="hr-HR"/>
        </w:rPr>
        <w:t xml:space="preserve"> prikaz</w:t>
      </w:r>
      <w:r w:rsidR="00637DF5">
        <w:rPr>
          <w:lang w:val="hr-HR"/>
        </w:rPr>
        <w:t>a</w:t>
      </w:r>
      <w:r w:rsidRPr="0051081D">
        <w:rPr>
          <w:lang w:val="hr-HR"/>
        </w:rPr>
        <w:t xml:space="preserve"> zemljišta Opštine na cjelo</w:t>
      </w:r>
      <w:r w:rsidR="00637DF5">
        <w:rPr>
          <w:lang w:val="hr-HR"/>
        </w:rPr>
        <w:t>kupnoj teritoriji o</w:t>
      </w:r>
      <w:r w:rsidRPr="0051081D">
        <w:rPr>
          <w:lang w:val="hr-HR"/>
        </w:rPr>
        <w:t>pštine, sa registrom nepokretne imovine u skladu sa  Pravilnikom o evidenciji državne imovine. Teškoće su: uzurpacije, ranija dodjela zemljišta a ne izvršena promjena prava svojine po osnovu te dodjele u Upravi</w:t>
      </w:r>
      <w:r w:rsidRPr="00DA2950">
        <w:rPr>
          <w:lang w:val="hr-HR"/>
        </w:rPr>
        <w:t xml:space="preserve"> za nekretnine CG i nemogućnost uspostavljanja granice između privatnog i opštinskog zemljišta bez pomoći geometra.Inače utisak je da je imovina Opštine koja se odnosi na zemljište u cjelini značajno </w:t>
      </w:r>
      <w:r w:rsidR="00637DF5" w:rsidRPr="00DA2950">
        <w:rPr>
          <w:lang w:val="hr-HR"/>
        </w:rPr>
        <w:t>devastirana</w:t>
      </w:r>
      <w:r w:rsidRPr="00DA2950">
        <w:rPr>
          <w:lang w:val="hr-HR"/>
        </w:rPr>
        <w:t xml:space="preserve"> i uređenje tog segmenta zahtijeva izradu plana i programa i detaljniju razradu i  evidenciju celokupne imovine s akcentom </w:t>
      </w:r>
      <w:r>
        <w:rPr>
          <w:lang w:val="hr-HR"/>
        </w:rPr>
        <w:t>na zemljište koje je u granicama DUP-a.</w:t>
      </w:r>
    </w:p>
    <w:p w:rsidR="0022756C" w:rsidRDefault="00637DF5" w:rsidP="0022756C">
      <w:pPr>
        <w:rPr>
          <w:lang w:val="hr-HR"/>
        </w:rPr>
      </w:pPr>
      <w:r>
        <w:rPr>
          <w:lang w:val="hr-HR"/>
        </w:rPr>
        <w:tab/>
      </w:r>
      <w:r w:rsidR="0022756C" w:rsidRPr="00DA2950">
        <w:rPr>
          <w:lang w:val="hr-HR"/>
        </w:rPr>
        <w:t>Inače po evidenciji kod Uprave za nekretnine CG, Opština Rožaje posjeduje: po LN  br. 344  KO Rožaje,= 2.624,080 m2 zemljišta, Po LN Br.1534 KO Rožaje P= 62998m2.  KO Ibarac I po LN Br. 166 P = 75295m2. KO Grahovo, po LN Br.99. P = 101272m2. Što ukupno daje P =2.863.645m2.</w:t>
      </w:r>
    </w:p>
    <w:p w:rsidR="0022756C" w:rsidRPr="00DA2950" w:rsidRDefault="0022756C" w:rsidP="00637DF5">
      <w:pPr>
        <w:ind w:firstLine="451"/>
        <w:rPr>
          <w:lang w:val="hr-HR"/>
        </w:rPr>
      </w:pPr>
      <w:r>
        <w:rPr>
          <w:lang w:val="hr-HR"/>
        </w:rPr>
        <w:t>Važno je istaći da granica između državne imovine i movine koja pripada Opštini, kada je u pitanju zemljište nije konačno uspostvljena  a koji postupak  kod Uprave za nekretnine je u toku. Takođe je važno istaći zapažanje, kada je u pitanju slobodan prostor, ako se izuzme zemljište locir</w:t>
      </w:r>
      <w:r w:rsidR="00637DF5">
        <w:rPr>
          <w:lang w:val="hr-HR"/>
        </w:rPr>
        <w:t>ano na prostoru ,,Gornjeg Ibra''</w:t>
      </w:r>
      <w:r>
        <w:rPr>
          <w:lang w:val="hr-HR"/>
        </w:rPr>
        <w:t xml:space="preserve"> u centralnom dijelu grada ga i nema. </w:t>
      </w:r>
    </w:p>
    <w:p w:rsidR="0022756C" w:rsidRPr="00DA2950" w:rsidRDefault="0022756C" w:rsidP="00637DF5">
      <w:pPr>
        <w:ind w:firstLine="451"/>
        <w:rPr>
          <w:lang w:val="hr-HR"/>
        </w:rPr>
      </w:pPr>
      <w:r>
        <w:rPr>
          <w:lang w:val="hr-HR"/>
        </w:rPr>
        <w:t xml:space="preserve">Opština </w:t>
      </w:r>
      <w:r w:rsidR="00637DF5">
        <w:rPr>
          <w:lang w:val="hr-HR"/>
        </w:rPr>
        <w:t xml:space="preserve">je </w:t>
      </w:r>
      <w:r>
        <w:rPr>
          <w:lang w:val="hr-HR"/>
        </w:rPr>
        <w:t>okončala</w:t>
      </w:r>
      <w:r w:rsidRPr="00DA2950">
        <w:rPr>
          <w:lang w:val="hr-HR"/>
        </w:rPr>
        <w:t xml:space="preserve"> postupak prenosa prava</w:t>
      </w:r>
      <w:r w:rsidR="00637DF5">
        <w:rPr>
          <w:lang w:val="hr-HR"/>
        </w:rPr>
        <w:t xml:space="preserve"> raspolaganja na nepokretnosti</w:t>
      </w:r>
      <w:r w:rsidRPr="00DA2950">
        <w:rPr>
          <w:lang w:val="hr-HR"/>
        </w:rPr>
        <w:t xml:space="preserve"> zgrade Vojnog odsijeka u površini sa spratnošću od 398m2. I zemljištem u P = 1011m2. </w:t>
      </w:r>
      <w:r>
        <w:rPr>
          <w:lang w:val="hr-HR"/>
        </w:rPr>
        <w:t xml:space="preserve">Postupak </w:t>
      </w:r>
      <w:r>
        <w:rPr>
          <w:lang w:val="hr-HR"/>
        </w:rPr>
        <w:lastRenderedPageBreak/>
        <w:t>upisa devet stambenih jedinica koje je Vlada CG ustupila Opštini radi rješavanja stambenih pitanja licima određenih kategorija je završen.</w:t>
      </w:r>
      <w:r w:rsidR="00637DF5">
        <w:rPr>
          <w:lang w:val="hr-HR"/>
        </w:rPr>
        <w:t>Započeto je i rješavanje</w:t>
      </w:r>
      <w:r w:rsidRPr="00DA2950">
        <w:rPr>
          <w:lang w:val="hr-HR"/>
        </w:rPr>
        <w:t xml:space="preserve"> pitanja svojine na parking prostoru koji se nalazi između zgrade Pošte i zgrade Opštine.</w:t>
      </w:r>
      <w:r>
        <w:rPr>
          <w:lang w:val="hr-HR"/>
        </w:rPr>
        <w:t xml:space="preserve"> O</w:t>
      </w:r>
      <w:r w:rsidR="00637DF5">
        <w:rPr>
          <w:lang w:val="hr-HR"/>
        </w:rPr>
        <w:t>v</w:t>
      </w:r>
      <w:r>
        <w:rPr>
          <w:lang w:val="hr-HR"/>
        </w:rPr>
        <w:t xml:space="preserve">aj </w:t>
      </w:r>
      <w:r w:rsidR="00637DF5">
        <w:rPr>
          <w:lang w:val="hr-HR"/>
        </w:rPr>
        <w:t xml:space="preserve">postupak je i dalje u toku kod </w:t>
      </w:r>
      <w:r>
        <w:rPr>
          <w:lang w:val="hr-HR"/>
        </w:rPr>
        <w:t xml:space="preserve">Uprave </w:t>
      </w:r>
      <w:r>
        <w:rPr>
          <w:lang w:val="bs-Latn-BA"/>
        </w:rPr>
        <w:t>za nekretnine.</w:t>
      </w:r>
    </w:p>
    <w:p w:rsidR="00745B37" w:rsidRPr="00BE69D2" w:rsidRDefault="0022756C" w:rsidP="00BE69D2">
      <w:pPr>
        <w:ind w:firstLine="451"/>
        <w:rPr>
          <w:lang w:val="hr-HR"/>
        </w:rPr>
      </w:pPr>
      <w:r w:rsidRPr="00637DF5">
        <w:rPr>
          <w:lang w:val="hr-HR"/>
        </w:rPr>
        <w:t>Pitanje rješavanja svojine kancelarijskog prostora u Opštini u površini od 61m2 koji je upisan kao svojina države Crne Gore, a koristi ih Demokratska partija socijalista opštiski o</w:t>
      </w:r>
      <w:r w:rsidR="00BE69D2">
        <w:rPr>
          <w:lang w:val="hr-HR"/>
        </w:rPr>
        <w:t xml:space="preserve">dbor Rožaje i dalje je upitno. </w:t>
      </w:r>
    </w:p>
    <w:p w:rsidR="00745B37" w:rsidRDefault="00745B37" w:rsidP="00E63290">
      <w:pPr>
        <w:spacing w:after="23" w:line="259" w:lineRule="auto"/>
        <w:ind w:left="154" w:firstLine="0"/>
        <w:jc w:val="center"/>
      </w:pPr>
    </w:p>
    <w:p w:rsidR="00745B37" w:rsidRDefault="00BA5B9F" w:rsidP="00E63290">
      <w:pPr>
        <w:spacing w:after="0" w:line="259" w:lineRule="auto"/>
        <w:ind w:left="0" w:right="1414" w:firstLine="0"/>
        <w:jc w:val="center"/>
      </w:pPr>
      <w:r>
        <w:rPr>
          <w:b/>
          <w:sz w:val="22"/>
        </w:rPr>
        <w:t>TABELARNI PRIKAZ  O  INTERVENCIJAMA SLUŽBE ZAŠTITE  ZA 2017.G</w:t>
      </w:r>
    </w:p>
    <w:p w:rsidR="00BA5B9F" w:rsidRDefault="00BA5B9F">
      <w:pPr>
        <w:spacing w:after="156" w:line="259" w:lineRule="auto"/>
        <w:ind w:left="154" w:firstLine="0"/>
        <w:jc w:val="left"/>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190"/>
        <w:gridCol w:w="187"/>
        <w:gridCol w:w="1259"/>
        <w:gridCol w:w="370"/>
        <w:gridCol w:w="1447"/>
      </w:tblGrid>
      <w:tr w:rsidR="00BA5B9F" w:rsidRPr="007879B9" w:rsidTr="00BA5B9F">
        <w:trPr>
          <w:trHeight w:val="540"/>
          <w:jc w:val="center"/>
        </w:trPr>
        <w:tc>
          <w:tcPr>
            <w:tcW w:w="5481" w:type="dxa"/>
            <w:gridSpan w:val="2"/>
            <w:tcBorders>
              <w:top w:val="thinThickSmallGap" w:sz="24" w:space="0" w:color="auto"/>
              <w:left w:val="thinThickSmallGap" w:sz="24" w:space="0" w:color="auto"/>
            </w:tcBorders>
            <w:vAlign w:val="center"/>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Vrsta intervencije</w:t>
            </w:r>
          </w:p>
        </w:tc>
        <w:tc>
          <w:tcPr>
            <w:tcW w:w="1446" w:type="dxa"/>
            <w:gridSpan w:val="2"/>
            <w:tcBorders>
              <w:top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Br. intervencija</w:t>
            </w:r>
          </w:p>
        </w:tc>
        <w:tc>
          <w:tcPr>
            <w:tcW w:w="1817" w:type="dxa"/>
            <w:gridSpan w:val="2"/>
            <w:tcBorders>
              <w:top w:val="thinThickSmallGap" w:sz="24" w:space="0" w:color="auto"/>
              <w:righ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Utrošeno cisterni</w:t>
            </w:r>
          </w:p>
        </w:tc>
      </w:tr>
      <w:tr w:rsidR="00BA5B9F" w:rsidRPr="007879B9" w:rsidTr="00BA5B9F">
        <w:trPr>
          <w:trHeight w:val="2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Požari u zatvorenom prostoru</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Stambeni objekti</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27</w:t>
            </w:r>
          </w:p>
        </w:tc>
      </w:tr>
      <w:tr w:rsidR="00BA5B9F" w:rsidRPr="007879B9" w:rsidTr="00BA5B9F">
        <w:trPr>
          <w:trHeight w:val="15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Pomoćni objekti</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4</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5</w:t>
            </w:r>
          </w:p>
        </w:tc>
      </w:tr>
      <w:tr w:rsidR="00BA5B9F" w:rsidRPr="007879B9" w:rsidTr="00BA5B9F">
        <w:trPr>
          <w:trHeight w:val="278"/>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Poslovni i industrijski objekti</w:t>
            </w:r>
          </w:p>
        </w:tc>
        <w:tc>
          <w:tcPr>
            <w:tcW w:w="1446" w:type="dxa"/>
            <w:gridSpan w:val="2"/>
            <w:tcBorders>
              <w:bottom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9</w:t>
            </w:r>
          </w:p>
        </w:tc>
      </w:tr>
      <w:tr w:rsidR="00BA5B9F" w:rsidRPr="007879B9" w:rsidTr="00BA5B9F">
        <w:trPr>
          <w:trHeight w:val="180"/>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b/>
                <w:bCs/>
                <w:noProof/>
                <w:sz w:val="20"/>
                <w:szCs w:val="20"/>
                <w:lang w:val="sr-Latn-CS"/>
              </w:rPr>
            </w:pPr>
            <w:r w:rsidRPr="007879B9">
              <w:rPr>
                <w:noProof/>
                <w:sz w:val="20"/>
                <w:szCs w:val="20"/>
                <w:lang w:val="sr-Latn-CS"/>
              </w:rPr>
              <w:t>Požari na otvorenom prostoru</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Šumski</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31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40</w:t>
            </w:r>
          </w:p>
        </w:tc>
      </w:tr>
      <w:tr w:rsidR="00BA5B9F" w:rsidRPr="007879B9" w:rsidTr="00BA5B9F">
        <w:trPr>
          <w:trHeight w:val="135"/>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Nisko rastinje i srednjogorica</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18</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18</w:t>
            </w:r>
          </w:p>
        </w:tc>
      </w:tr>
      <w:tr w:rsidR="00BA5B9F" w:rsidRPr="007879B9" w:rsidTr="00BA5B9F">
        <w:trPr>
          <w:trHeight w:val="126"/>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Sijena</w:t>
            </w:r>
          </w:p>
        </w:tc>
        <w:tc>
          <w:tcPr>
            <w:tcW w:w="1446" w:type="dxa"/>
            <w:gridSpan w:val="2"/>
          </w:tcPr>
          <w:p w:rsidR="00BA5B9F" w:rsidRPr="007879B9" w:rsidRDefault="00BA5B9F" w:rsidP="00FC69FD">
            <w:pPr>
              <w:spacing w:after="0" w:line="240" w:lineRule="auto"/>
              <w:jc w:val="center"/>
              <w:rPr>
                <w:bCs/>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p>
        </w:tc>
      </w:tr>
      <w:tr w:rsidR="00BA5B9F" w:rsidRPr="007879B9" w:rsidTr="00BA5B9F">
        <w:trPr>
          <w:trHeight w:val="120"/>
          <w:jc w:val="center"/>
        </w:trPr>
        <w:tc>
          <w:tcPr>
            <w:tcW w:w="2291" w:type="dxa"/>
            <w:vMerge/>
            <w:tcBorders>
              <w:top w:val="double" w:sz="4" w:space="0" w:color="auto"/>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Kontejneri - deponije</w:t>
            </w:r>
          </w:p>
        </w:tc>
        <w:tc>
          <w:tcPr>
            <w:tcW w:w="1446" w:type="dxa"/>
            <w:gridSpan w:val="2"/>
            <w:tcBorders>
              <w:bottom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21</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27</w:t>
            </w:r>
          </w:p>
        </w:tc>
      </w:tr>
      <w:tr w:rsidR="00BA5B9F" w:rsidRPr="007879B9" w:rsidTr="00BA5B9F">
        <w:trPr>
          <w:trHeight w:val="1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b/>
                <w:bCs/>
                <w:noProof/>
                <w:sz w:val="20"/>
                <w:szCs w:val="20"/>
                <w:lang w:val="sr-Latn-CS"/>
              </w:rPr>
            </w:pPr>
            <w:r w:rsidRPr="007879B9">
              <w:rPr>
                <w:noProof/>
                <w:sz w:val="20"/>
                <w:szCs w:val="20"/>
                <w:lang w:val="sr-Latn-CS"/>
              </w:rPr>
              <w:t>Požari na motornim vozilima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PMV</w:t>
            </w:r>
          </w:p>
        </w:tc>
        <w:tc>
          <w:tcPr>
            <w:tcW w:w="1446" w:type="dxa"/>
            <w:gridSpan w:val="2"/>
            <w:tcBorders>
              <w:top w:val="double" w:sz="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7</w:t>
            </w:r>
          </w:p>
        </w:tc>
      </w:tr>
      <w:tr w:rsidR="00BA5B9F" w:rsidRPr="007879B9" w:rsidTr="00BA5B9F">
        <w:trPr>
          <w:trHeight w:val="165"/>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TMV</w:t>
            </w:r>
          </w:p>
        </w:tc>
        <w:tc>
          <w:tcPr>
            <w:tcW w:w="1446" w:type="dxa"/>
            <w:gridSpan w:val="2"/>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bCs/>
                <w:noProof/>
                <w:sz w:val="20"/>
                <w:szCs w:val="20"/>
                <w:lang w:val="sr-Latn-CS"/>
              </w:rPr>
            </w:pPr>
            <w:r w:rsidRPr="007879B9">
              <w:rPr>
                <w:bCs/>
                <w:noProof/>
                <w:sz w:val="20"/>
                <w:szCs w:val="20"/>
                <w:lang w:val="sr-Latn-CS"/>
              </w:rPr>
              <w:t>1</w:t>
            </w:r>
          </w:p>
        </w:tc>
      </w:tr>
      <w:tr w:rsidR="00BA5B9F" w:rsidRPr="007879B9" w:rsidTr="00BA5B9F">
        <w:trPr>
          <w:trHeight w:val="165"/>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 željezničkom saobraćaju</w:t>
            </w:r>
          </w:p>
        </w:tc>
        <w:tc>
          <w:tcPr>
            <w:tcW w:w="1446" w:type="dxa"/>
            <w:gridSpan w:val="2"/>
            <w:tcBorders>
              <w:bottom w:val="double" w:sz="4" w:space="0" w:color="auto"/>
            </w:tcBorders>
          </w:tcPr>
          <w:p w:rsidR="00BA5B9F" w:rsidRPr="007879B9" w:rsidRDefault="00BA5B9F" w:rsidP="00FC69FD">
            <w:pPr>
              <w:spacing w:after="0" w:line="240" w:lineRule="auto"/>
              <w:jc w:val="center"/>
              <w:rPr>
                <w:b/>
                <w:bCs/>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bCs/>
                <w:noProof/>
                <w:sz w:val="20"/>
                <w:szCs w:val="20"/>
                <w:lang w:val="sr-Latn-CS"/>
              </w:rPr>
            </w:pPr>
          </w:p>
        </w:tc>
      </w:tr>
      <w:tr w:rsidR="00BA5B9F" w:rsidRPr="007879B9" w:rsidTr="00BA5B9F">
        <w:trPr>
          <w:trHeight w:val="267"/>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ind w:right="-108"/>
              <w:rPr>
                <w:noProof/>
                <w:sz w:val="20"/>
                <w:szCs w:val="20"/>
                <w:lang w:val="sr-Latn-CS"/>
              </w:rPr>
            </w:pPr>
            <w:r w:rsidRPr="007879B9">
              <w:rPr>
                <w:noProof/>
                <w:sz w:val="20"/>
                <w:szCs w:val="20"/>
                <w:lang w:val="sr-Latn-CS"/>
              </w:rPr>
              <w:t>Požari na elektro instalacijama i uređajima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Dalekovodi - električni stubovi</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r>
      <w:tr w:rsidR="00BA5B9F" w:rsidRPr="007879B9" w:rsidTr="00BA5B9F">
        <w:trPr>
          <w:trHeight w:val="270"/>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ind w:right="-108"/>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Trafostanice </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28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Intervencije na putevima</w:t>
            </w:r>
          </w:p>
        </w:tc>
        <w:tc>
          <w:tcPr>
            <w:tcW w:w="3190" w:type="dxa"/>
            <w:tcBorders>
              <w:top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Saobraćajni udesi - izvlačenje povrijeđenih</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10</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10</w:t>
            </w:r>
          </w:p>
        </w:tc>
      </w:tr>
      <w:tr w:rsidR="00BA5B9F" w:rsidRPr="007879B9" w:rsidTr="00BA5B9F">
        <w:trPr>
          <w:trHeight w:val="15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Raščišćavanje i pranje puta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w:t>
            </w:r>
          </w:p>
        </w:tc>
      </w:tr>
      <w:tr w:rsidR="00BA5B9F" w:rsidRPr="007879B9" w:rsidTr="00BA5B9F">
        <w:trPr>
          <w:trHeight w:val="240"/>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Pretraživanje terena u potrazi za nestalim licima</w:t>
            </w:r>
          </w:p>
        </w:tc>
        <w:tc>
          <w:tcPr>
            <w:tcW w:w="1446" w:type="dxa"/>
            <w:gridSpan w:val="2"/>
            <w:tcBorders>
              <w:bottom w:val="double" w:sz="4" w:space="0" w:color="auto"/>
            </w:tcBorders>
          </w:tcPr>
          <w:p w:rsidR="00BA5B9F" w:rsidRPr="007879B9" w:rsidRDefault="00BA5B9F" w:rsidP="00FC69FD">
            <w:pPr>
              <w:spacing w:after="0" w:line="240" w:lineRule="auto"/>
              <w:jc w:val="center"/>
              <w:rPr>
                <w:b/>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50"/>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Akcije spašavanja prilikom prirodnih i tehničko-tehnoloških nesreća</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Požar </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26"/>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Poplava </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13</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13</w:t>
            </w:r>
          </w:p>
        </w:tc>
      </w:tr>
      <w:tr w:rsidR="00BA5B9F" w:rsidRPr="007879B9" w:rsidTr="00BA5B9F">
        <w:trPr>
          <w:trHeight w:val="180"/>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Ruševina</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81"/>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Klizišta - Odroni </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135"/>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Spašavanja u planinama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Hemijski akcident</w:t>
            </w:r>
          </w:p>
        </w:tc>
        <w:tc>
          <w:tcPr>
            <w:tcW w:w="1446" w:type="dxa"/>
            <w:gridSpan w:val="2"/>
            <w:tcBorders>
              <w:bottom w:val="double" w:sz="4" w:space="0" w:color="auto"/>
            </w:tcBorders>
          </w:tcPr>
          <w:p w:rsidR="00BA5B9F" w:rsidRPr="007879B9" w:rsidRDefault="00BA5B9F" w:rsidP="00FC69FD">
            <w:pPr>
              <w:spacing w:after="0" w:line="240" w:lineRule="auto"/>
              <w:jc w:val="center"/>
              <w:rPr>
                <w:b/>
                <w:noProof/>
                <w:sz w:val="20"/>
                <w:szCs w:val="20"/>
                <w:lang w:val="sr-Latn-CS"/>
              </w:rPr>
            </w:pP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3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Usluge – dostava  vode</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Građanima</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412</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412</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Borders>
              <w:bottom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Preduzećima i ustanovama</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20</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20</w:t>
            </w:r>
          </w:p>
        </w:tc>
      </w:tr>
      <w:tr w:rsidR="00BA5B9F" w:rsidRPr="007879B9" w:rsidTr="00BA5B9F">
        <w:trPr>
          <w:trHeight w:val="135"/>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Dežurstva prilikom javnih okupljanja</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Sportske i kulturne manifestacije</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1</w:t>
            </w:r>
          </w:p>
        </w:tc>
      </w:tr>
      <w:tr w:rsidR="00BA5B9F" w:rsidRPr="007879B9" w:rsidTr="00BA5B9F">
        <w:trPr>
          <w:trHeight w:val="126"/>
          <w:jc w:val="center"/>
        </w:trPr>
        <w:tc>
          <w:tcPr>
            <w:tcW w:w="2291" w:type="dxa"/>
            <w:vMerge/>
            <w:tcBorders>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Ostalo</w:t>
            </w:r>
          </w:p>
        </w:tc>
        <w:tc>
          <w:tcPr>
            <w:tcW w:w="1446" w:type="dxa"/>
            <w:gridSpan w:val="2"/>
            <w:tcBorders>
              <w:bottom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3</w:t>
            </w:r>
          </w:p>
        </w:tc>
        <w:tc>
          <w:tcPr>
            <w:tcW w:w="1817" w:type="dxa"/>
            <w:gridSpan w:val="2"/>
            <w:tcBorders>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3</w:t>
            </w:r>
          </w:p>
        </w:tc>
      </w:tr>
      <w:tr w:rsidR="00BA5B9F" w:rsidRPr="007879B9" w:rsidTr="00BA5B9F">
        <w:trPr>
          <w:trHeight w:val="267"/>
          <w:jc w:val="center"/>
        </w:trPr>
        <w:tc>
          <w:tcPr>
            <w:tcW w:w="2291" w:type="dxa"/>
            <w:vMerge w:val="restart"/>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Tehničke intervencije</w:t>
            </w:r>
          </w:p>
        </w:tc>
        <w:tc>
          <w:tcPr>
            <w:tcW w:w="3377" w:type="dxa"/>
            <w:gridSpan w:val="2"/>
            <w:vMerge w:val="restart"/>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Tehnička podrška prilikom akcija spašavanja</w:t>
            </w:r>
          </w:p>
        </w:tc>
        <w:tc>
          <w:tcPr>
            <w:tcW w:w="1259" w:type="dxa"/>
            <w:tcBorders>
              <w:top w:val="double" w:sz="4" w:space="0" w:color="auto"/>
            </w:tcBorders>
          </w:tcPr>
          <w:p w:rsidR="00BA5B9F" w:rsidRPr="007879B9" w:rsidRDefault="00BA5B9F" w:rsidP="00FC69FD">
            <w:pPr>
              <w:spacing w:after="0" w:line="240" w:lineRule="auto"/>
              <w:rPr>
                <w:noProof/>
                <w:sz w:val="20"/>
                <w:szCs w:val="20"/>
                <w:lang w:val="sr-Latn-CS"/>
              </w:rPr>
            </w:pPr>
            <w:r w:rsidRPr="007879B9">
              <w:rPr>
                <w:noProof/>
                <w:sz w:val="20"/>
                <w:szCs w:val="20"/>
                <w:lang w:val="sr-Latn-CS"/>
              </w:rPr>
              <w:t>Poplave</w:t>
            </w:r>
          </w:p>
        </w:tc>
        <w:tc>
          <w:tcPr>
            <w:tcW w:w="370" w:type="dxa"/>
            <w:tcBorders>
              <w:top w:val="double" w:sz="4" w:space="0" w:color="auto"/>
            </w:tcBorders>
          </w:tcPr>
          <w:p w:rsidR="00BA5B9F" w:rsidRPr="007879B9" w:rsidRDefault="00BA5B9F" w:rsidP="00FC69FD">
            <w:pPr>
              <w:spacing w:after="0" w:line="240" w:lineRule="auto"/>
              <w:jc w:val="center"/>
              <w:rPr>
                <w:noProof/>
                <w:sz w:val="20"/>
                <w:szCs w:val="20"/>
                <w:lang w:val="sr-Latn-CS"/>
              </w:rPr>
            </w:pPr>
          </w:p>
        </w:tc>
        <w:tc>
          <w:tcPr>
            <w:tcW w:w="1447" w:type="dxa"/>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270"/>
          <w:jc w:val="center"/>
        </w:trPr>
        <w:tc>
          <w:tcPr>
            <w:tcW w:w="2291" w:type="dxa"/>
            <w:vMerge/>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377" w:type="dxa"/>
            <w:gridSpan w:val="2"/>
            <w:vMerge/>
          </w:tcPr>
          <w:p w:rsidR="00BA5B9F" w:rsidRPr="007879B9" w:rsidRDefault="00BA5B9F" w:rsidP="00FC69FD">
            <w:pPr>
              <w:spacing w:after="0" w:line="240" w:lineRule="auto"/>
              <w:rPr>
                <w:noProof/>
                <w:sz w:val="20"/>
                <w:szCs w:val="20"/>
                <w:lang w:val="sr-Latn-CS"/>
              </w:rPr>
            </w:pPr>
          </w:p>
        </w:tc>
        <w:tc>
          <w:tcPr>
            <w:tcW w:w="1259"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Požari</w:t>
            </w:r>
          </w:p>
        </w:tc>
        <w:tc>
          <w:tcPr>
            <w:tcW w:w="370" w:type="dxa"/>
          </w:tcPr>
          <w:p w:rsidR="00BA5B9F" w:rsidRPr="007879B9" w:rsidRDefault="00BA5B9F" w:rsidP="00FC69FD">
            <w:pPr>
              <w:spacing w:after="0" w:line="240" w:lineRule="auto"/>
              <w:jc w:val="center"/>
              <w:rPr>
                <w:noProof/>
                <w:sz w:val="20"/>
                <w:szCs w:val="20"/>
                <w:lang w:val="sr-Latn-CS"/>
              </w:rPr>
            </w:pPr>
          </w:p>
        </w:tc>
        <w:tc>
          <w:tcPr>
            <w:tcW w:w="1447" w:type="dxa"/>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11"/>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FC69FD">
            <w:pPr>
              <w:spacing w:after="0" w:line="240" w:lineRule="auto"/>
              <w:rPr>
                <w:noProof/>
                <w:sz w:val="20"/>
                <w:szCs w:val="20"/>
                <w:lang w:val="sr-Latn-CS"/>
              </w:rPr>
            </w:pPr>
            <w:r w:rsidRPr="007879B9">
              <w:rPr>
                <w:noProof/>
                <w:sz w:val="20"/>
                <w:szCs w:val="20"/>
                <w:lang w:val="sr-Latn-CS"/>
              </w:rPr>
              <w:t>Spašavanje životinja</w:t>
            </w:r>
          </w:p>
        </w:tc>
        <w:tc>
          <w:tcPr>
            <w:tcW w:w="1446" w:type="dxa"/>
            <w:gridSpan w:val="2"/>
          </w:tcPr>
          <w:p w:rsidR="00BA5B9F" w:rsidRPr="007879B9" w:rsidRDefault="00BA5B9F" w:rsidP="00FC69FD">
            <w:pPr>
              <w:spacing w:after="0" w:line="240" w:lineRule="auto"/>
              <w:jc w:val="center"/>
              <w:rPr>
                <w:noProof/>
                <w:sz w:val="20"/>
                <w:szCs w:val="20"/>
                <w:lang w:val="sr-Latn-CS"/>
              </w:rPr>
            </w:pPr>
          </w:p>
        </w:tc>
        <w:tc>
          <w:tcPr>
            <w:tcW w:w="1817" w:type="dxa"/>
            <w:gridSpan w:val="2"/>
            <w:tcBorders>
              <w:right w:val="thinThickSmallGap" w:sz="24" w:space="0" w:color="auto"/>
            </w:tcBorders>
          </w:tcPr>
          <w:p w:rsidR="00BA5B9F" w:rsidRPr="007879B9" w:rsidRDefault="00BA5B9F" w:rsidP="00FC69FD">
            <w:pPr>
              <w:spacing w:after="0" w:line="240" w:lineRule="auto"/>
              <w:jc w:val="center"/>
              <w:rPr>
                <w:b/>
                <w:noProof/>
                <w:sz w:val="20"/>
                <w:szCs w:val="20"/>
                <w:lang w:val="sr-Latn-CS"/>
              </w:rPr>
            </w:pPr>
          </w:p>
        </w:tc>
      </w:tr>
      <w:tr w:rsidR="00BA5B9F" w:rsidRPr="007879B9" w:rsidTr="00BA5B9F">
        <w:trPr>
          <w:trHeight w:val="117"/>
          <w:jc w:val="center"/>
        </w:trPr>
        <w:tc>
          <w:tcPr>
            <w:tcW w:w="2291" w:type="dxa"/>
            <w:vMerge/>
            <w:tcBorders>
              <w:left w:val="thinThickSmallGap" w:sz="24" w:space="0" w:color="auto"/>
            </w:tcBorders>
            <w:vAlign w:val="center"/>
          </w:tcPr>
          <w:p w:rsidR="00BA5B9F" w:rsidRPr="007879B9" w:rsidRDefault="00BA5B9F" w:rsidP="00FC69FD">
            <w:pPr>
              <w:spacing w:after="0" w:line="240" w:lineRule="auto"/>
              <w:rPr>
                <w:noProof/>
                <w:sz w:val="20"/>
                <w:szCs w:val="20"/>
                <w:lang w:val="sr-Latn-CS"/>
              </w:rPr>
            </w:pPr>
          </w:p>
        </w:tc>
        <w:tc>
          <w:tcPr>
            <w:tcW w:w="3190" w:type="dxa"/>
          </w:tcPr>
          <w:p w:rsidR="00BA5B9F" w:rsidRPr="007879B9" w:rsidRDefault="00BA5B9F" w:rsidP="00BA5B9F">
            <w:pPr>
              <w:spacing w:after="0" w:line="240" w:lineRule="auto"/>
              <w:jc w:val="center"/>
              <w:rPr>
                <w:noProof/>
                <w:sz w:val="20"/>
                <w:szCs w:val="20"/>
                <w:lang w:val="sr-Latn-CS"/>
              </w:rPr>
            </w:pPr>
            <w:r w:rsidRPr="007879B9">
              <w:rPr>
                <w:noProof/>
                <w:sz w:val="20"/>
                <w:szCs w:val="20"/>
                <w:lang w:val="sr-Latn-CS"/>
              </w:rPr>
              <w:t>Ostalo(iznajmljivanje,dopremanje stepenica ,opreme i asistencija u saniranju posledica tokom vanrednog stanja)</w:t>
            </w:r>
          </w:p>
        </w:tc>
        <w:tc>
          <w:tcPr>
            <w:tcW w:w="1446" w:type="dxa"/>
            <w:gridSpan w:val="2"/>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43</w:t>
            </w:r>
          </w:p>
        </w:tc>
        <w:tc>
          <w:tcPr>
            <w:tcW w:w="1817" w:type="dxa"/>
            <w:gridSpan w:val="2"/>
            <w:tcBorders>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43</w:t>
            </w:r>
          </w:p>
        </w:tc>
      </w:tr>
      <w:tr w:rsidR="00BA5B9F" w:rsidRPr="007879B9" w:rsidTr="00BA5B9F">
        <w:trPr>
          <w:trHeight w:val="60"/>
          <w:jc w:val="center"/>
        </w:trPr>
        <w:tc>
          <w:tcPr>
            <w:tcW w:w="2291" w:type="dxa"/>
            <w:tcBorders>
              <w:top w:val="double" w:sz="4" w:space="0" w:color="auto"/>
              <w:left w:val="thinThickSmallGap" w:sz="24" w:space="0" w:color="auto"/>
              <w:bottom w:val="double" w:sz="4" w:space="0" w:color="auto"/>
            </w:tcBorders>
            <w:vAlign w:val="center"/>
          </w:tcPr>
          <w:p w:rsidR="00BA5B9F" w:rsidRPr="007879B9" w:rsidRDefault="00BA5B9F" w:rsidP="00FC69FD">
            <w:pPr>
              <w:spacing w:after="0" w:line="240" w:lineRule="auto"/>
              <w:rPr>
                <w:noProof/>
                <w:sz w:val="20"/>
                <w:szCs w:val="20"/>
                <w:lang w:val="sr-Latn-CS"/>
              </w:rPr>
            </w:pPr>
            <w:r w:rsidRPr="007879B9">
              <w:rPr>
                <w:noProof/>
                <w:sz w:val="20"/>
                <w:szCs w:val="20"/>
                <w:lang w:val="sr-Latn-CS"/>
              </w:rPr>
              <w:t xml:space="preserve">Dežurstva prilikom uklanjanja bespravno podignutih objekata po pozivu nadležnih </w:t>
            </w:r>
            <w:r w:rsidRPr="007879B9">
              <w:rPr>
                <w:noProof/>
                <w:sz w:val="20"/>
                <w:szCs w:val="20"/>
                <w:lang w:val="sr-Latn-CS"/>
              </w:rPr>
              <w:lastRenderedPageBreak/>
              <w:t>službi</w:t>
            </w:r>
          </w:p>
        </w:tc>
        <w:tc>
          <w:tcPr>
            <w:tcW w:w="3190" w:type="dxa"/>
            <w:tcBorders>
              <w:top w:val="double" w:sz="4" w:space="0" w:color="auto"/>
              <w:bottom w:val="double" w:sz="4" w:space="0" w:color="auto"/>
            </w:tcBorders>
          </w:tcPr>
          <w:p w:rsidR="00BA5B9F" w:rsidRPr="007879B9" w:rsidRDefault="00BA5B9F" w:rsidP="00FC69FD">
            <w:pPr>
              <w:spacing w:after="0" w:line="240" w:lineRule="auto"/>
              <w:rPr>
                <w:noProof/>
                <w:sz w:val="20"/>
                <w:szCs w:val="20"/>
                <w:lang w:val="sr-Latn-CS"/>
              </w:rPr>
            </w:pPr>
          </w:p>
        </w:tc>
        <w:tc>
          <w:tcPr>
            <w:tcW w:w="1446" w:type="dxa"/>
            <w:gridSpan w:val="2"/>
            <w:tcBorders>
              <w:top w:val="double" w:sz="4" w:space="0" w:color="auto"/>
              <w:bottom w:val="double" w:sz="4" w:space="0" w:color="auto"/>
            </w:tcBorders>
          </w:tcPr>
          <w:p w:rsidR="00BA5B9F" w:rsidRPr="007879B9" w:rsidRDefault="00BA5B9F" w:rsidP="00FC69FD">
            <w:pPr>
              <w:spacing w:after="0" w:line="240" w:lineRule="auto"/>
              <w:jc w:val="center"/>
              <w:rPr>
                <w:noProof/>
                <w:sz w:val="20"/>
                <w:szCs w:val="20"/>
                <w:lang w:val="sr-Latn-CS"/>
              </w:rPr>
            </w:pPr>
          </w:p>
        </w:tc>
        <w:tc>
          <w:tcPr>
            <w:tcW w:w="1817" w:type="dxa"/>
            <w:gridSpan w:val="2"/>
            <w:tcBorders>
              <w:top w:val="double" w:sz="4" w:space="0" w:color="auto"/>
              <w:bottom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p>
        </w:tc>
      </w:tr>
      <w:tr w:rsidR="00BA5B9F" w:rsidRPr="007879B9" w:rsidTr="00BA5B9F">
        <w:trPr>
          <w:trHeight w:val="382"/>
          <w:jc w:val="center"/>
        </w:trPr>
        <w:tc>
          <w:tcPr>
            <w:tcW w:w="2291" w:type="dxa"/>
            <w:tcBorders>
              <w:top w:val="double" w:sz="4" w:space="0" w:color="auto"/>
              <w:left w:val="thinThickSmallGap" w:sz="24" w:space="0" w:color="auto"/>
            </w:tcBorders>
            <w:vAlign w:val="center"/>
          </w:tcPr>
          <w:p w:rsidR="00BA5B9F" w:rsidRPr="007879B9" w:rsidRDefault="00BA5B9F" w:rsidP="00FC69FD">
            <w:pPr>
              <w:spacing w:after="0" w:line="240" w:lineRule="auto"/>
              <w:rPr>
                <w:noProof/>
                <w:sz w:val="20"/>
                <w:szCs w:val="20"/>
                <w:lang w:val="sr-Latn-BA"/>
              </w:rPr>
            </w:pPr>
            <w:r w:rsidRPr="007879B9">
              <w:rPr>
                <w:noProof/>
                <w:sz w:val="20"/>
                <w:szCs w:val="20"/>
                <w:lang w:val="sr-Latn-BA"/>
              </w:rPr>
              <w:lastRenderedPageBreak/>
              <w:t xml:space="preserve">Ostalo </w:t>
            </w:r>
          </w:p>
        </w:tc>
        <w:tc>
          <w:tcPr>
            <w:tcW w:w="3190" w:type="dxa"/>
            <w:tcBorders>
              <w:top w:val="double" w:sz="4" w:space="0" w:color="auto"/>
            </w:tcBorders>
          </w:tcPr>
          <w:p w:rsidR="00BA5B9F" w:rsidRPr="007879B9" w:rsidRDefault="00BA5B9F" w:rsidP="00FC69FD">
            <w:pPr>
              <w:spacing w:after="0" w:line="240" w:lineRule="auto"/>
              <w:rPr>
                <w:noProof/>
                <w:sz w:val="20"/>
                <w:szCs w:val="20"/>
                <w:lang w:val="sr-Latn-BA"/>
              </w:rPr>
            </w:pPr>
            <w:r w:rsidRPr="007879B9">
              <w:rPr>
                <w:noProof/>
                <w:sz w:val="20"/>
                <w:szCs w:val="20"/>
                <w:lang w:val="sr-Latn-BA"/>
              </w:rPr>
              <w:t>Lažne dojave građana, poziv za kontrolisano paljenje, punjenje goriva…</w:t>
            </w:r>
          </w:p>
        </w:tc>
        <w:tc>
          <w:tcPr>
            <w:tcW w:w="1446" w:type="dxa"/>
            <w:gridSpan w:val="2"/>
            <w:tcBorders>
              <w:top w:val="double" w:sz="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5</w:t>
            </w:r>
          </w:p>
        </w:tc>
        <w:tc>
          <w:tcPr>
            <w:tcW w:w="1817" w:type="dxa"/>
            <w:gridSpan w:val="2"/>
            <w:tcBorders>
              <w:top w:val="double" w:sz="4" w:space="0" w:color="auto"/>
              <w:right w:val="thinThickSmallGap" w:sz="24" w:space="0" w:color="auto"/>
            </w:tcBorders>
          </w:tcPr>
          <w:p w:rsidR="00BA5B9F" w:rsidRPr="007879B9" w:rsidRDefault="00BA5B9F" w:rsidP="00FC69FD">
            <w:pPr>
              <w:spacing w:after="0" w:line="240" w:lineRule="auto"/>
              <w:jc w:val="center"/>
              <w:rPr>
                <w:noProof/>
                <w:sz w:val="20"/>
                <w:szCs w:val="20"/>
                <w:lang w:val="sr-Latn-CS"/>
              </w:rPr>
            </w:pPr>
            <w:r w:rsidRPr="007879B9">
              <w:rPr>
                <w:noProof/>
                <w:sz w:val="20"/>
                <w:szCs w:val="20"/>
                <w:lang w:val="sr-Latn-CS"/>
              </w:rPr>
              <w:t>5</w:t>
            </w:r>
          </w:p>
        </w:tc>
      </w:tr>
      <w:tr w:rsidR="00BA5B9F" w:rsidRPr="007879B9" w:rsidTr="00BA5B9F">
        <w:trPr>
          <w:jc w:val="center"/>
        </w:trPr>
        <w:tc>
          <w:tcPr>
            <w:tcW w:w="5481" w:type="dxa"/>
            <w:gridSpan w:val="2"/>
            <w:tcBorders>
              <w:top w:val="double" w:sz="4" w:space="0" w:color="auto"/>
              <w:left w:val="thinThickSmallGap" w:sz="24" w:space="0" w:color="auto"/>
              <w:bottom w:val="thinThickSmallGap" w:sz="24" w:space="0" w:color="auto"/>
            </w:tcBorders>
          </w:tcPr>
          <w:p w:rsidR="00BA5B9F" w:rsidRPr="007879B9" w:rsidRDefault="00BA5B9F" w:rsidP="00FC69FD">
            <w:pPr>
              <w:spacing w:after="0" w:line="240" w:lineRule="auto"/>
              <w:jc w:val="right"/>
              <w:rPr>
                <w:b/>
                <w:bCs/>
                <w:noProof/>
                <w:sz w:val="20"/>
                <w:szCs w:val="20"/>
                <w:lang w:val="sr-Latn-CS"/>
              </w:rPr>
            </w:pPr>
            <w:r w:rsidRPr="007879B9">
              <w:rPr>
                <w:b/>
                <w:bCs/>
                <w:noProof/>
                <w:sz w:val="20"/>
                <w:szCs w:val="20"/>
                <w:lang w:val="sr-Latn-CS"/>
              </w:rPr>
              <w:t xml:space="preserve">U k u p n o :                  </w:t>
            </w:r>
          </w:p>
        </w:tc>
        <w:tc>
          <w:tcPr>
            <w:tcW w:w="1446" w:type="dxa"/>
            <w:gridSpan w:val="2"/>
            <w:tcBorders>
              <w:top w:val="double" w:sz="4" w:space="0" w:color="auto"/>
              <w:bottom w:val="thinThickSmallGap" w:sz="24" w:space="0" w:color="auto"/>
            </w:tcBorders>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622</w:t>
            </w:r>
          </w:p>
        </w:tc>
        <w:tc>
          <w:tcPr>
            <w:tcW w:w="1817" w:type="dxa"/>
            <w:gridSpan w:val="2"/>
            <w:tcBorders>
              <w:top w:val="double" w:sz="4" w:space="0" w:color="auto"/>
              <w:bottom w:val="thinThickSmallGap" w:sz="24" w:space="0" w:color="auto"/>
              <w:right w:val="thinThickSmallGap" w:sz="24" w:space="0" w:color="auto"/>
            </w:tcBorders>
          </w:tcPr>
          <w:p w:rsidR="00BA5B9F" w:rsidRPr="007879B9" w:rsidRDefault="00BA5B9F" w:rsidP="00FC69FD">
            <w:pPr>
              <w:spacing w:after="0" w:line="240" w:lineRule="auto"/>
              <w:jc w:val="center"/>
              <w:rPr>
                <w:b/>
                <w:bCs/>
                <w:noProof/>
                <w:sz w:val="20"/>
                <w:szCs w:val="20"/>
                <w:lang w:val="sr-Latn-CS"/>
              </w:rPr>
            </w:pPr>
            <w:r w:rsidRPr="007879B9">
              <w:rPr>
                <w:b/>
                <w:bCs/>
                <w:noProof/>
                <w:sz w:val="20"/>
                <w:szCs w:val="20"/>
                <w:lang w:val="sr-Latn-CS"/>
              </w:rPr>
              <w:t>646</w:t>
            </w:r>
          </w:p>
        </w:tc>
      </w:tr>
    </w:tbl>
    <w:p w:rsidR="00E63290" w:rsidRDefault="00695E58" w:rsidP="00E63290">
      <w:pPr>
        <w:spacing w:after="0" w:line="259" w:lineRule="auto"/>
        <w:ind w:left="154" w:firstLine="0"/>
        <w:jc w:val="center"/>
      </w:pPr>
      <w:r>
        <w:br w:type="page"/>
      </w:r>
    </w:p>
    <w:p w:rsidR="00745B37" w:rsidRPr="00BA5B9F" w:rsidRDefault="00BA5B9F" w:rsidP="00E63290">
      <w:pPr>
        <w:spacing w:after="0" w:line="259" w:lineRule="auto"/>
        <w:ind w:left="154" w:firstLine="0"/>
        <w:jc w:val="center"/>
        <w:rPr>
          <w:b/>
        </w:rPr>
      </w:pPr>
      <w:r w:rsidRPr="00BA5B9F">
        <w:rPr>
          <w:b/>
        </w:rPr>
        <w:lastRenderedPageBreak/>
        <w:t>O</w:t>
      </w:r>
      <w:r w:rsidR="00695E58" w:rsidRPr="00BA5B9F">
        <w:rPr>
          <w:b/>
        </w:rPr>
        <w:t>CJENA STANJA SA PREDLOGOM MJERA</w:t>
      </w:r>
    </w:p>
    <w:p w:rsidR="00745B37" w:rsidRDefault="00745B37">
      <w:pPr>
        <w:spacing w:after="175" w:line="259" w:lineRule="auto"/>
        <w:ind w:left="154" w:firstLine="0"/>
        <w:jc w:val="left"/>
      </w:pPr>
    </w:p>
    <w:p w:rsidR="00745B37" w:rsidRDefault="00695E58">
      <w:pPr>
        <w:spacing w:after="4" w:line="379" w:lineRule="auto"/>
        <w:ind w:left="158" w:right="393" w:firstLine="701"/>
      </w:pPr>
      <w:r>
        <w:t xml:space="preserve">Rad organa lokalne uprave Opštine Rožaje, u proteklom izvještajnom periodu, odvijao se u skladu sa ovlašćenjima i obavezama propisanim Zakonom o lokalnoj samoupravi, Statutom Opštine, Odlukom o organizaciji i načinu rada lokalne uprave i primjenom Zakona o opštem upravnom postupku i drugim materijalnim propisima. </w:t>
      </w:r>
    </w:p>
    <w:p w:rsidR="00745B37" w:rsidRDefault="00695E58">
      <w:pPr>
        <w:spacing w:after="0" w:line="377" w:lineRule="auto"/>
        <w:ind w:left="158" w:right="384" w:firstLine="701"/>
      </w:pPr>
      <w:r>
        <w:t xml:space="preserve">Uvedene su mjere štednje na svim nivoima, u organima lokalne uprave preduzećima, ustanovama i službama, što je značajno doprinijelo uštedama, odnosno smanjenu budžetske potrošnje.  </w:t>
      </w:r>
    </w:p>
    <w:p w:rsidR="00745B37" w:rsidRDefault="00695E58">
      <w:pPr>
        <w:spacing w:line="367" w:lineRule="auto"/>
        <w:ind w:left="158" w:right="388" w:firstLine="701"/>
      </w:pPr>
      <w:r>
        <w:t>Da bi se realizovale zakonske i statutarne obaveze organa lokalne uprave, da zakonito i blagovremeno odlučuju o pitanjima iz svoje nadležnosti, odnosno da obezbijede ostvarivanje prava i dužnosti lokalnog stanovništva na zakonit i efikasan način uz poštovanje utvrđenih standarda, postupanja sa gr</w:t>
      </w:r>
      <w:r w:rsidR="00DB3E35">
        <w:t>a</w:t>
      </w:r>
      <w:r>
        <w:t xml:space="preserve">đanima u ostvarivanju njihovih prava i obaveza, u narednom periodu, posebna pažnja će se posvetiti: </w:t>
      </w:r>
    </w:p>
    <w:p w:rsidR="00745B37" w:rsidRDefault="00695E58">
      <w:pPr>
        <w:numPr>
          <w:ilvl w:val="0"/>
          <w:numId w:val="8"/>
        </w:numPr>
        <w:spacing w:line="357" w:lineRule="auto"/>
        <w:ind w:right="671" w:hanging="360"/>
      </w:pPr>
      <w:r>
        <w:t xml:space="preserve">Unapređenju administrativnih kapaciteta u lokalnoj upravi, njihovo ocjenjivanje i sagledavanje potrebnog broja i strukture zaposlenih u svakom organu lokalne uprave (a takođe i u preduzećima, javnim ustanovama i  službama čiji je osnivač Opština Rožaje), kao i povećanje stepena profesionalizma zaposlenih; </w:t>
      </w:r>
    </w:p>
    <w:p w:rsidR="00745B37" w:rsidRDefault="00695E58">
      <w:pPr>
        <w:numPr>
          <w:ilvl w:val="0"/>
          <w:numId w:val="8"/>
        </w:numPr>
        <w:spacing w:after="10" w:line="377" w:lineRule="auto"/>
        <w:ind w:right="671" w:hanging="360"/>
      </w:pPr>
      <w:r>
        <w:t xml:space="preserve">Ostvarivanju upravnog nadzora nad radom javnih preduzeća i javnih službi čiji je osnivač Opština Rožaje, uz direktno i indirektno ukljujičivanje službe za unutrašnju reviziju; </w:t>
      </w:r>
    </w:p>
    <w:p w:rsidR="00745B37" w:rsidRDefault="00695E58">
      <w:pPr>
        <w:numPr>
          <w:ilvl w:val="0"/>
          <w:numId w:val="8"/>
        </w:numPr>
        <w:spacing w:line="358" w:lineRule="auto"/>
        <w:ind w:right="671" w:hanging="360"/>
      </w:pPr>
      <w:r>
        <w:t xml:space="preserve">Obezbijediti dosljednu primjenu etičkih kodeksa, ponašanja i postupanja izabranih predstavnika i lokalnih funkcionera, odnosno zaposlenih u organima uprave; </w:t>
      </w:r>
    </w:p>
    <w:p w:rsidR="00745B37" w:rsidRDefault="00695E58">
      <w:pPr>
        <w:numPr>
          <w:ilvl w:val="0"/>
          <w:numId w:val="8"/>
        </w:numPr>
        <w:spacing w:after="6" w:line="397" w:lineRule="auto"/>
        <w:ind w:right="671" w:hanging="360"/>
      </w:pPr>
      <w:r>
        <w:t xml:space="preserve">Nastaviti sa poboljšanjem kancelarijskih uslova za rad organa lokalne uprave kao i tehničke opremljenosti; </w:t>
      </w:r>
    </w:p>
    <w:p w:rsidR="00745B37" w:rsidRDefault="00695E58">
      <w:pPr>
        <w:numPr>
          <w:ilvl w:val="0"/>
          <w:numId w:val="8"/>
        </w:numPr>
        <w:spacing w:line="367" w:lineRule="auto"/>
        <w:ind w:right="671" w:hanging="360"/>
      </w:pPr>
      <w:r>
        <w:t xml:space="preserve">Izvršavanju zakonskih i podzakonskih standarda o učešću građana u vršenju javnih poslova, sa posebnim akcentom na sprovođenju javne rasprave za sve odluke i programe koji se tiču prava i interesa građana kao i aktivno učešće građana u kontroli rada Lokalne uprave kroz prijavu za sve vrste mogućih pogreški u radu službenika LU; </w:t>
      </w:r>
    </w:p>
    <w:p w:rsidR="00745B37" w:rsidRDefault="00695E58">
      <w:pPr>
        <w:numPr>
          <w:ilvl w:val="0"/>
          <w:numId w:val="8"/>
        </w:numPr>
        <w:spacing w:after="162" w:line="358" w:lineRule="auto"/>
        <w:ind w:right="671" w:hanging="360"/>
      </w:pPr>
      <w:r>
        <w:lastRenderedPageBreak/>
        <w:t>Preporučuje se građanima da koriste svoje zakonsko pravo da putem sugestija, primjedbi i eventualnih pohvala koriste  zvaničnu stranicu opštine, putem građanskog biroa u pisanoj formi tj.</w:t>
      </w:r>
      <w:r w:rsidR="00BA5B9F">
        <w:t xml:space="preserve"> putem sandučeta u holu zgrade;</w:t>
      </w:r>
    </w:p>
    <w:p w:rsidR="00745B37" w:rsidRDefault="00695E58">
      <w:pPr>
        <w:numPr>
          <w:ilvl w:val="0"/>
          <w:numId w:val="8"/>
        </w:numPr>
        <w:spacing w:after="20" w:line="378" w:lineRule="auto"/>
        <w:ind w:right="671" w:hanging="360"/>
      </w:pPr>
      <w:r>
        <w:t xml:space="preserve">Povećati efikasnost rada svih upošljenih službenika i namještenika kao i svih rukovodioca sekretarijata, direktora preduzeća, javnih službi i ustanova čiji je osnivač opština sve u cilju postizanja bržeg razvoja opštine Rožaje; </w:t>
      </w:r>
    </w:p>
    <w:p w:rsidR="00745B37" w:rsidRDefault="00695E58">
      <w:pPr>
        <w:numPr>
          <w:ilvl w:val="0"/>
          <w:numId w:val="8"/>
        </w:numPr>
        <w:spacing w:line="377" w:lineRule="auto"/>
        <w:ind w:right="671" w:hanging="360"/>
      </w:pPr>
      <w:r>
        <w:t xml:space="preserve">Posebno se zahtijeva od rukovodioca i upošljenika veća inicijativa iz okvira svoje nadležnosti kako bi lokalna uprava funkcionisala na profesionalan i efikasan način; </w:t>
      </w:r>
    </w:p>
    <w:p w:rsidR="00745B37" w:rsidRDefault="00695E58">
      <w:pPr>
        <w:numPr>
          <w:ilvl w:val="0"/>
          <w:numId w:val="8"/>
        </w:numPr>
        <w:spacing w:after="5" w:line="397" w:lineRule="auto"/>
        <w:ind w:right="671" w:hanging="360"/>
      </w:pPr>
      <w:r>
        <w:t>U narednom periodu treba posvetiti pažnju na što veću saradnju između organa uprave, preduzeća i službi</w:t>
      </w:r>
      <w:r w:rsidR="00BA5B9F">
        <w:t>,</w:t>
      </w:r>
      <w:r>
        <w:t xml:space="preserve"> a sve u cilju efikasnijeg rada; </w:t>
      </w:r>
    </w:p>
    <w:p w:rsidR="00745B37" w:rsidRDefault="00695E58">
      <w:pPr>
        <w:numPr>
          <w:ilvl w:val="0"/>
          <w:numId w:val="8"/>
        </w:numPr>
        <w:spacing w:line="373" w:lineRule="auto"/>
        <w:ind w:right="671" w:hanging="360"/>
      </w:pPr>
      <w:r>
        <w:t>Problem viška upošljenih koji opterećuju organe lokalne uprave, preduzeća, ustanova i službi treba riješiti u što što kraćem roku, sagledavajući sve okolnosti da je posao potreban svima. Višak radnika planiramo riješiti na sljedeći način: izradom nove odluke o organizaciji i načina rada organa lokalne uprave, izrada optimalne sistematizacije radnih mjesta za organe lokalne uprave, preduzeća i službi, sporazumnim raskidom radnog odnosa shodno javnom pozivu, dodjela raznih subvencija iz državnog i opštinskog budžeta za uključivanje i pokretanje sopstvenog biznisa, kao i korišćenje povoljnih finansijskih sredstava kod IRF—a, i drugih državnih institucija koja su određeni dio kao bespovratna i sre</w:t>
      </w:r>
      <w:r w:rsidR="00BA5B9F">
        <w:t>dstva sa nula posto kamate i sl;</w:t>
      </w:r>
    </w:p>
    <w:p w:rsidR="00745B37" w:rsidRDefault="00695E58">
      <w:pPr>
        <w:numPr>
          <w:ilvl w:val="0"/>
          <w:numId w:val="8"/>
        </w:numPr>
        <w:spacing w:after="0" w:line="397" w:lineRule="auto"/>
        <w:ind w:right="671" w:hanging="360"/>
      </w:pPr>
      <w:r>
        <w:t xml:space="preserve">Podići efikasnost i rad svakog zaposljenog u organima lokalne uprave s ciljem da građanin bude zadovoljan pruženim uslugama. </w:t>
      </w:r>
    </w:p>
    <w:p w:rsidR="00745B37" w:rsidRDefault="00745B37">
      <w:pPr>
        <w:spacing w:after="112" w:line="259" w:lineRule="auto"/>
        <w:ind w:left="514" w:firstLine="0"/>
        <w:jc w:val="left"/>
      </w:pPr>
    </w:p>
    <w:p w:rsidR="00745B37" w:rsidRDefault="00695E58" w:rsidP="00BE69D2">
      <w:pPr>
        <w:spacing w:after="0" w:line="385" w:lineRule="auto"/>
        <w:ind w:left="158" w:right="183" w:firstLine="360"/>
      </w:pPr>
      <w:r>
        <w:t>Zahvaljujem odbornicima na ukazanom povjerenju i podršci ovog iz</w:t>
      </w:r>
      <w:r w:rsidR="00A433B0">
        <w:t>v</w:t>
      </w:r>
      <w:bookmarkStart w:id="0" w:name="_GoBack"/>
      <w:bookmarkEnd w:id="0"/>
      <w:r>
        <w:t>ještaja o r</w:t>
      </w:r>
      <w:r w:rsidR="007C49B8">
        <w:t>adu Predsjednika opštine za 2017</w:t>
      </w:r>
      <w:r>
        <w:t xml:space="preserve">. godinu </w:t>
      </w:r>
    </w:p>
    <w:p w:rsidR="00745B37" w:rsidRDefault="00745B37" w:rsidP="007C49B8">
      <w:pPr>
        <w:spacing w:after="112" w:line="259" w:lineRule="auto"/>
        <w:ind w:left="514" w:firstLine="0"/>
        <w:jc w:val="left"/>
      </w:pPr>
    </w:p>
    <w:p w:rsidR="00745B37" w:rsidRDefault="00695E58">
      <w:pPr>
        <w:spacing w:after="101"/>
        <w:ind w:left="168" w:right="13"/>
      </w:pPr>
      <w:r>
        <w:t xml:space="preserve">S poštovanjem, </w:t>
      </w:r>
    </w:p>
    <w:p w:rsidR="00745B37" w:rsidRDefault="00695E58">
      <w:pPr>
        <w:spacing w:after="151" w:line="259" w:lineRule="auto"/>
        <w:ind w:left="10" w:right="1530"/>
        <w:jc w:val="right"/>
      </w:pPr>
      <w:r>
        <w:t xml:space="preserve">Predsjednik  </w:t>
      </w:r>
    </w:p>
    <w:p w:rsidR="00745B37" w:rsidRDefault="00695E58">
      <w:pPr>
        <w:spacing w:after="17" w:line="259" w:lineRule="auto"/>
        <w:ind w:left="10" w:right="1031"/>
        <w:jc w:val="right"/>
      </w:pPr>
      <w:r>
        <w:t xml:space="preserve">Ejup Nurković, dipl.ecc </w:t>
      </w:r>
    </w:p>
    <w:sectPr w:rsidR="00745B37" w:rsidSect="004D53CC">
      <w:headerReference w:type="even" r:id="rId8"/>
      <w:headerReference w:type="default" r:id="rId9"/>
      <w:footerReference w:type="even" r:id="rId10"/>
      <w:footerReference w:type="default" r:id="rId11"/>
      <w:headerReference w:type="first" r:id="rId12"/>
      <w:footerReference w:type="first" r:id="rId13"/>
      <w:pgSz w:w="11906" w:h="16838"/>
      <w:pgMar w:top="1392" w:right="1414" w:bottom="1481" w:left="126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0AC" w:rsidRDefault="00E070AC">
      <w:pPr>
        <w:spacing w:after="0" w:line="240" w:lineRule="auto"/>
      </w:pPr>
      <w:r>
        <w:separator/>
      </w:r>
    </w:p>
  </w:endnote>
  <w:endnote w:type="continuationSeparator" w:id="1">
    <w:p w:rsidR="00E070AC" w:rsidRDefault="00E0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6E6485">
    <w:pPr>
      <w:spacing w:after="0" w:line="259" w:lineRule="auto"/>
      <w:ind w:left="0" w:right="3" w:firstLine="0"/>
      <w:jc w:val="right"/>
    </w:pPr>
    <w:r>
      <w:fldChar w:fldCharType="begin"/>
    </w:r>
    <w:r w:rsidR="000B4D55">
      <w:instrText xml:space="preserve"> PAGE   \* MERGEFORMAT </w:instrText>
    </w:r>
    <w:r>
      <w:fldChar w:fldCharType="separate"/>
    </w:r>
    <w:r w:rsidR="000B4D55">
      <w:t>2</w:t>
    </w:r>
    <w:r>
      <w:fldChar w:fldCharType="end"/>
    </w:r>
  </w:p>
  <w:p w:rsidR="000B4D55" w:rsidRDefault="000B4D55">
    <w:pPr>
      <w:spacing w:after="0" w:line="259" w:lineRule="auto"/>
      <w:ind w:left="15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6E6485">
    <w:pPr>
      <w:spacing w:after="0" w:line="259" w:lineRule="auto"/>
      <w:ind w:left="0" w:right="3" w:firstLine="0"/>
      <w:jc w:val="right"/>
    </w:pPr>
    <w:r>
      <w:fldChar w:fldCharType="begin"/>
    </w:r>
    <w:r w:rsidR="000B4D55">
      <w:instrText xml:space="preserve"> PAGE   \* MERGEFORMAT </w:instrText>
    </w:r>
    <w:r>
      <w:fldChar w:fldCharType="separate"/>
    </w:r>
    <w:r w:rsidR="00BE69D2">
      <w:rPr>
        <w:noProof/>
      </w:rPr>
      <w:t>27</w:t>
    </w:r>
    <w:r>
      <w:fldChar w:fldCharType="end"/>
    </w:r>
  </w:p>
  <w:p w:rsidR="000B4D55" w:rsidRDefault="000B4D55">
    <w:pPr>
      <w:spacing w:after="0" w:line="259" w:lineRule="auto"/>
      <w:ind w:left="15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0B4D55">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0AC" w:rsidRDefault="00E070AC">
      <w:pPr>
        <w:spacing w:after="0" w:line="240" w:lineRule="auto"/>
      </w:pPr>
      <w:r>
        <w:separator/>
      </w:r>
    </w:p>
  </w:footnote>
  <w:footnote w:type="continuationSeparator" w:id="1">
    <w:p w:rsidR="00E070AC" w:rsidRDefault="00E07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0B4D55">
    <w:pPr>
      <w:spacing w:after="0" w:line="259" w:lineRule="auto"/>
      <w:ind w:left="198" w:firstLine="0"/>
      <w:jc w:val="center"/>
    </w:pPr>
    <w:r>
      <w:rPr>
        <w:sz w:val="20"/>
      </w:rPr>
      <w:t xml:space="preserve">IZVJEŠTAJ O RADU PREDSJEDNIKA OPŠTINE ROŽAJE ZA 2016.GODINU SA IZVJEŠTAJEM O </w:t>
    </w:r>
  </w:p>
  <w:p w:rsidR="000B4D55" w:rsidRDefault="000B4D55">
    <w:pPr>
      <w:spacing w:after="8" w:line="259" w:lineRule="auto"/>
      <w:ind w:left="203" w:firstLine="0"/>
      <w:jc w:val="center"/>
    </w:pPr>
    <w:r>
      <w:rPr>
        <w:sz w:val="20"/>
      </w:rPr>
      <w:t xml:space="preserve">OSTVARIVANJU FUNKCIJA LOKALNE SAMOUPRAVE </w:t>
    </w:r>
  </w:p>
  <w:p w:rsidR="000B4D55" w:rsidRDefault="006E6485">
    <w:pPr>
      <w:spacing w:after="0" w:line="259" w:lineRule="auto"/>
      <w:ind w:left="154" w:firstLine="0"/>
      <w:jc w:val="left"/>
    </w:pPr>
    <w:r w:rsidRPr="006E6485">
      <w:rPr>
        <w:rFonts w:ascii="Calibri" w:eastAsia="Calibri" w:hAnsi="Calibri" w:cs="Calibri"/>
        <w:noProof/>
        <w:sz w:val="22"/>
      </w:rPr>
      <w:pict>
        <v:group id="Group 46980" o:spid="_x0000_s2051" style="position:absolute;left:0;text-align:left;margin-left:75.9pt;margin-top:61.2pt;width:448.25pt;height:.5pt;z-index:251658240;mso-position-horizontal-relative:page;mso-position-vertical-relative:page" coordsize="56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">
          <v:shape id="Shape 46981" o:spid="_x0000_s2052" style="position:absolute;width:56927;height:0;visibility:visible" coordsize="56927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lOcQA&#10;AADeAAAADwAAAGRycy9kb3ducmV2LnhtbESPQWsCMRSE74L/IbxCL1KziohdjSJCi+DJVTw/Ns9N&#10;6OZl3aTr+u9NoeBxmJlvmNWmd7XoqA3Ws4LJOANBXHptuVJwPn19LECEiKyx9kwKHhRgsx4OVphr&#10;f+cjdUWsRIJwyFGBibHJpQylIYdh7Bvi5F196zAm2VZSt3hPcFfLaZbNpUPLacFgQztD5U/x6xTo&#10;ImuM/S6OdZzuq+5mR+ZwGSn1/tZvlyAi9fEV/m/vtYLZ/HMxgb876Qr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5TnEAAAA3gAAAA8AAAAAAAAAAAAAAAAAmAIAAGRycy9k&#10;b3ducmV2LnhtbFBLBQYAAAAABAAEAPUAAACJAwAAAAA=&#10;" adj="0,,0" path="m,l5692776,e" filled="f" strokeweight=".5pt">
            <v:stroke miterlimit="83231f" joinstyle="miter"/>
            <v:formulas/>
            <v:path arrowok="t" o:connecttype="segments" textboxrect="0,0,5692776,0"/>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0B4D55">
    <w:pPr>
      <w:spacing w:after="0" w:line="259" w:lineRule="auto"/>
      <w:ind w:left="198" w:firstLine="0"/>
      <w:jc w:val="center"/>
    </w:pPr>
    <w:r>
      <w:rPr>
        <w:sz w:val="20"/>
      </w:rPr>
      <w:t xml:space="preserve">IZVJEŠTAJ O RADU PREDSJEDNIKA OPŠTINE ROŽAJE ZA 2016.GODINU SA IZVJEŠTAJEM O </w:t>
    </w:r>
  </w:p>
  <w:p w:rsidR="000B4D55" w:rsidRDefault="000B4D55">
    <w:pPr>
      <w:spacing w:after="8" w:line="259" w:lineRule="auto"/>
      <w:ind w:left="203" w:firstLine="0"/>
      <w:jc w:val="center"/>
    </w:pPr>
    <w:r>
      <w:rPr>
        <w:sz w:val="20"/>
      </w:rPr>
      <w:t xml:space="preserve">OSTVARIVANJU FUNKCIJA LOKALNE SAMOUPRAVE </w:t>
    </w:r>
  </w:p>
  <w:p w:rsidR="000B4D55" w:rsidRDefault="006E6485">
    <w:pPr>
      <w:spacing w:after="0" w:line="259" w:lineRule="auto"/>
      <w:ind w:left="154" w:firstLine="0"/>
      <w:jc w:val="left"/>
    </w:pPr>
    <w:r w:rsidRPr="006E6485">
      <w:rPr>
        <w:rFonts w:ascii="Calibri" w:eastAsia="Calibri" w:hAnsi="Calibri" w:cs="Calibri"/>
        <w:noProof/>
        <w:sz w:val="22"/>
      </w:rPr>
      <w:pict>
        <v:group id="Group 46955" o:spid="_x0000_s2049" style="position:absolute;left:0;text-align:left;margin-left:75.9pt;margin-top:61.2pt;width:448.25pt;height:.5pt;z-index:251659264;mso-position-horizontal-relative:page;mso-position-vertical-relative:page" coordsize="56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">
          <v:shape id="Shape 46956" o:spid="_x0000_s2050" style="position:absolute;width:56927;height:0;visibility:visible" coordsize="56927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RCsUA&#10;AADeAAAADwAAAGRycy9kb3ducmV2LnhtbESPQWsCMRSE7wX/Q3iCF9FspV10NUoRLEJPbovnx+a5&#10;CW5e1k1ct/++KRR6HGbmG2azG1wjeuqC9azgeZ6BIK68tlwr+Po8zJYgQkTW2HgmBd8UYLcdPW2w&#10;0P7BJ+rLWIsE4VCgAhNjW0gZKkMOw9y3xMm7+M5hTLKrpe7wkeCukYssy6VDy2nBYEt7Q9W1vDsF&#10;usxaY9/LUxMXx7q/2an5OE+VmoyHtzWISEP8D/+1j1rBS756zeH3Tr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VEKxQAAAN4AAAAPAAAAAAAAAAAAAAAAAJgCAABkcnMv&#10;ZG93bnJldi54bWxQSwUGAAAAAAQABAD1AAAAigMAAAAA&#10;" adj="0,,0" path="m,l5692776,e" filled="f" strokeweight=".5pt">
            <v:stroke miterlimit="83231f" joinstyle="miter"/>
            <v:formulas/>
            <v:path arrowok="t" o:connecttype="segments" textboxrect="0,0,5692776,0"/>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55" w:rsidRDefault="000B4D55">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A06"/>
    <w:multiLevelType w:val="hybridMultilevel"/>
    <w:tmpl w:val="D0EA2BE6"/>
    <w:lvl w:ilvl="0" w:tplc="A8AE8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45DE"/>
    <w:multiLevelType w:val="hybridMultilevel"/>
    <w:tmpl w:val="43FEE82C"/>
    <w:lvl w:ilvl="0" w:tplc="9BE64380">
      <w:start w:val="15"/>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E6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6128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E7DC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E1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E05C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44E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05A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490B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C82522"/>
    <w:multiLevelType w:val="hybridMultilevel"/>
    <w:tmpl w:val="AB14B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C7C1C"/>
    <w:multiLevelType w:val="hybridMultilevel"/>
    <w:tmpl w:val="A2504BF2"/>
    <w:lvl w:ilvl="0" w:tplc="90D6F0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44C"/>
    <w:multiLevelType w:val="hybridMultilevel"/>
    <w:tmpl w:val="FA16EA12"/>
    <w:lvl w:ilvl="0" w:tplc="5D12F35E">
      <w:start w:val="2"/>
      <w:numFmt w:val="upperRoman"/>
      <w:lvlText w:val="%1."/>
      <w:lvlJc w:val="left"/>
      <w:pPr>
        <w:ind w:left="1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E336E">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A983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C29C8">
      <w:start w:val="1"/>
      <w:numFmt w:val="bullet"/>
      <w:lvlText w:val="•"/>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E7C66">
      <w:start w:val="1"/>
      <w:numFmt w:val="bullet"/>
      <w:lvlText w:val="o"/>
      <w:lvlJc w:val="left"/>
      <w:pPr>
        <w:ind w:left="3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679C6">
      <w:start w:val="1"/>
      <w:numFmt w:val="bullet"/>
      <w:lvlText w:val="▪"/>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EF510">
      <w:start w:val="1"/>
      <w:numFmt w:val="bullet"/>
      <w:lvlText w:val="•"/>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C5A42">
      <w:start w:val="1"/>
      <w:numFmt w:val="bullet"/>
      <w:lvlText w:val="o"/>
      <w:lvlJc w:val="left"/>
      <w:pPr>
        <w:ind w:left="5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4EEDAE">
      <w:start w:val="1"/>
      <w:numFmt w:val="bullet"/>
      <w:lvlText w:val="▪"/>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95B79A8"/>
    <w:multiLevelType w:val="hybridMultilevel"/>
    <w:tmpl w:val="40F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92921"/>
    <w:multiLevelType w:val="hybridMultilevel"/>
    <w:tmpl w:val="288A8D64"/>
    <w:lvl w:ilvl="0" w:tplc="BF6E5632">
      <w:start w:val="1"/>
      <w:numFmt w:val="bullet"/>
      <w:lvlText w:val="-"/>
      <w:lvlJc w:val="left"/>
      <w:pPr>
        <w:ind w:left="9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42930A">
      <w:start w:val="1"/>
      <w:numFmt w:val="bullet"/>
      <w:lvlText w:val="o"/>
      <w:lvlJc w:val="left"/>
      <w:pPr>
        <w:ind w:left="14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7101890">
      <w:start w:val="1"/>
      <w:numFmt w:val="bullet"/>
      <w:lvlText w:val="▪"/>
      <w:lvlJc w:val="left"/>
      <w:pPr>
        <w:ind w:left="2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20529E">
      <w:start w:val="1"/>
      <w:numFmt w:val="bullet"/>
      <w:lvlText w:val="•"/>
      <w:lvlJc w:val="left"/>
      <w:pPr>
        <w:ind w:left="28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74B5CA">
      <w:start w:val="1"/>
      <w:numFmt w:val="bullet"/>
      <w:lvlText w:val="o"/>
      <w:lvlJc w:val="left"/>
      <w:pPr>
        <w:ind w:left="3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46E0AC">
      <w:start w:val="1"/>
      <w:numFmt w:val="bullet"/>
      <w:lvlText w:val="▪"/>
      <w:lvlJc w:val="left"/>
      <w:pPr>
        <w:ind w:left="4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3E19E0">
      <w:start w:val="1"/>
      <w:numFmt w:val="bullet"/>
      <w:lvlText w:val="•"/>
      <w:lvlJc w:val="left"/>
      <w:pPr>
        <w:ind w:left="5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5611A8">
      <w:start w:val="1"/>
      <w:numFmt w:val="bullet"/>
      <w:lvlText w:val="o"/>
      <w:lvlJc w:val="left"/>
      <w:pPr>
        <w:ind w:left="5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B6CA66A">
      <w:start w:val="1"/>
      <w:numFmt w:val="bullet"/>
      <w:lvlText w:val="▪"/>
      <w:lvlJc w:val="left"/>
      <w:pPr>
        <w:ind w:left="6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23047B27"/>
    <w:multiLevelType w:val="hybridMultilevel"/>
    <w:tmpl w:val="9FB68038"/>
    <w:lvl w:ilvl="0" w:tplc="6EA64128">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CC6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E0F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0BB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453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EFA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04F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6D4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3C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8986286"/>
    <w:multiLevelType w:val="hybridMultilevel"/>
    <w:tmpl w:val="D7B24902"/>
    <w:lvl w:ilvl="0" w:tplc="4588BEB6">
      <w:start w:val="1"/>
      <w:numFmt w:val="decimal"/>
      <w:lvlText w:val="%1."/>
      <w:lvlJc w:val="left"/>
      <w:pPr>
        <w:ind w:left="99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A0FC7"/>
    <w:multiLevelType w:val="hybridMultilevel"/>
    <w:tmpl w:val="D8FCC51A"/>
    <w:lvl w:ilvl="0" w:tplc="BF6E5632">
      <w:start w:val="1"/>
      <w:numFmt w:val="bullet"/>
      <w:lvlText w:val="-"/>
      <w:lvlJc w:val="left"/>
      <w:pPr>
        <w:ind w:left="5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6399" w:hanging="360"/>
      </w:pPr>
      <w:rPr>
        <w:rFonts w:ascii="Courier New" w:hAnsi="Courier New" w:cs="Courier New" w:hint="default"/>
      </w:rPr>
    </w:lvl>
    <w:lvl w:ilvl="2" w:tplc="241A0005" w:tentative="1">
      <w:start w:val="1"/>
      <w:numFmt w:val="bullet"/>
      <w:lvlText w:val=""/>
      <w:lvlJc w:val="left"/>
      <w:pPr>
        <w:ind w:left="7119" w:hanging="360"/>
      </w:pPr>
      <w:rPr>
        <w:rFonts w:ascii="Wingdings" w:hAnsi="Wingdings" w:hint="default"/>
      </w:rPr>
    </w:lvl>
    <w:lvl w:ilvl="3" w:tplc="241A0001" w:tentative="1">
      <w:start w:val="1"/>
      <w:numFmt w:val="bullet"/>
      <w:lvlText w:val=""/>
      <w:lvlJc w:val="left"/>
      <w:pPr>
        <w:ind w:left="7839" w:hanging="360"/>
      </w:pPr>
      <w:rPr>
        <w:rFonts w:ascii="Symbol" w:hAnsi="Symbol" w:hint="default"/>
      </w:rPr>
    </w:lvl>
    <w:lvl w:ilvl="4" w:tplc="241A0003" w:tentative="1">
      <w:start w:val="1"/>
      <w:numFmt w:val="bullet"/>
      <w:lvlText w:val="o"/>
      <w:lvlJc w:val="left"/>
      <w:pPr>
        <w:ind w:left="8559" w:hanging="360"/>
      </w:pPr>
      <w:rPr>
        <w:rFonts w:ascii="Courier New" w:hAnsi="Courier New" w:cs="Courier New" w:hint="default"/>
      </w:rPr>
    </w:lvl>
    <w:lvl w:ilvl="5" w:tplc="241A0005" w:tentative="1">
      <w:start w:val="1"/>
      <w:numFmt w:val="bullet"/>
      <w:lvlText w:val=""/>
      <w:lvlJc w:val="left"/>
      <w:pPr>
        <w:ind w:left="9279" w:hanging="360"/>
      </w:pPr>
      <w:rPr>
        <w:rFonts w:ascii="Wingdings" w:hAnsi="Wingdings" w:hint="default"/>
      </w:rPr>
    </w:lvl>
    <w:lvl w:ilvl="6" w:tplc="241A0001" w:tentative="1">
      <w:start w:val="1"/>
      <w:numFmt w:val="bullet"/>
      <w:lvlText w:val=""/>
      <w:lvlJc w:val="left"/>
      <w:pPr>
        <w:ind w:left="9999" w:hanging="360"/>
      </w:pPr>
      <w:rPr>
        <w:rFonts w:ascii="Symbol" w:hAnsi="Symbol" w:hint="default"/>
      </w:rPr>
    </w:lvl>
    <w:lvl w:ilvl="7" w:tplc="241A0003" w:tentative="1">
      <w:start w:val="1"/>
      <w:numFmt w:val="bullet"/>
      <w:lvlText w:val="o"/>
      <w:lvlJc w:val="left"/>
      <w:pPr>
        <w:ind w:left="10719" w:hanging="360"/>
      </w:pPr>
      <w:rPr>
        <w:rFonts w:ascii="Courier New" w:hAnsi="Courier New" w:cs="Courier New" w:hint="default"/>
      </w:rPr>
    </w:lvl>
    <w:lvl w:ilvl="8" w:tplc="241A0005" w:tentative="1">
      <w:start w:val="1"/>
      <w:numFmt w:val="bullet"/>
      <w:lvlText w:val=""/>
      <w:lvlJc w:val="left"/>
      <w:pPr>
        <w:ind w:left="11439" w:hanging="360"/>
      </w:pPr>
      <w:rPr>
        <w:rFonts w:ascii="Wingdings" w:hAnsi="Wingdings" w:hint="default"/>
      </w:rPr>
    </w:lvl>
  </w:abstractNum>
  <w:abstractNum w:abstractNumId="10">
    <w:nsid w:val="3B9B7BE5"/>
    <w:multiLevelType w:val="hybridMultilevel"/>
    <w:tmpl w:val="AACAB22C"/>
    <w:lvl w:ilvl="0" w:tplc="AF68CA74">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6DC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E37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4EF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88E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4D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A9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802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4FC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BD50A4E"/>
    <w:multiLevelType w:val="hybridMultilevel"/>
    <w:tmpl w:val="09FC783E"/>
    <w:lvl w:ilvl="0" w:tplc="AD0E9E28">
      <w:start w:val="1"/>
      <w:numFmt w:val="bullet"/>
      <w:lvlText w:val="-"/>
      <w:lvlJc w:val="left"/>
      <w:pPr>
        <w:ind w:left="16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969EBC">
      <w:start w:val="1"/>
      <w:numFmt w:val="bullet"/>
      <w:lvlText w:val="o"/>
      <w:lvlJc w:val="left"/>
      <w:pPr>
        <w:ind w:left="1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721A20">
      <w:start w:val="1"/>
      <w:numFmt w:val="bullet"/>
      <w:lvlText w:val="▪"/>
      <w:lvlJc w:val="left"/>
      <w:pPr>
        <w:ind w:left="2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BED520">
      <w:start w:val="1"/>
      <w:numFmt w:val="bullet"/>
      <w:lvlText w:val="•"/>
      <w:lvlJc w:val="left"/>
      <w:pPr>
        <w:ind w:left="3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2B8B98A">
      <w:start w:val="1"/>
      <w:numFmt w:val="bullet"/>
      <w:lvlText w:val="o"/>
      <w:lvlJc w:val="left"/>
      <w:pPr>
        <w:ind w:left="4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F68208">
      <w:start w:val="1"/>
      <w:numFmt w:val="bullet"/>
      <w:lvlText w:val="▪"/>
      <w:lvlJc w:val="left"/>
      <w:pPr>
        <w:ind w:left="4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D2F83C">
      <w:start w:val="1"/>
      <w:numFmt w:val="bullet"/>
      <w:lvlText w:val="•"/>
      <w:lvlJc w:val="left"/>
      <w:pPr>
        <w:ind w:left="5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BCC3F34">
      <w:start w:val="1"/>
      <w:numFmt w:val="bullet"/>
      <w:lvlText w:val="o"/>
      <w:lvlJc w:val="left"/>
      <w:pPr>
        <w:ind w:left="62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E6EBC2">
      <w:start w:val="1"/>
      <w:numFmt w:val="bullet"/>
      <w:lvlText w:val="▪"/>
      <w:lvlJc w:val="left"/>
      <w:pPr>
        <w:ind w:left="70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487607A9"/>
    <w:multiLevelType w:val="hybridMultilevel"/>
    <w:tmpl w:val="3CF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C6D28"/>
    <w:multiLevelType w:val="hybridMultilevel"/>
    <w:tmpl w:val="B07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A373A"/>
    <w:multiLevelType w:val="hybridMultilevel"/>
    <w:tmpl w:val="4C3619A0"/>
    <w:lvl w:ilvl="0" w:tplc="5A9A3DB2">
      <w:start w:val="7"/>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B74AD"/>
    <w:multiLevelType w:val="hybridMultilevel"/>
    <w:tmpl w:val="AA445F4A"/>
    <w:lvl w:ilvl="0" w:tplc="0248D82C">
      <w:start w:val="1"/>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CA30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2B20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CC06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0838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A7CB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CF88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6DA1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8C9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81F628B"/>
    <w:multiLevelType w:val="hybridMultilevel"/>
    <w:tmpl w:val="E0FE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411A1"/>
    <w:multiLevelType w:val="hybridMultilevel"/>
    <w:tmpl w:val="86BE98F4"/>
    <w:lvl w:ilvl="0" w:tplc="3EF23946">
      <w:start w:val="9"/>
      <w:numFmt w:val="decimal"/>
      <w:lvlText w:val="%1."/>
      <w:lvlJc w:val="left"/>
      <w:pPr>
        <w:ind w:left="1430" w:hanging="72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F085684"/>
    <w:multiLevelType w:val="hybridMultilevel"/>
    <w:tmpl w:val="805479D4"/>
    <w:lvl w:ilvl="0" w:tplc="563CA05E">
      <w:start w:val="1"/>
      <w:numFmt w:val="bullet"/>
      <w:lvlText w:val=""/>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20E3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6ACE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1C5D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8EC2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7A93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4CF0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46A8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FC24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703B4EB0"/>
    <w:multiLevelType w:val="hybridMultilevel"/>
    <w:tmpl w:val="5944D74A"/>
    <w:lvl w:ilvl="0" w:tplc="CF50A9A2">
      <w:start w:val="1"/>
      <w:numFmt w:val="decimal"/>
      <w:lvlText w:val="%1."/>
      <w:lvlJc w:val="left"/>
      <w:pPr>
        <w:ind w:left="607" w:hanging="360"/>
      </w:pPr>
      <w:rPr>
        <w:rFonts w:hint="default"/>
      </w:rPr>
    </w:lvl>
    <w:lvl w:ilvl="1" w:tplc="241A0019" w:tentative="1">
      <w:start w:val="1"/>
      <w:numFmt w:val="lowerLetter"/>
      <w:lvlText w:val="%2."/>
      <w:lvlJc w:val="left"/>
      <w:pPr>
        <w:ind w:left="1327" w:hanging="360"/>
      </w:pPr>
    </w:lvl>
    <w:lvl w:ilvl="2" w:tplc="241A001B" w:tentative="1">
      <w:start w:val="1"/>
      <w:numFmt w:val="lowerRoman"/>
      <w:lvlText w:val="%3."/>
      <w:lvlJc w:val="right"/>
      <w:pPr>
        <w:ind w:left="2047" w:hanging="180"/>
      </w:pPr>
    </w:lvl>
    <w:lvl w:ilvl="3" w:tplc="241A000F" w:tentative="1">
      <w:start w:val="1"/>
      <w:numFmt w:val="decimal"/>
      <w:lvlText w:val="%4."/>
      <w:lvlJc w:val="left"/>
      <w:pPr>
        <w:ind w:left="2767" w:hanging="360"/>
      </w:pPr>
    </w:lvl>
    <w:lvl w:ilvl="4" w:tplc="241A0019" w:tentative="1">
      <w:start w:val="1"/>
      <w:numFmt w:val="lowerLetter"/>
      <w:lvlText w:val="%5."/>
      <w:lvlJc w:val="left"/>
      <w:pPr>
        <w:ind w:left="3487" w:hanging="360"/>
      </w:pPr>
    </w:lvl>
    <w:lvl w:ilvl="5" w:tplc="241A001B" w:tentative="1">
      <w:start w:val="1"/>
      <w:numFmt w:val="lowerRoman"/>
      <w:lvlText w:val="%6."/>
      <w:lvlJc w:val="right"/>
      <w:pPr>
        <w:ind w:left="4207" w:hanging="180"/>
      </w:pPr>
    </w:lvl>
    <w:lvl w:ilvl="6" w:tplc="241A000F" w:tentative="1">
      <w:start w:val="1"/>
      <w:numFmt w:val="decimal"/>
      <w:lvlText w:val="%7."/>
      <w:lvlJc w:val="left"/>
      <w:pPr>
        <w:ind w:left="4927" w:hanging="360"/>
      </w:pPr>
    </w:lvl>
    <w:lvl w:ilvl="7" w:tplc="241A0019" w:tentative="1">
      <w:start w:val="1"/>
      <w:numFmt w:val="lowerLetter"/>
      <w:lvlText w:val="%8."/>
      <w:lvlJc w:val="left"/>
      <w:pPr>
        <w:ind w:left="5647" w:hanging="360"/>
      </w:pPr>
    </w:lvl>
    <w:lvl w:ilvl="8" w:tplc="241A001B" w:tentative="1">
      <w:start w:val="1"/>
      <w:numFmt w:val="lowerRoman"/>
      <w:lvlText w:val="%9."/>
      <w:lvlJc w:val="right"/>
      <w:pPr>
        <w:ind w:left="6367" w:hanging="180"/>
      </w:pPr>
    </w:lvl>
  </w:abstractNum>
  <w:abstractNum w:abstractNumId="20">
    <w:nsid w:val="762251C6"/>
    <w:multiLevelType w:val="hybridMultilevel"/>
    <w:tmpl w:val="D37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C71E9"/>
    <w:multiLevelType w:val="hybridMultilevel"/>
    <w:tmpl w:val="B8E6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2C062D"/>
    <w:multiLevelType w:val="hybridMultilevel"/>
    <w:tmpl w:val="8D823954"/>
    <w:lvl w:ilvl="0" w:tplc="B514529C">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6"/>
  </w:num>
  <w:num w:numId="3">
    <w:abstractNumId w:val="15"/>
  </w:num>
  <w:num w:numId="4">
    <w:abstractNumId w:val="1"/>
  </w:num>
  <w:num w:numId="5">
    <w:abstractNumId w:val="7"/>
  </w:num>
  <w:num w:numId="6">
    <w:abstractNumId w:val="10"/>
  </w:num>
  <w:num w:numId="7">
    <w:abstractNumId w:val="4"/>
  </w:num>
  <w:num w:numId="8">
    <w:abstractNumId w:val="18"/>
  </w:num>
  <w:num w:numId="9">
    <w:abstractNumId w:val="12"/>
  </w:num>
  <w:num w:numId="10">
    <w:abstractNumId w:val="14"/>
  </w:num>
  <w:num w:numId="11">
    <w:abstractNumId w:val="16"/>
  </w:num>
  <w:num w:numId="12">
    <w:abstractNumId w:val="8"/>
  </w:num>
  <w:num w:numId="13">
    <w:abstractNumId w:val="13"/>
  </w:num>
  <w:num w:numId="14">
    <w:abstractNumId w:val="20"/>
  </w:num>
  <w:num w:numId="15">
    <w:abstractNumId w:val="17"/>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9"/>
  </w:num>
  <w:num w:numId="21">
    <w:abstractNumId w:val="3"/>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745B37"/>
    <w:rsid w:val="00001639"/>
    <w:rsid w:val="000B4D55"/>
    <w:rsid w:val="000F2E21"/>
    <w:rsid w:val="001A146C"/>
    <w:rsid w:val="001B729B"/>
    <w:rsid w:val="001C5B8E"/>
    <w:rsid w:val="001F5711"/>
    <w:rsid w:val="002026D5"/>
    <w:rsid w:val="0020572D"/>
    <w:rsid w:val="0022756C"/>
    <w:rsid w:val="00236DE5"/>
    <w:rsid w:val="002465F4"/>
    <w:rsid w:val="002519AE"/>
    <w:rsid w:val="0029295A"/>
    <w:rsid w:val="002A7997"/>
    <w:rsid w:val="002D4B98"/>
    <w:rsid w:val="002E4238"/>
    <w:rsid w:val="00397C33"/>
    <w:rsid w:val="00403064"/>
    <w:rsid w:val="0048391F"/>
    <w:rsid w:val="004D53CC"/>
    <w:rsid w:val="00522DC3"/>
    <w:rsid w:val="00551A07"/>
    <w:rsid w:val="00576B57"/>
    <w:rsid w:val="005A36BD"/>
    <w:rsid w:val="00613438"/>
    <w:rsid w:val="00637DF5"/>
    <w:rsid w:val="00695E58"/>
    <w:rsid w:val="006E6485"/>
    <w:rsid w:val="00745B37"/>
    <w:rsid w:val="00755E8B"/>
    <w:rsid w:val="0079520F"/>
    <w:rsid w:val="007C49B8"/>
    <w:rsid w:val="007D2E9C"/>
    <w:rsid w:val="007F4103"/>
    <w:rsid w:val="0090077B"/>
    <w:rsid w:val="00965948"/>
    <w:rsid w:val="00A433B0"/>
    <w:rsid w:val="00A7008B"/>
    <w:rsid w:val="00A72CB2"/>
    <w:rsid w:val="00AF17B6"/>
    <w:rsid w:val="00B43F98"/>
    <w:rsid w:val="00BA5B9F"/>
    <w:rsid w:val="00BC40E0"/>
    <w:rsid w:val="00BE69D2"/>
    <w:rsid w:val="00C3357B"/>
    <w:rsid w:val="00C84C76"/>
    <w:rsid w:val="00CA6930"/>
    <w:rsid w:val="00CB1894"/>
    <w:rsid w:val="00D533F4"/>
    <w:rsid w:val="00D81D0D"/>
    <w:rsid w:val="00DB38D5"/>
    <w:rsid w:val="00DB3E35"/>
    <w:rsid w:val="00E070AC"/>
    <w:rsid w:val="00E207C8"/>
    <w:rsid w:val="00E63290"/>
    <w:rsid w:val="00E9562B"/>
    <w:rsid w:val="00E9798A"/>
    <w:rsid w:val="00EC6D32"/>
    <w:rsid w:val="00EE6C87"/>
    <w:rsid w:val="00FC3BA8"/>
    <w:rsid w:val="00FC7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C"/>
    <w:pPr>
      <w:spacing w:after="47" w:line="271" w:lineRule="auto"/>
      <w:ind w:left="25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D53CC"/>
    <w:pPr>
      <w:keepNext/>
      <w:keepLines/>
      <w:spacing w:after="1" w:line="266" w:lineRule="auto"/>
      <w:ind w:left="10" w:right="34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D53CC"/>
    <w:pPr>
      <w:keepNext/>
      <w:keepLines/>
      <w:spacing w:after="3" w:line="312" w:lineRule="auto"/>
      <w:ind w:left="28" w:hanging="10"/>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3CC"/>
    <w:rPr>
      <w:rFonts w:ascii="Times New Roman" w:eastAsia="Times New Roman" w:hAnsi="Times New Roman" w:cs="Times New Roman"/>
      <w:b/>
      <w:color w:val="000000"/>
      <w:sz w:val="21"/>
    </w:rPr>
  </w:style>
  <w:style w:type="character" w:customStyle="1" w:styleId="Heading1Char">
    <w:name w:val="Heading 1 Char"/>
    <w:link w:val="Heading1"/>
    <w:rsid w:val="004D53CC"/>
    <w:rPr>
      <w:rFonts w:ascii="Times New Roman" w:eastAsia="Times New Roman" w:hAnsi="Times New Roman" w:cs="Times New Roman"/>
      <w:b/>
      <w:color w:val="000000"/>
      <w:sz w:val="24"/>
    </w:rPr>
  </w:style>
  <w:style w:type="table" w:customStyle="1" w:styleId="TableGrid">
    <w:name w:val="TableGrid"/>
    <w:rsid w:val="004D53CC"/>
    <w:pPr>
      <w:spacing w:after="0" w:line="240" w:lineRule="auto"/>
    </w:pPr>
    <w:tblPr>
      <w:tblCellMar>
        <w:top w:w="0" w:type="dxa"/>
        <w:left w:w="0" w:type="dxa"/>
        <w:bottom w:w="0" w:type="dxa"/>
        <w:right w:w="0" w:type="dxa"/>
      </w:tblCellMar>
    </w:tblPr>
  </w:style>
  <w:style w:type="paragraph" w:styleId="NoSpacing">
    <w:name w:val="No Spacing"/>
    <w:uiPriority w:val="1"/>
    <w:qFormat/>
    <w:rsid w:val="00FC3BA8"/>
    <w:pPr>
      <w:spacing w:after="0" w:line="240" w:lineRule="auto"/>
      <w:ind w:left="257"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C3357B"/>
    <w:pPr>
      <w:spacing w:after="200" w:line="276" w:lineRule="auto"/>
      <w:ind w:left="720" w:firstLine="0"/>
      <w:contextualSpacing/>
      <w:jc w:val="left"/>
    </w:pPr>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A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B0"/>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8766</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Skrijelj</dc:creator>
  <cp:lastModifiedBy>Kabinet</cp:lastModifiedBy>
  <cp:revision>3</cp:revision>
  <cp:lastPrinted>2018-03-21T11:43:00Z</cp:lastPrinted>
  <dcterms:created xsi:type="dcterms:W3CDTF">2018-08-10T06:25:00Z</dcterms:created>
  <dcterms:modified xsi:type="dcterms:W3CDTF">2018-08-10T06:40:00Z</dcterms:modified>
</cp:coreProperties>
</file>