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9A789C" w:rsidRPr="009A789C" w:rsidRDefault="000C4154" w:rsidP="009A789C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Broj 0101-</w:t>
      </w:r>
      <w:r w:rsidR="00314DC9">
        <w:rPr>
          <w:b/>
          <w:color w:val="000000"/>
          <w:sz w:val="24"/>
          <w:szCs w:val="24"/>
        </w:rPr>
        <w:t>1151</w:t>
      </w:r>
    </w:p>
    <w:p w:rsidR="00821BE7" w:rsidRPr="00420F30" w:rsidRDefault="00D07450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13.06.2018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Default="00821BE7" w:rsidP="000C4154">
      <w:pPr>
        <w:pStyle w:val="BodyText3"/>
        <w:shd w:val="clear" w:color="auto" w:fill="auto"/>
        <w:spacing w:before="0" w:after="473"/>
        <w:ind w:left="120" w:right="240" w:firstLine="0"/>
        <w:jc w:val="left"/>
      </w:pPr>
      <w:r>
        <w:rPr>
          <w:color w:val="000000"/>
        </w:rPr>
        <w:t>Na osnovu člana 30 Zakona o javnim nabavkama („Službeni list CG“, br. 42/11, 57/14, 28/15 i 42/17 ) i Pravilnika o sadržaju akta i obrascima za sprovođenje nabavki male vrijednosti („Službeni list CG“, br. ) , (naručilac)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>
        <w:rPr>
          <w:color w:val="000000"/>
        </w:rPr>
        <w:t xml:space="preserve">ZAHTJEV ZA DOSTAVLJANJE PONUDA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Opština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davanje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Službenik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javne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Amer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</w:t>
            </w:r>
            <w:proofErr w:type="spellEnd"/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Maršala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821BE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javne.nabavke@rozaje.me</w:t>
              </w:r>
            </w:hyperlink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stranica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www.rozaje.me</w:t>
            </w:r>
          </w:p>
        </w:tc>
      </w:tr>
    </w:tbl>
    <w:p w:rsidR="00821BE7" w:rsidRPr="00D07450" w:rsidRDefault="00821BE7">
      <w:pPr>
        <w:rPr>
          <w:b/>
          <w:color w:val="FF0000"/>
        </w:rPr>
      </w:pPr>
      <w:r w:rsidRPr="00D07450">
        <w:rPr>
          <w:b/>
          <w:color w:val="FF0000"/>
        </w:rPr>
        <w:t xml:space="preserve"> </w:t>
      </w:r>
    </w:p>
    <w:p w:rsidR="00821BE7" w:rsidRPr="00D07450" w:rsidRDefault="00821BE7" w:rsidP="0035472D">
      <w:pPr>
        <w:pStyle w:val="Tablecaption0"/>
        <w:shd w:val="clear" w:color="auto" w:fill="auto"/>
        <w:spacing w:line="200" w:lineRule="exact"/>
      </w:pPr>
      <w:r w:rsidRPr="00D07450">
        <w:t>II Predmet nabavke:</w:t>
      </w:r>
    </w:p>
    <w:p w:rsidR="00821BE7" w:rsidRPr="00D07450" w:rsidRDefault="00D07450" w:rsidP="008D5643">
      <w:pPr>
        <w:pStyle w:val="ListParagraph"/>
        <w:numPr>
          <w:ilvl w:val="0"/>
          <w:numId w:val="1"/>
        </w:numPr>
        <w:rPr>
          <w:b/>
        </w:rPr>
      </w:pPr>
      <w:r w:rsidRPr="00D07450">
        <w:rPr>
          <w:b/>
        </w:rPr>
        <w:t>Usluge</w:t>
      </w:r>
    </w:p>
    <w:p w:rsidR="008D5643" w:rsidRPr="00D07450" w:rsidRDefault="008D5643" w:rsidP="008D5643">
      <w:pPr>
        <w:pStyle w:val="ListParagraph"/>
        <w:rPr>
          <w:b/>
          <w:color w:val="FF0000"/>
        </w:rPr>
      </w:pPr>
    </w:p>
    <w:p w:rsidR="008D5643" w:rsidRPr="00D07450" w:rsidRDefault="008D5643" w:rsidP="008D5643">
      <w:pPr>
        <w:pStyle w:val="Bodytext20"/>
        <w:spacing w:line="200" w:lineRule="exact"/>
        <w:ind w:left="120"/>
        <w:jc w:val="both"/>
      </w:pPr>
      <w:r w:rsidRPr="00D07450">
        <w:t xml:space="preserve">III Opis predmeta nabavke: </w:t>
      </w:r>
      <w:r w:rsidRPr="00D07450">
        <w:tab/>
      </w:r>
    </w:p>
    <w:p w:rsidR="008D5643" w:rsidRPr="00D07450" w:rsidRDefault="008D5643" w:rsidP="006D2FF5">
      <w:pPr>
        <w:pStyle w:val="Bodytext20"/>
        <w:spacing w:line="200" w:lineRule="exact"/>
        <w:ind w:left="120"/>
        <w:jc w:val="both"/>
        <w:rPr>
          <w:i/>
          <w:u w:val="single"/>
        </w:rPr>
      </w:pPr>
    </w:p>
    <w:p w:rsidR="008D5643" w:rsidRPr="00D07450" w:rsidRDefault="00D07450" w:rsidP="006D2FF5">
      <w:pPr>
        <w:pStyle w:val="Bodytext20"/>
        <w:shd w:val="clear" w:color="auto" w:fill="auto"/>
        <w:spacing w:line="200" w:lineRule="exact"/>
        <w:ind w:left="120"/>
        <w:jc w:val="both"/>
      </w:pPr>
      <w:r w:rsidRPr="00D07450">
        <w:rPr>
          <w:i/>
          <w:u w:val="single"/>
        </w:rPr>
        <w:t>Usluge izrade elaborata potpune eksproprijacije zemljišta za gradski kolektor</w:t>
      </w:r>
      <w:r w:rsidR="008D5643" w:rsidRPr="00D07450">
        <w:tab/>
      </w:r>
    </w:p>
    <w:p w:rsidR="008D5643" w:rsidRPr="00D07450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</w:p>
    <w:p w:rsidR="008D5643" w:rsidRPr="00D07450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D07450">
        <w:tab/>
      </w:r>
      <w:r w:rsidRPr="00D07450">
        <w:tab/>
      </w:r>
      <w:r w:rsidRPr="00D07450">
        <w:tab/>
      </w:r>
      <w:r w:rsidRPr="00D07450">
        <w:tab/>
      </w:r>
    </w:p>
    <w:p w:rsidR="008D5643" w:rsidRPr="00D07450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D0745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IV Procijenjena vrijednost nabavke:</w:t>
      </w:r>
    </w:p>
    <w:p w:rsidR="008D5643" w:rsidRPr="00D07450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8D5643" w:rsidRPr="00D07450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b/>
          <w:sz w:val="24"/>
          <w:szCs w:val="24"/>
        </w:rPr>
      </w:pPr>
      <w:r w:rsidRPr="00D07450">
        <w:rPr>
          <w:b/>
          <w:sz w:val="24"/>
          <w:szCs w:val="24"/>
        </w:rPr>
        <w:t>Procijenjena vrijednost na</w:t>
      </w:r>
      <w:r w:rsidR="004E3E59" w:rsidRPr="00D07450">
        <w:rPr>
          <w:b/>
          <w:sz w:val="24"/>
          <w:szCs w:val="24"/>
        </w:rPr>
        <w:t>ba</w:t>
      </w:r>
      <w:r w:rsidR="00D07450" w:rsidRPr="00D07450">
        <w:rPr>
          <w:b/>
          <w:sz w:val="24"/>
          <w:szCs w:val="24"/>
        </w:rPr>
        <w:t>vke sa uračunatim PDV-om 14.950</w:t>
      </w:r>
      <w:r w:rsidRPr="00D07450">
        <w:rPr>
          <w:b/>
          <w:sz w:val="24"/>
          <w:szCs w:val="24"/>
        </w:rPr>
        <w:t>€;</w:t>
      </w:r>
    </w:p>
    <w:p w:rsidR="0035472D" w:rsidRPr="00D07450" w:rsidRDefault="0035472D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B6E0E" w:rsidRPr="00D07450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FF0000"/>
        </w:rPr>
      </w:pPr>
    </w:p>
    <w:p w:rsidR="008D5643" w:rsidRPr="00D07450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8D5643" w:rsidRPr="006252BA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6252BA">
        <w:lastRenderedPageBreak/>
        <w:t xml:space="preserve">V Tehničke karakteristike ili specifikacije: </w:t>
      </w:r>
    </w:p>
    <w:p w:rsidR="008D5643" w:rsidRPr="006252BA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</w:p>
    <w:p w:rsidR="008D5643" w:rsidRPr="006252BA" w:rsidRDefault="008D5643" w:rsidP="008D56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0" w:name="_Toc416180134"/>
      <w:bookmarkStart w:id="1" w:name="_Toc490205946"/>
      <w:r w:rsidRPr="006252BA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>TEHNIČKE KARAKTERISTIKE ILI SPECIFIKACIJE PREDMETA JAVNE NABAVKE, ODNOSNO PREDMJER RADOVA</w:t>
      </w:r>
      <w:bookmarkEnd w:id="0"/>
      <w:bookmarkEnd w:id="1"/>
    </w:p>
    <w:p w:rsidR="008D5643" w:rsidRPr="00D07450" w:rsidRDefault="008D5643" w:rsidP="008D5643">
      <w:pPr>
        <w:rPr>
          <w:rFonts w:ascii="Times New Roman" w:eastAsia="Calibri" w:hAnsi="Times New Roman" w:cs="Times New Roman"/>
          <w:color w:val="FF0000"/>
          <w:lang w:val="en-US"/>
        </w:rPr>
      </w:pP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5021"/>
        <w:gridCol w:w="1594"/>
        <w:gridCol w:w="994"/>
        <w:gridCol w:w="1007"/>
      </w:tblGrid>
      <w:tr w:rsidR="00D07450" w:rsidRPr="00D07450" w:rsidTr="007B0F7C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6252BA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6252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6252BA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6252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D5643" w:rsidRPr="006252BA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6252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6252BA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6252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6252BA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6252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6252BA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6252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D07450" w:rsidRPr="00D07450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6252BA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252BA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Pr="006252BA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643" w:rsidRPr="006252BA" w:rsidRDefault="00D07450" w:rsidP="001E02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52B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</w:t>
            </w:r>
            <w:r w:rsidR="00BB6A29" w:rsidRPr="006252B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potpune eksp</w:t>
            </w:r>
            <w:r w:rsidR="00CE2820" w:rsidRPr="006252B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roprijacije </w:t>
            </w:r>
            <w:r w:rsidR="006252BA" w:rsidRPr="006252B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zemljišta za gradski kolektor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D07450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8D5643" w:rsidRPr="00D07450" w:rsidRDefault="00831C52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  <w:r w:rsidRPr="00831C5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elaborat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31C52" w:rsidRDefault="00831C52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31C5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31C52" w:rsidRDefault="00831C52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31C5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</w:tbl>
    <w:p w:rsidR="008D5643" w:rsidRPr="00D07450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FF0000"/>
        </w:rPr>
      </w:pPr>
    </w:p>
    <w:p w:rsidR="000A230E" w:rsidRPr="00D07450" w:rsidRDefault="000A230E" w:rsidP="00ED12C5">
      <w:pPr>
        <w:rPr>
          <w:b/>
          <w:color w:val="FF0000"/>
        </w:rPr>
      </w:pPr>
    </w:p>
    <w:p w:rsidR="000A230E" w:rsidRPr="006252BA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6252B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VI Način plaćanja</w:t>
      </w:r>
      <w:r w:rsidR="004E3E59" w:rsidRPr="006252B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:</w:t>
      </w:r>
    </w:p>
    <w:p w:rsidR="004E3E59" w:rsidRPr="00A97F00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A97F0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Virmanski</w:t>
      </w:r>
    </w:p>
    <w:p w:rsidR="006252BA" w:rsidRPr="00A97F00" w:rsidRDefault="00763736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A97F00">
        <w:rPr>
          <w:b/>
        </w:rPr>
        <w:t xml:space="preserve">Rok plaćanja </w:t>
      </w:r>
      <w:r w:rsidR="00A97F00" w:rsidRPr="00A97F00">
        <w:rPr>
          <w:b/>
        </w:rPr>
        <w:t>20 dana od dana dostavljanja elaborata.</w:t>
      </w:r>
    </w:p>
    <w:p w:rsidR="000A230E" w:rsidRPr="00A97F00" w:rsidRDefault="006D2FF5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A97F0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VII Rok za završetak </w:t>
      </w:r>
      <w:r w:rsidR="00A97F00" w:rsidRPr="00A97F0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elaborata 15 dana od dana potpisivanja ugovora.</w:t>
      </w:r>
    </w:p>
    <w:p w:rsidR="000A230E" w:rsidRPr="00A97F00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A97F0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VIII Kriterijum za izbor najpovoljnije ponude:</w:t>
      </w:r>
    </w:p>
    <w:p w:rsidR="000A230E" w:rsidRPr="00D07450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0A230E" w:rsidRPr="00A97F00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2"/>
        <w:gridCol w:w="1802"/>
        <w:gridCol w:w="871"/>
      </w:tblGrid>
      <w:tr w:rsidR="00A97F00" w:rsidRPr="00A97F00" w:rsidTr="00A97F00">
        <w:trPr>
          <w:trHeight w:hRule="exact" w:val="283"/>
        </w:trPr>
        <w:tc>
          <w:tcPr>
            <w:tcW w:w="5972" w:type="dxa"/>
            <w:shd w:val="clear" w:color="auto" w:fill="FFFFFF"/>
            <w:vAlign w:val="bottom"/>
          </w:tcPr>
          <w:p w:rsidR="000A230E" w:rsidRPr="00A97F00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A97F0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□ najniža ponuđena cijena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0A230E" w:rsidRPr="00A97F00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A97F0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broj bodova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A97F00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A97F0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A230E" w:rsidRPr="00A97F00" w:rsidRDefault="000A230E" w:rsidP="008D5643">
      <w:pPr>
        <w:pStyle w:val="ListParagraph"/>
        <w:rPr>
          <w:b/>
        </w:rPr>
      </w:pPr>
    </w:p>
    <w:p w:rsidR="008B5129" w:rsidRPr="00A97F00" w:rsidRDefault="000A230E" w:rsidP="008B51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97F0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IX Rok i način dostavljanja ponuda</w:t>
      </w:r>
      <w:r w:rsidR="008B5129" w:rsidRPr="00A97F0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8B5129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08 h  d</w:t>
      </w:r>
      <w:r w:rsidR="008B6E0E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 15 sati, zaključno sa </w:t>
      </w:r>
      <w:r w:rsidR="00A97F00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>danom 18.06.2018</w:t>
      </w:r>
      <w:r w:rsidR="008B5129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</w:t>
      </w:r>
      <w:r w:rsidR="00A97F00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>10:3</w:t>
      </w:r>
      <w:r w:rsidR="008B6E0E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>0</w:t>
      </w:r>
      <w:r w:rsidR="008B5129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sati.</w:t>
      </w:r>
    </w:p>
    <w:p w:rsidR="000A230E" w:rsidRPr="00A97F00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0A230E" w:rsidRPr="00A97F00" w:rsidRDefault="000A230E" w:rsidP="008D5643">
      <w:pPr>
        <w:pStyle w:val="ListParagraph"/>
        <w:rPr>
          <w:b/>
        </w:rPr>
      </w:pPr>
    </w:p>
    <w:p w:rsidR="000A230E" w:rsidRPr="00A97F00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0A230E" w:rsidRPr="00A97F00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A97F00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97F00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A97F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A97F00">
        <w:rPr>
          <w:rFonts w:ascii="Calibri" w:eastAsia="Calibri" w:hAnsi="Calibri" w:cs="Calibri"/>
          <w:lang w:val="en-US"/>
        </w:rPr>
        <w:t xml:space="preserve"> </w:t>
      </w:r>
      <w:r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A97F00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A97F00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97F00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A97F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Maršala Tita bb.</w:t>
      </w:r>
      <w:r w:rsidR="004E3E59"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Pr="00D07450" w:rsidRDefault="004E3E59" w:rsidP="000A230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:rsidR="004E3E59" w:rsidRPr="00A97F00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</w:t>
      </w:r>
      <w:r w:rsidRPr="00A97F00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dana  </w:t>
      </w:r>
      <w:r w:rsidR="00A97F00" w:rsidRPr="00A97F00">
        <w:rPr>
          <w:rFonts w:ascii="Times New Roman" w:eastAsia="Calibri" w:hAnsi="Times New Roman" w:cs="Times New Roman"/>
          <w:b/>
          <w:sz w:val="24"/>
          <w:szCs w:val="24"/>
          <w:lang w:val="pl-PL"/>
        </w:rPr>
        <w:t>18.06.2018 godine u 11:0</w:t>
      </w:r>
      <w:r w:rsidRPr="00A97F00">
        <w:rPr>
          <w:rFonts w:ascii="Times New Roman" w:eastAsia="Calibri" w:hAnsi="Times New Roman" w:cs="Times New Roman"/>
          <w:b/>
          <w:sz w:val="24"/>
          <w:szCs w:val="24"/>
          <w:lang w:val="pl-PL"/>
        </w:rPr>
        <w:t>0 sati</w:t>
      </w:r>
      <w:r w:rsidRPr="00A97F0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u prostorijama zgrade Opštine Rožaje na adresi: Ul. Maršala Tita bb. </w:t>
      </w:r>
    </w:p>
    <w:p w:rsidR="004E3E59" w:rsidRPr="00D07450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:rsidR="004E3E59" w:rsidRPr="00E82D32" w:rsidRDefault="004E3E59" w:rsidP="004E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dostavlja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u</w:t>
      </w:r>
      <w:proofErr w:type="gram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odgovarajućem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zatvorenom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koverat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paket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slično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način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prilikom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sigurnošću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utvrditi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prvi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put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otvara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A230E" w:rsidRPr="00E82D32" w:rsidRDefault="004E3E59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navodi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se: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poziva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dostavljanje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naručioca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ime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adresa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tekst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"Ne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otvaraj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2D32">
        <w:rPr>
          <w:rFonts w:ascii="Times New Roman" w:eastAsia="Calibri" w:hAnsi="Times New Roman" w:cs="Times New Roman"/>
          <w:sz w:val="24"/>
          <w:szCs w:val="24"/>
          <w:lang w:val="en-US"/>
        </w:rPr>
        <w:t>".</w:t>
      </w:r>
    </w:p>
    <w:p w:rsidR="00721FA6" w:rsidRPr="00D07450" w:rsidRDefault="00721FA6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:rsidR="004E3E59" w:rsidRPr="00E82D32" w:rsidRDefault="000A230E" w:rsidP="00FA66B3">
      <w:pPr>
        <w:spacing w:after="0"/>
        <w:rPr>
          <w:b/>
        </w:rPr>
      </w:pPr>
      <w:r w:rsidRPr="00E82D32">
        <w:rPr>
          <w:b/>
        </w:rPr>
        <w:t>X Rok za donošenje obavještenja o ishodu postupka</w:t>
      </w:r>
      <w:r w:rsidR="004E3E59" w:rsidRPr="00E82D32">
        <w:rPr>
          <w:b/>
        </w:rPr>
        <w:t>:</w:t>
      </w:r>
    </w:p>
    <w:p w:rsidR="00920361" w:rsidRPr="00E82D32" w:rsidRDefault="000A230E" w:rsidP="00FA66B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82D32">
        <w:rPr>
          <w:b/>
        </w:rPr>
        <w:t xml:space="preserve"> </w:t>
      </w:r>
      <w:r w:rsidR="00ED12C5" w:rsidRPr="00E82D32">
        <w:rPr>
          <w:b/>
        </w:rPr>
        <w:t>5</w:t>
      </w:r>
      <w:r w:rsidR="004E3E59" w:rsidRPr="00E82D32">
        <w:rPr>
          <w:b/>
        </w:rPr>
        <w:t xml:space="preserve"> dana od dana javnog otvaranja</w:t>
      </w:r>
      <w:r w:rsidR="00721FA6" w:rsidRPr="00E82D32">
        <w:rPr>
          <w:b/>
        </w:rPr>
        <w:t xml:space="preserve"> </w:t>
      </w:r>
    </w:p>
    <w:p w:rsidR="00721FA6" w:rsidRPr="00E82D32" w:rsidRDefault="00721FA6" w:rsidP="00FA66B3">
      <w:pPr>
        <w:spacing w:after="0"/>
        <w:ind w:left="120"/>
        <w:rPr>
          <w:b/>
        </w:rPr>
      </w:pPr>
      <w:r w:rsidRPr="00E82D32">
        <w:rPr>
          <w:b/>
        </w:rPr>
        <w:t>XI Način sprovođenja kontrole kvaliteta</w:t>
      </w:r>
    </w:p>
    <w:p w:rsidR="00FC17E2" w:rsidRPr="00E82D32" w:rsidRDefault="00F134E2" w:rsidP="00F134E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82D32">
        <w:rPr>
          <w:b/>
        </w:rPr>
        <w:t>Preko nadzornog organa</w:t>
      </w:r>
    </w:p>
    <w:p w:rsidR="00920361" w:rsidRPr="00E82D32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F134E2" w:rsidRPr="00E82D32" w:rsidRDefault="00F134E2" w:rsidP="00F1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E82D32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920361" w:rsidRPr="00E82D32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E82D32" w:rsidRPr="00F134E2" w:rsidRDefault="00E82D32" w:rsidP="00E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postupku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učestvuje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samo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E82D32" w:rsidRPr="00F134E2" w:rsidRDefault="00E82D32" w:rsidP="00E82D3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upisan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registar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82D32" w:rsidRPr="00F134E2" w:rsidRDefault="00E82D32" w:rsidP="00E82D3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izvršio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82D32" w:rsidRDefault="00E82D32" w:rsidP="00E82D3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dokaže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on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njegov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zakonski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zastupnik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pravosnažno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osuđivan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neko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krivičnih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djela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organizovanog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kriminala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elementima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korupcije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novca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prevare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82D32" w:rsidRDefault="00E82D32" w:rsidP="00E82D3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tj.Privredno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društvo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pravno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poseduje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E82D32" w:rsidRPr="00F36A29" w:rsidRDefault="00831C52" w:rsidP="00E82D3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Izvođenje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geodetskih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="00AE213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82D32" w:rsidRPr="003D64D6" w:rsidRDefault="00E82D32" w:rsidP="00E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2D32" w:rsidRPr="00F134E2" w:rsidRDefault="00E82D32" w:rsidP="00E82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134E2"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 obaveznih uslova dokazuje se dostavljanjem:</w:t>
      </w:r>
    </w:p>
    <w:p w:rsidR="00E82D32" w:rsidRPr="00F134E2" w:rsidRDefault="00E82D32" w:rsidP="00E82D3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podacima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ovlašćenim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licima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82D32" w:rsidRPr="00F134E2" w:rsidRDefault="00E82D32" w:rsidP="00E82D3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poslove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prijavljene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obračunate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izvršene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90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82D32" w:rsidRDefault="00E82D32" w:rsidP="00E82D3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kaznene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evidencije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smije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stariji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šest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mjeseci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82D32" w:rsidRDefault="00E33228" w:rsidP="00E82D3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Ponudjač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tj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privredno</w:t>
      </w:r>
      <w:proofErr w:type="spellEnd"/>
      <w:proofErr w:type="gram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društvo,pravno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lice,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>reba</w:t>
      </w:r>
      <w:proofErr w:type="spellEnd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>zaposlenog</w:t>
      </w:r>
      <w:proofErr w:type="spellEnd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>ovlašćenog</w:t>
      </w:r>
      <w:proofErr w:type="spellEnd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>inženjera</w:t>
      </w:r>
      <w:proofErr w:type="spellEnd"/>
      <w:r w:rsidR="00831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posjeduje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="00E82D32"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831C52" w:rsidRPr="00F36A29" w:rsidRDefault="00831C52" w:rsidP="00E82D3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Izvođenje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geodetskih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C122E" w:rsidRDefault="000C122E" w:rsidP="000C12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2D32" w:rsidRDefault="00E82D32" w:rsidP="000C12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2D32" w:rsidRDefault="00E82D32" w:rsidP="000C12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2D32" w:rsidRPr="00831C52" w:rsidRDefault="00E82D32" w:rsidP="000C12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21ED" w:rsidRPr="00831C52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831C52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831C52">
        <w:t>Službenik za javne nabavke                                                            Ovlašćeno lice naručioca</w:t>
      </w:r>
    </w:p>
    <w:p w:rsidR="009E21ED" w:rsidRPr="00831C52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831C52">
        <w:t xml:space="preserve">             Amer Demić                                                                       </w:t>
      </w:r>
      <w:r w:rsidRPr="00831C52">
        <w:tab/>
        <w:t>Ejup Nurković</w:t>
      </w:r>
    </w:p>
    <w:p w:rsidR="009E21ED" w:rsidRPr="00831C52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</w:p>
    <w:p w:rsidR="009E21ED" w:rsidRPr="00831C52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</w:p>
    <w:p w:rsidR="009E21ED" w:rsidRPr="00831C52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831C52">
        <w:t>_____________</w:t>
      </w:r>
      <w:r w:rsidRPr="00831C52">
        <w:rPr>
          <w:u w:val="single"/>
        </w:rPr>
        <w:t xml:space="preserve">___________            </w:t>
      </w:r>
      <w:r w:rsidRPr="00831C52">
        <w:t xml:space="preserve">                                  </w:t>
      </w:r>
      <w:r w:rsidRPr="00831C52">
        <w:rPr>
          <w:u w:val="single"/>
        </w:rPr>
        <w:t xml:space="preserve">                         ____________________</w:t>
      </w:r>
    </w:p>
    <w:p w:rsidR="009E21ED" w:rsidRPr="00831C52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831C5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2A7CEF" w:rsidRPr="00831C5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</w:t>
      </w:r>
      <w:r w:rsidR="00904BE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</w:t>
      </w:r>
      <w:r w:rsidR="002A7CEF" w:rsidRPr="00831C5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</w:t>
      </w:r>
      <w:r w:rsidR="006719A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s.r</w:t>
      </w:r>
      <w:r w:rsidR="002A7CEF" w:rsidRPr="00831C5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                               </w:t>
      </w:r>
      <w:r w:rsidR="00904BE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      </w:t>
      </w:r>
      <w:r w:rsidR="006719A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s.r</w:t>
      </w:r>
      <w:bookmarkStart w:id="2" w:name="_GoBack"/>
      <w:bookmarkEnd w:id="2"/>
    </w:p>
    <w:p w:rsidR="009E21ED" w:rsidRPr="00831C52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831C52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2A7CEF" w:rsidRPr="00831C52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2A7CEF" w:rsidRPr="00831C52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2A7CEF" w:rsidRPr="00831C52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2A7CEF" w:rsidRPr="00831C52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831C52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831C52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831C52" w:rsidRDefault="009E21ED" w:rsidP="009E21ED">
      <w:pPr>
        <w:widowControl w:val="0"/>
        <w:tabs>
          <w:tab w:val="left" w:pos="3669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831C5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ab/>
        <w:t xml:space="preserve">     M.P</w:t>
      </w:r>
    </w:p>
    <w:p w:rsidR="009E21ED" w:rsidRPr="00D07450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9E21ED" w:rsidRPr="00D07450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2A7CEF" w:rsidRPr="00D07450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2A7CEF" w:rsidRPr="00D07450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0A230E" w:rsidRPr="00D07450" w:rsidRDefault="000A230E" w:rsidP="00876F88">
      <w:pPr>
        <w:rPr>
          <w:b/>
          <w:color w:val="FF0000"/>
        </w:rPr>
      </w:pPr>
    </w:p>
    <w:p w:rsidR="00D907BC" w:rsidRPr="00D07450" w:rsidRDefault="00D907BC" w:rsidP="000A230E">
      <w:pPr>
        <w:framePr w:wrap="around" w:vAnchor="page" w:hAnchor="page" w:x="8005" w:y="14696"/>
        <w:widowControl w:val="0"/>
        <w:spacing w:after="0" w:line="200" w:lineRule="exact"/>
        <w:ind w:left="100"/>
        <w:rPr>
          <w:rFonts w:ascii="Times New Roman" w:eastAsia="Times New Roman" w:hAnsi="Times New Roman" w:cs="Times New Roman"/>
          <w:color w:val="FF0000"/>
          <w:spacing w:val="5"/>
          <w:sz w:val="20"/>
          <w:szCs w:val="20"/>
        </w:rPr>
      </w:pPr>
    </w:p>
    <w:p w:rsidR="000A230E" w:rsidRPr="00D07450" w:rsidRDefault="000A230E" w:rsidP="000A230E">
      <w:pPr>
        <w:tabs>
          <w:tab w:val="left" w:pos="2554"/>
        </w:tabs>
        <w:rPr>
          <w:color w:val="FF0000"/>
        </w:rPr>
      </w:pPr>
    </w:p>
    <w:sectPr w:rsidR="000A230E" w:rsidRPr="00D074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A0" w:rsidRDefault="00C039A0" w:rsidP="00821BE7">
      <w:pPr>
        <w:spacing w:after="0" w:line="240" w:lineRule="auto"/>
      </w:pPr>
      <w:r>
        <w:separator/>
      </w:r>
    </w:p>
  </w:endnote>
  <w:endnote w:type="continuationSeparator" w:id="0">
    <w:p w:rsidR="00C039A0" w:rsidRDefault="00C039A0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A0" w:rsidRDefault="00C039A0" w:rsidP="00821BE7">
      <w:pPr>
        <w:spacing w:after="0" w:line="240" w:lineRule="auto"/>
      </w:pPr>
      <w:r>
        <w:separator/>
      </w:r>
    </w:p>
  </w:footnote>
  <w:footnote w:type="continuationSeparator" w:id="0">
    <w:p w:rsidR="00C039A0" w:rsidRDefault="00C039A0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E7" w:rsidRDefault="00821BE7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0714A"/>
    <w:rsid w:val="00014259"/>
    <w:rsid w:val="000A230E"/>
    <w:rsid w:val="000C122E"/>
    <w:rsid w:val="000C4154"/>
    <w:rsid w:val="001625DC"/>
    <w:rsid w:val="001E0288"/>
    <w:rsid w:val="001E2D77"/>
    <w:rsid w:val="002A7CEF"/>
    <w:rsid w:val="002D7042"/>
    <w:rsid w:val="00314DC9"/>
    <w:rsid w:val="0035472D"/>
    <w:rsid w:val="00383F09"/>
    <w:rsid w:val="00396C76"/>
    <w:rsid w:val="00420F30"/>
    <w:rsid w:val="00487165"/>
    <w:rsid w:val="004A072C"/>
    <w:rsid w:val="004A41B6"/>
    <w:rsid w:val="004E3E59"/>
    <w:rsid w:val="005B340A"/>
    <w:rsid w:val="006252BA"/>
    <w:rsid w:val="006719AA"/>
    <w:rsid w:val="006D2FF5"/>
    <w:rsid w:val="00721FA6"/>
    <w:rsid w:val="00757B75"/>
    <w:rsid w:val="00763736"/>
    <w:rsid w:val="00775A55"/>
    <w:rsid w:val="007A4C98"/>
    <w:rsid w:val="00821BE7"/>
    <w:rsid w:val="00831C52"/>
    <w:rsid w:val="00876F88"/>
    <w:rsid w:val="008B5129"/>
    <w:rsid w:val="008B6E0E"/>
    <w:rsid w:val="008D22E9"/>
    <w:rsid w:val="008D5643"/>
    <w:rsid w:val="008F6F67"/>
    <w:rsid w:val="008F7984"/>
    <w:rsid w:val="00904BE3"/>
    <w:rsid w:val="00920361"/>
    <w:rsid w:val="009A789C"/>
    <w:rsid w:val="009B5B5E"/>
    <w:rsid w:val="009E21ED"/>
    <w:rsid w:val="00A516CB"/>
    <w:rsid w:val="00A63C62"/>
    <w:rsid w:val="00A97F00"/>
    <w:rsid w:val="00AE2134"/>
    <w:rsid w:val="00B76D86"/>
    <w:rsid w:val="00BB6A29"/>
    <w:rsid w:val="00C039A0"/>
    <w:rsid w:val="00C83766"/>
    <w:rsid w:val="00CD6440"/>
    <w:rsid w:val="00CE2820"/>
    <w:rsid w:val="00D07450"/>
    <w:rsid w:val="00D907BC"/>
    <w:rsid w:val="00E33228"/>
    <w:rsid w:val="00E82D32"/>
    <w:rsid w:val="00E867DD"/>
    <w:rsid w:val="00ED12C5"/>
    <w:rsid w:val="00ED78E9"/>
    <w:rsid w:val="00EE2578"/>
    <w:rsid w:val="00F134E2"/>
    <w:rsid w:val="00F73ABF"/>
    <w:rsid w:val="00FA66B3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rozaje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2017-12-18T08:47:00Z</cp:lastPrinted>
  <dcterms:created xsi:type="dcterms:W3CDTF">2017-09-20T08:01:00Z</dcterms:created>
  <dcterms:modified xsi:type="dcterms:W3CDTF">2018-06-13T13:15:00Z</dcterms:modified>
</cp:coreProperties>
</file>