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B" w:rsidRPr="009D4C6B" w:rsidRDefault="0035629B" w:rsidP="0035629B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sz w:val="28"/>
          <w:szCs w:val="28"/>
          <w:lang w:val="sr-Latn-CS"/>
        </w:rPr>
        <w:t>Na osnovu člana 11 Odluke o osnivanju Društva sa ograničenom odgovornošću „Vodovod i kanalizacija“ Rožaje ( „Sl.</w:t>
      </w:r>
      <w:r w:rsidR="0068356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bookmarkStart w:id="0" w:name="_GoBack"/>
      <w:bookmarkEnd w:id="0"/>
      <w:r w:rsidRPr="009D4C6B">
        <w:rPr>
          <w:rFonts w:ascii="Times New Roman" w:hAnsi="Times New Roman" w:cs="Times New Roman"/>
          <w:sz w:val="28"/>
          <w:szCs w:val="28"/>
          <w:lang w:val="sr-Latn-CS"/>
        </w:rPr>
        <w:t>list CG</w:t>
      </w:r>
      <w:r w:rsidR="0055384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-</w:t>
      </w:r>
      <w:r w:rsidR="00BB696F">
        <w:rPr>
          <w:rFonts w:ascii="Times New Roman" w:hAnsi="Times New Roman" w:cs="Times New Roman"/>
          <w:sz w:val="28"/>
          <w:szCs w:val="28"/>
          <w:lang w:val="sr-Latn-CS"/>
        </w:rPr>
        <w:t xml:space="preserve"> O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pštinski propisi“ br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6B0F8B">
        <w:rPr>
          <w:rFonts w:ascii="Times New Roman" w:hAnsi="Times New Roman" w:cs="Times New Roman"/>
          <w:sz w:val="28"/>
          <w:szCs w:val="28"/>
          <w:lang w:val="sr-Latn-CS"/>
        </w:rPr>
        <w:t xml:space="preserve"> 06/14), 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člana 18 Statuta Društva sa ograničenom odgovornošću „Vodovod i kana</w:t>
      </w:r>
      <w:r w:rsidR="006B0F8B">
        <w:rPr>
          <w:rFonts w:ascii="Times New Roman" w:hAnsi="Times New Roman" w:cs="Times New Roman"/>
          <w:sz w:val="28"/>
          <w:szCs w:val="28"/>
          <w:lang w:val="sr-Latn-CS"/>
        </w:rPr>
        <w:t>lizacija“ Rožaje</w:t>
      </w:r>
      <w:r w:rsidR="002D720A">
        <w:rPr>
          <w:rFonts w:ascii="Times New Roman" w:hAnsi="Times New Roman" w:cs="Times New Roman"/>
          <w:sz w:val="28"/>
          <w:szCs w:val="28"/>
          <w:lang w:val="sr-Latn-CS"/>
        </w:rPr>
        <w:t xml:space="preserve"> i člana 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42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Statuta opštine Rožaje (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Sl.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list C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 xml:space="preserve">rne 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G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>ore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– opštinski propisi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broj</w:t>
      </w:r>
      <w:r w:rsidR="0028312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9/11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i 31/16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Skupština opštine Rožaje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na s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>jednici održanoj dana 25.08.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2016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.godine, </w:t>
      </w:r>
      <w:r w:rsidRPr="009D4C6B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5629B" w:rsidRPr="009D4C6B" w:rsidRDefault="0035629B" w:rsidP="0035629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5629B" w:rsidRPr="009D4C6B" w:rsidRDefault="0035629B" w:rsidP="0035629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5629B" w:rsidRPr="009D4C6B" w:rsidRDefault="0035629B" w:rsidP="003562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35629B" w:rsidRPr="009D4C6B" w:rsidRDefault="00CA55B0" w:rsidP="003562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b/>
          <w:sz w:val="28"/>
          <w:szCs w:val="28"/>
          <w:lang w:val="sr-Latn-CS"/>
        </w:rPr>
        <w:t>o  razrješenju</w:t>
      </w:r>
      <w:r w:rsidR="0068356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izvršnog dire</w:t>
      </w:r>
      <w:r w:rsidR="00FE6E32" w:rsidRPr="009D4C6B">
        <w:rPr>
          <w:rFonts w:ascii="Times New Roman" w:hAnsi="Times New Roman" w:cs="Times New Roman"/>
          <w:b/>
          <w:sz w:val="28"/>
          <w:szCs w:val="28"/>
          <w:lang w:val="sr-Latn-CS"/>
        </w:rPr>
        <w:t>ktora DOO „</w:t>
      </w:r>
      <w:r w:rsidR="0035629B" w:rsidRPr="009D4C6B">
        <w:rPr>
          <w:rFonts w:ascii="Times New Roman" w:hAnsi="Times New Roman" w:cs="Times New Roman"/>
          <w:b/>
          <w:sz w:val="28"/>
          <w:szCs w:val="28"/>
          <w:lang w:val="sr-Latn-CS"/>
        </w:rPr>
        <w:t>Vodovod i kanalizacija“ Rožaje</w:t>
      </w:r>
    </w:p>
    <w:p w:rsidR="0035629B" w:rsidRPr="009D4C6B" w:rsidRDefault="0035629B" w:rsidP="0035629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5629B" w:rsidRPr="009D4C6B" w:rsidRDefault="0035629B" w:rsidP="0035629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5629B" w:rsidRPr="009D4C6B" w:rsidRDefault="0035629B" w:rsidP="0035629B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sz w:val="28"/>
          <w:szCs w:val="28"/>
          <w:lang w:val="sr-Latn-CS"/>
        </w:rPr>
        <w:t>Član 1</w:t>
      </w:r>
    </w:p>
    <w:p w:rsidR="0035629B" w:rsidRDefault="00CA55B0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sz w:val="28"/>
          <w:szCs w:val="28"/>
          <w:lang w:val="sr-Latn-CS"/>
        </w:rPr>
        <w:t>Razrješava</w:t>
      </w:r>
      <w:r w:rsidR="0035629B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s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e Safet Redžović, dipl.</w:t>
      </w:r>
      <w:r w:rsidR="003E5666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i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ng</w:t>
      </w:r>
      <w:r w:rsidR="003E5666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građevine, dužnosti izvršnog direktora DOO „</w:t>
      </w:r>
      <w:r w:rsidR="003E5666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Vodovod i kanalizacija“ </w:t>
      </w:r>
      <w:r w:rsidR="00BC0A15">
        <w:rPr>
          <w:rFonts w:ascii="Times New Roman" w:hAnsi="Times New Roman" w:cs="Times New Roman"/>
          <w:sz w:val="28"/>
          <w:szCs w:val="28"/>
          <w:lang w:val="sr-Latn-CS"/>
        </w:rPr>
        <w:t xml:space="preserve">Rožaje. </w:t>
      </w:r>
    </w:p>
    <w:p w:rsidR="00BC0A15" w:rsidRPr="009D4C6B" w:rsidRDefault="00BC0A15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663A3" w:rsidRPr="009D4C6B" w:rsidRDefault="005663A3" w:rsidP="005663A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Član 2</w:t>
      </w:r>
    </w:p>
    <w:p w:rsidR="0035629B" w:rsidRPr="009D4C6B" w:rsidRDefault="0035629B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Ova Odluka stupa na snagu  danom objavljivanja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 xml:space="preserve"> u „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Službenom listu Crne Gore</w:t>
      </w:r>
      <w:r w:rsidR="009D4C6B">
        <w:rPr>
          <w:rFonts w:ascii="Times New Roman" w:hAnsi="Times New Roman" w:cs="Times New Roman"/>
          <w:sz w:val="28"/>
          <w:szCs w:val="28"/>
          <w:lang w:val="sr-Latn-CS"/>
        </w:rPr>
        <w:t xml:space="preserve"> – O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 w:rsidRPr="009D4C6B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5629B" w:rsidRPr="009D4C6B" w:rsidRDefault="0035629B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5629B" w:rsidRPr="009D4C6B" w:rsidRDefault="00683567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267</w:t>
      </w:r>
    </w:p>
    <w:p w:rsidR="0035629B" w:rsidRPr="009D4C6B" w:rsidRDefault="009D4C6B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26.08.</w:t>
      </w:r>
      <w:r w:rsidR="00CA55B0" w:rsidRPr="009D4C6B">
        <w:rPr>
          <w:rFonts w:ascii="Times New Roman" w:hAnsi="Times New Roman" w:cs="Times New Roman"/>
          <w:sz w:val="28"/>
          <w:szCs w:val="28"/>
          <w:lang w:val="sr-Latn-CS"/>
        </w:rPr>
        <w:t>2016</w:t>
      </w:r>
      <w:r w:rsidR="0035629B" w:rsidRPr="009D4C6B">
        <w:rPr>
          <w:rFonts w:ascii="Times New Roman" w:hAnsi="Times New Roman" w:cs="Times New Roman"/>
          <w:sz w:val="28"/>
          <w:szCs w:val="28"/>
          <w:lang w:val="sr-Latn-CS"/>
        </w:rPr>
        <w:t>.godine</w:t>
      </w:r>
    </w:p>
    <w:p w:rsidR="0035629B" w:rsidRPr="009D4C6B" w:rsidRDefault="0035629B" w:rsidP="0035629B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5629B" w:rsidRPr="009D4C6B" w:rsidRDefault="0035629B" w:rsidP="0035629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5629B" w:rsidRPr="009D4C6B" w:rsidRDefault="0035629B" w:rsidP="0035629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5629B" w:rsidRPr="009D4C6B" w:rsidRDefault="0055384F" w:rsidP="0035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</w:t>
      </w:r>
      <w:r w:rsidR="0035629B" w:rsidRPr="009D4C6B">
        <w:rPr>
          <w:rFonts w:ascii="Times New Roman" w:hAnsi="Times New Roman" w:cs="Times New Roman"/>
          <w:sz w:val="28"/>
          <w:szCs w:val="28"/>
          <w:lang w:val="sr-Latn-CS"/>
        </w:rPr>
        <w:t>Predsjednik Skupštine</w:t>
      </w:r>
      <w:r w:rsidR="00BB696F"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AE0597" w:rsidRPr="00EB19EB" w:rsidRDefault="0035629B" w:rsidP="00E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9D4C6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Husein Kurtagić, prof.</w:t>
      </w:r>
      <w:r w:rsidR="00683567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sectPr w:rsidR="00AE0597" w:rsidRPr="00EB19EB" w:rsidSect="00B84B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9B"/>
    <w:rsid w:val="00136ACC"/>
    <w:rsid w:val="00206DEF"/>
    <w:rsid w:val="0028312B"/>
    <w:rsid w:val="002D720A"/>
    <w:rsid w:val="0035629B"/>
    <w:rsid w:val="003E5666"/>
    <w:rsid w:val="003F2414"/>
    <w:rsid w:val="0055384F"/>
    <w:rsid w:val="005663A3"/>
    <w:rsid w:val="00683567"/>
    <w:rsid w:val="006B0F8B"/>
    <w:rsid w:val="00934567"/>
    <w:rsid w:val="009D4C6B"/>
    <w:rsid w:val="00AE0597"/>
    <w:rsid w:val="00B84BCD"/>
    <w:rsid w:val="00BB696F"/>
    <w:rsid w:val="00BC0A15"/>
    <w:rsid w:val="00CA55B0"/>
    <w:rsid w:val="00D02764"/>
    <w:rsid w:val="00EB19EB"/>
    <w:rsid w:val="00FE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2016-08-26T07:35:00Z</cp:lastPrinted>
  <dcterms:created xsi:type="dcterms:W3CDTF">2016-08-26T09:54:00Z</dcterms:created>
  <dcterms:modified xsi:type="dcterms:W3CDTF">2016-08-26T09:54:00Z</dcterms:modified>
</cp:coreProperties>
</file>