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EC" w:rsidRDefault="00D50CEC" w:rsidP="00D50CE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2E9E">
        <w:rPr>
          <w:rFonts w:ascii="Times New Roman" w:hAnsi="Times New Roman" w:cs="Times New Roman"/>
          <w:sz w:val="28"/>
          <w:szCs w:val="28"/>
        </w:rPr>
        <w:t>Na osnovu člana 45 Zakona o lokalnoj samoupravi („Službeni list RCG“ broj 42/03, 28/04, 75/05, 13/06 i „Službeni list Crne Gore“ broj 88/09, 03/10, 38/12 ) i člana 42 i 46 Statuta opštine Rožaje ( „Službeni list CG –</w:t>
      </w:r>
      <w:r w:rsidR="00B02E9E">
        <w:rPr>
          <w:rFonts w:ascii="Times New Roman" w:hAnsi="Times New Roman" w:cs="Times New Roman"/>
          <w:sz w:val="28"/>
          <w:szCs w:val="28"/>
        </w:rPr>
        <w:t xml:space="preserve"> O</w:t>
      </w:r>
      <w:r w:rsidRPr="00B02E9E">
        <w:rPr>
          <w:rFonts w:ascii="Times New Roman" w:hAnsi="Times New Roman" w:cs="Times New Roman"/>
          <w:sz w:val="28"/>
          <w:szCs w:val="28"/>
        </w:rPr>
        <w:t xml:space="preserve">pštinski propisi“, broj 09/11), Skupština opštine Rožaje, na sjednici održanoj dana 30.06.2016.godine, donijela je </w:t>
      </w:r>
    </w:p>
    <w:p w:rsidR="00B02E9E" w:rsidRPr="00B02E9E" w:rsidRDefault="00B02E9E" w:rsidP="00D50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CEC" w:rsidRPr="00B02E9E" w:rsidRDefault="00D50CEC" w:rsidP="00D50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E9E">
        <w:rPr>
          <w:rFonts w:ascii="Times New Roman" w:hAnsi="Times New Roman" w:cs="Times New Roman"/>
          <w:b/>
          <w:sz w:val="28"/>
          <w:szCs w:val="28"/>
        </w:rPr>
        <w:t>ZAKLJUČAK</w:t>
      </w:r>
    </w:p>
    <w:p w:rsidR="00062D7E" w:rsidRPr="00B02E9E" w:rsidRDefault="00B02E9E" w:rsidP="00B02E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E9E">
        <w:rPr>
          <w:rFonts w:ascii="Times New Roman" w:hAnsi="Times New Roman" w:cs="Times New Roman"/>
          <w:sz w:val="28"/>
          <w:szCs w:val="28"/>
        </w:rPr>
        <w:t xml:space="preserve">Prihvata se inicijativa bivših radnika radnika AD „Gornji Ibar“ iz Rožaja kojom traže od Ministarstva rada i socijalnog staranja da razmotri i izvrši reviziju rješenja donijetih u postupku ostvarivanja prava na penzije izdatih u toku 2015.godine na ime bivših radnika </w:t>
      </w:r>
      <w:r w:rsidR="00B32737">
        <w:rPr>
          <w:rFonts w:ascii="Times New Roman" w:hAnsi="Times New Roman" w:cs="Times New Roman"/>
          <w:sz w:val="28"/>
          <w:szCs w:val="28"/>
        </w:rPr>
        <w:t xml:space="preserve"> AD </w:t>
      </w:r>
      <w:r w:rsidRPr="00B02E9E">
        <w:rPr>
          <w:rFonts w:ascii="Times New Roman" w:hAnsi="Times New Roman" w:cs="Times New Roman"/>
          <w:sz w:val="28"/>
          <w:szCs w:val="28"/>
        </w:rPr>
        <w:t>„</w:t>
      </w:r>
      <w:r w:rsidR="00B32737">
        <w:rPr>
          <w:rFonts w:ascii="Times New Roman" w:hAnsi="Times New Roman" w:cs="Times New Roman"/>
          <w:sz w:val="28"/>
          <w:szCs w:val="28"/>
        </w:rPr>
        <w:t>Gornji Ibar</w:t>
      </w:r>
      <w:r w:rsidRPr="00B02E9E">
        <w:rPr>
          <w:rFonts w:ascii="Times New Roman" w:hAnsi="Times New Roman" w:cs="Times New Roman"/>
          <w:sz w:val="28"/>
          <w:szCs w:val="28"/>
        </w:rPr>
        <w:t>“</w:t>
      </w:r>
      <w:r w:rsidR="00B32737">
        <w:rPr>
          <w:rFonts w:ascii="Times New Roman" w:hAnsi="Times New Roman" w:cs="Times New Roman"/>
          <w:sz w:val="28"/>
          <w:szCs w:val="28"/>
        </w:rPr>
        <w:t xml:space="preserve"> </w:t>
      </w:r>
      <w:r w:rsidRPr="00B02E9E">
        <w:rPr>
          <w:rFonts w:ascii="Times New Roman" w:hAnsi="Times New Roman" w:cs="Times New Roman"/>
          <w:sz w:val="28"/>
          <w:szCs w:val="28"/>
        </w:rPr>
        <w:t xml:space="preserve"> iz Rožaja.</w:t>
      </w:r>
    </w:p>
    <w:p w:rsidR="00B02E9E" w:rsidRPr="00B02E9E" w:rsidRDefault="00B02E9E" w:rsidP="00B02E9E">
      <w:pPr>
        <w:pStyle w:val="ListParagraph"/>
        <w:ind w:left="4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9E" w:rsidRPr="00B02E9E" w:rsidRDefault="00B02E9E" w:rsidP="00B02E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E9E">
        <w:rPr>
          <w:rFonts w:ascii="Times New Roman" w:hAnsi="Times New Roman" w:cs="Times New Roman"/>
          <w:sz w:val="28"/>
          <w:szCs w:val="28"/>
        </w:rPr>
        <w:t>Inicijativu iz tačke 1 ovog Zaključka nadležni organ opštine Rožaje dostaviće Vladi Crne Gore – Ministarstvu rada i socijalnog staranja na dalju nadležnost.</w:t>
      </w:r>
    </w:p>
    <w:p w:rsidR="00B02E9E" w:rsidRPr="00B02E9E" w:rsidRDefault="00B02E9E" w:rsidP="00B02E9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B02E9E" w:rsidRPr="00B02E9E" w:rsidRDefault="00B02E9E" w:rsidP="00B02E9E">
      <w:pPr>
        <w:pStyle w:val="ListParagraph"/>
        <w:ind w:left="4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9E" w:rsidRPr="00B02E9E" w:rsidRDefault="00B02E9E" w:rsidP="00B02E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E9E">
        <w:rPr>
          <w:rFonts w:ascii="Times New Roman" w:hAnsi="Times New Roman" w:cs="Times New Roman"/>
          <w:sz w:val="28"/>
          <w:szCs w:val="28"/>
        </w:rPr>
        <w:t>Ovaj Zaključak stupa na snagu danom donošenja i biće objavljen u „Službenom listu Crne Gore – Opštinski propisi“.</w:t>
      </w:r>
    </w:p>
    <w:p w:rsidR="00B02E9E" w:rsidRPr="00B02E9E" w:rsidRDefault="00B02E9E" w:rsidP="00B02E9E">
      <w:pPr>
        <w:ind w:left="45"/>
        <w:rPr>
          <w:rFonts w:ascii="Times New Roman" w:hAnsi="Times New Roman" w:cs="Times New Roman"/>
          <w:b/>
          <w:sz w:val="28"/>
          <w:szCs w:val="28"/>
        </w:rPr>
      </w:pPr>
    </w:p>
    <w:p w:rsidR="00B02E9E" w:rsidRPr="00B02E9E" w:rsidRDefault="00B02E9E" w:rsidP="00B02E9E">
      <w:pPr>
        <w:ind w:left="45"/>
        <w:rPr>
          <w:rFonts w:ascii="Times New Roman" w:hAnsi="Times New Roman" w:cs="Times New Roman"/>
          <w:b/>
          <w:sz w:val="28"/>
          <w:szCs w:val="28"/>
        </w:rPr>
      </w:pPr>
    </w:p>
    <w:p w:rsidR="00B02E9E" w:rsidRPr="00B02E9E" w:rsidRDefault="00337F30" w:rsidP="00B02E9E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Broj: 233</w:t>
      </w:r>
    </w:p>
    <w:p w:rsidR="00B02E9E" w:rsidRPr="00B02E9E" w:rsidRDefault="00B02E9E" w:rsidP="00B02E9E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B02E9E">
        <w:rPr>
          <w:rFonts w:ascii="Times New Roman" w:hAnsi="Times New Roman" w:cs="Times New Roman"/>
          <w:sz w:val="28"/>
          <w:szCs w:val="28"/>
        </w:rPr>
        <w:t>Rožaje, 19.07.2016.godine</w:t>
      </w:r>
    </w:p>
    <w:p w:rsidR="00B02E9E" w:rsidRPr="00B02E9E" w:rsidRDefault="00B02E9E" w:rsidP="00B02E9E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B02E9E" w:rsidRPr="00B02E9E" w:rsidRDefault="00B02E9E" w:rsidP="00B02E9E">
      <w:pPr>
        <w:ind w:left="45"/>
        <w:jc w:val="center"/>
        <w:rPr>
          <w:rFonts w:ascii="Times New Roman" w:hAnsi="Times New Roman" w:cs="Times New Roman"/>
          <w:sz w:val="28"/>
          <w:szCs w:val="28"/>
        </w:rPr>
      </w:pPr>
      <w:r w:rsidRPr="00B02E9E">
        <w:rPr>
          <w:rFonts w:ascii="Times New Roman" w:hAnsi="Times New Roman" w:cs="Times New Roman"/>
          <w:sz w:val="28"/>
          <w:szCs w:val="28"/>
        </w:rPr>
        <w:t>SKUPŠTINA OPŠTINE ROŽAJE</w:t>
      </w:r>
    </w:p>
    <w:p w:rsidR="00B02E9E" w:rsidRPr="00B02E9E" w:rsidRDefault="00B02E9E" w:rsidP="00B02E9E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B02E9E" w:rsidRPr="00B02E9E" w:rsidRDefault="00B02E9E" w:rsidP="00B02E9E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B02E9E">
        <w:rPr>
          <w:rFonts w:ascii="Times New Roman" w:hAnsi="Times New Roman" w:cs="Times New Roman"/>
          <w:sz w:val="28"/>
          <w:szCs w:val="28"/>
        </w:rPr>
        <w:tab/>
      </w:r>
      <w:r w:rsidRPr="00B02E9E">
        <w:rPr>
          <w:rFonts w:ascii="Times New Roman" w:hAnsi="Times New Roman" w:cs="Times New Roman"/>
          <w:sz w:val="28"/>
          <w:szCs w:val="28"/>
        </w:rPr>
        <w:tab/>
      </w:r>
      <w:r w:rsidRPr="00B02E9E">
        <w:rPr>
          <w:rFonts w:ascii="Times New Roman" w:hAnsi="Times New Roman" w:cs="Times New Roman"/>
          <w:sz w:val="28"/>
          <w:szCs w:val="28"/>
        </w:rPr>
        <w:tab/>
      </w:r>
      <w:r w:rsidRPr="00B02E9E">
        <w:rPr>
          <w:rFonts w:ascii="Times New Roman" w:hAnsi="Times New Roman" w:cs="Times New Roman"/>
          <w:sz w:val="28"/>
          <w:szCs w:val="28"/>
        </w:rPr>
        <w:tab/>
      </w:r>
      <w:r w:rsidRPr="00B02E9E">
        <w:rPr>
          <w:rFonts w:ascii="Times New Roman" w:hAnsi="Times New Roman" w:cs="Times New Roman"/>
          <w:sz w:val="28"/>
          <w:szCs w:val="28"/>
        </w:rPr>
        <w:tab/>
      </w:r>
      <w:r w:rsidRPr="00B02E9E">
        <w:rPr>
          <w:rFonts w:ascii="Times New Roman" w:hAnsi="Times New Roman" w:cs="Times New Roman"/>
          <w:sz w:val="28"/>
          <w:szCs w:val="28"/>
        </w:rPr>
        <w:tab/>
      </w:r>
      <w:r w:rsidRPr="00B02E9E">
        <w:rPr>
          <w:rFonts w:ascii="Times New Roman" w:hAnsi="Times New Roman" w:cs="Times New Roman"/>
          <w:sz w:val="28"/>
          <w:szCs w:val="28"/>
        </w:rPr>
        <w:tab/>
      </w:r>
      <w:r w:rsidR="00337F3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02E9E">
        <w:rPr>
          <w:rFonts w:ascii="Times New Roman" w:hAnsi="Times New Roman" w:cs="Times New Roman"/>
          <w:sz w:val="28"/>
          <w:szCs w:val="28"/>
        </w:rPr>
        <w:t>Predsjednik Skupštine,</w:t>
      </w:r>
    </w:p>
    <w:p w:rsidR="00B02E9E" w:rsidRPr="00B02E9E" w:rsidRDefault="00B02E9E" w:rsidP="00B02E9E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B02E9E">
        <w:rPr>
          <w:rFonts w:ascii="Times New Roman" w:hAnsi="Times New Roman" w:cs="Times New Roman"/>
          <w:sz w:val="28"/>
          <w:szCs w:val="28"/>
        </w:rPr>
        <w:tab/>
      </w:r>
      <w:r w:rsidRPr="00B02E9E">
        <w:rPr>
          <w:rFonts w:ascii="Times New Roman" w:hAnsi="Times New Roman" w:cs="Times New Roman"/>
          <w:sz w:val="28"/>
          <w:szCs w:val="28"/>
        </w:rPr>
        <w:tab/>
      </w:r>
      <w:r w:rsidRPr="00B02E9E">
        <w:rPr>
          <w:rFonts w:ascii="Times New Roman" w:hAnsi="Times New Roman" w:cs="Times New Roman"/>
          <w:sz w:val="28"/>
          <w:szCs w:val="28"/>
        </w:rPr>
        <w:tab/>
      </w:r>
      <w:r w:rsidRPr="00B02E9E">
        <w:rPr>
          <w:rFonts w:ascii="Times New Roman" w:hAnsi="Times New Roman" w:cs="Times New Roman"/>
          <w:sz w:val="28"/>
          <w:szCs w:val="28"/>
        </w:rPr>
        <w:tab/>
      </w:r>
      <w:r w:rsidRPr="00B02E9E">
        <w:rPr>
          <w:rFonts w:ascii="Times New Roman" w:hAnsi="Times New Roman" w:cs="Times New Roman"/>
          <w:sz w:val="28"/>
          <w:szCs w:val="28"/>
        </w:rPr>
        <w:tab/>
      </w:r>
      <w:r w:rsidRPr="00B02E9E">
        <w:rPr>
          <w:rFonts w:ascii="Times New Roman" w:hAnsi="Times New Roman" w:cs="Times New Roman"/>
          <w:sz w:val="28"/>
          <w:szCs w:val="28"/>
        </w:rPr>
        <w:tab/>
      </w:r>
      <w:r w:rsidRPr="00B02E9E">
        <w:rPr>
          <w:rFonts w:ascii="Times New Roman" w:hAnsi="Times New Roman" w:cs="Times New Roman"/>
          <w:sz w:val="28"/>
          <w:szCs w:val="28"/>
        </w:rPr>
        <w:tab/>
      </w:r>
      <w:r w:rsidR="00337F3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E9E">
        <w:rPr>
          <w:rFonts w:ascii="Times New Roman" w:hAnsi="Times New Roman" w:cs="Times New Roman"/>
          <w:sz w:val="28"/>
          <w:szCs w:val="28"/>
        </w:rPr>
        <w:t>Husein Kurtagić, prof.</w:t>
      </w:r>
      <w:r w:rsidR="00337F30">
        <w:rPr>
          <w:rFonts w:ascii="Times New Roman" w:hAnsi="Times New Roman" w:cs="Times New Roman"/>
          <w:sz w:val="28"/>
          <w:szCs w:val="28"/>
        </w:rPr>
        <w:t>, s.r.</w:t>
      </w:r>
    </w:p>
    <w:p w:rsidR="00D50CEC" w:rsidRPr="00B02E9E" w:rsidRDefault="00D50CEC" w:rsidP="00B02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0CEC" w:rsidRPr="00B02E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238"/>
    <w:multiLevelType w:val="hybridMultilevel"/>
    <w:tmpl w:val="FA50653E"/>
    <w:lvl w:ilvl="0" w:tplc="CD524AB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EC"/>
    <w:rsid w:val="00062D7E"/>
    <w:rsid w:val="00315821"/>
    <w:rsid w:val="00337F30"/>
    <w:rsid w:val="00517380"/>
    <w:rsid w:val="00B02E9E"/>
    <w:rsid w:val="00B32737"/>
    <w:rsid w:val="00D5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2016-07-19T12:36:00Z</dcterms:created>
  <dcterms:modified xsi:type="dcterms:W3CDTF">2016-07-19T12:36:00Z</dcterms:modified>
</cp:coreProperties>
</file>