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B2" w:rsidRPr="00063AB2" w:rsidRDefault="00063AB2" w:rsidP="00063AB2">
      <w:pPr>
        <w:jc w:val="both"/>
        <w:rPr>
          <w:rFonts w:ascii="Times New Roman" w:hAnsi="Times New Roman" w:cs="Times New Roman"/>
          <w:sz w:val="24"/>
          <w:szCs w:val="24"/>
        </w:rPr>
      </w:pPr>
      <w:r w:rsidRPr="00063AB2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29 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2 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državnoj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imovini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( “Sl. list CG”, br. 21/09),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42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ta</w:t>
      </w:r>
      <w:r w:rsidR="00A8479D">
        <w:rPr>
          <w:rFonts w:ascii="Times New Roman" w:hAnsi="Times New Roman" w:cs="Times New Roman"/>
          <w:sz w:val="24"/>
          <w:szCs w:val="24"/>
        </w:rPr>
        <w:t>čka</w:t>
      </w:r>
      <w:proofErr w:type="spellEnd"/>
      <w:r w:rsidR="00A8479D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A8479D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="00A84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79D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A84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79D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A8479D">
        <w:rPr>
          <w:rFonts w:ascii="Times New Roman" w:hAnsi="Times New Roman" w:cs="Times New Roman"/>
          <w:sz w:val="24"/>
          <w:szCs w:val="24"/>
        </w:rPr>
        <w:t xml:space="preserve"> (“</w:t>
      </w:r>
      <w:r w:rsidRPr="00063AB2">
        <w:rPr>
          <w:rFonts w:ascii="Times New Roman" w:hAnsi="Times New Roman" w:cs="Times New Roman"/>
          <w:sz w:val="24"/>
          <w:szCs w:val="24"/>
        </w:rPr>
        <w:t xml:space="preserve">Sl. list CG –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”, br. 09/11),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30.06.</w:t>
      </w:r>
      <w:r w:rsidRPr="00063AB2">
        <w:rPr>
          <w:rFonts w:ascii="Times New Roman" w:hAnsi="Times New Roman" w:cs="Times New Roman"/>
          <w:sz w:val="24"/>
          <w:szCs w:val="24"/>
        </w:rPr>
        <w:t xml:space="preserve">2016.godine,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donijela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je</w:t>
      </w:r>
    </w:p>
    <w:p w:rsidR="00063AB2" w:rsidRPr="00063AB2" w:rsidRDefault="00063AB2" w:rsidP="00063AB2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063AB2">
        <w:rPr>
          <w:rFonts w:ascii="Times New Roman" w:hAnsi="Times New Roman" w:cs="Times New Roman"/>
          <w:b/>
          <w:sz w:val="24"/>
          <w:szCs w:val="24"/>
        </w:rPr>
        <w:t>O  D   L   U   K   U</w:t>
      </w:r>
    </w:p>
    <w:p w:rsidR="00063AB2" w:rsidRPr="00063AB2" w:rsidRDefault="00063AB2" w:rsidP="00063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gramStart"/>
      <w:r w:rsidRPr="00063AB2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063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b/>
          <w:sz w:val="24"/>
          <w:szCs w:val="24"/>
        </w:rPr>
        <w:t>ustupanju</w:t>
      </w:r>
      <w:proofErr w:type="spellEnd"/>
      <w:r w:rsidRPr="00063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b/>
          <w:sz w:val="24"/>
          <w:szCs w:val="24"/>
        </w:rPr>
        <w:t>nepokretnosti</w:t>
      </w:r>
      <w:proofErr w:type="spellEnd"/>
      <w:r w:rsidRPr="00063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063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b/>
          <w:sz w:val="24"/>
          <w:szCs w:val="24"/>
        </w:rPr>
        <w:t>korišćenje</w:t>
      </w:r>
      <w:proofErr w:type="spellEnd"/>
    </w:p>
    <w:p w:rsidR="00063AB2" w:rsidRPr="00063AB2" w:rsidRDefault="00063AB2" w:rsidP="00063AB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AB2" w:rsidRPr="00063AB2" w:rsidRDefault="00063AB2" w:rsidP="00063AB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3AB2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063AB2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063AB2" w:rsidRPr="00063AB2" w:rsidRDefault="00063AB2" w:rsidP="00063AB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3AB2">
        <w:rPr>
          <w:rFonts w:ascii="Times New Roman" w:hAnsi="Times New Roman" w:cs="Times New Roman"/>
          <w:b/>
          <w:sz w:val="24"/>
          <w:szCs w:val="24"/>
        </w:rPr>
        <w:t>Islamskoj</w:t>
      </w:r>
      <w:proofErr w:type="spellEnd"/>
      <w:r w:rsidRPr="00063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b/>
          <w:sz w:val="24"/>
          <w:szCs w:val="24"/>
        </w:rPr>
        <w:t>zajednici</w:t>
      </w:r>
      <w:proofErr w:type="spellEnd"/>
      <w:r w:rsidRPr="00063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b/>
          <w:sz w:val="24"/>
          <w:szCs w:val="24"/>
        </w:rPr>
        <w:t>Rožaje</w:t>
      </w:r>
      <w:proofErr w:type="spellEnd"/>
      <w:r w:rsidRPr="00063AB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63AB2">
        <w:rPr>
          <w:rFonts w:ascii="Times New Roman" w:hAnsi="Times New Roman" w:cs="Times New Roman"/>
          <w:b/>
          <w:sz w:val="24"/>
          <w:szCs w:val="24"/>
        </w:rPr>
        <w:t>ustupaju</w:t>
      </w:r>
      <w:proofErr w:type="spellEnd"/>
      <w:r w:rsidRPr="00063AB2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proofErr w:type="gramStart"/>
      <w:r w:rsidRPr="00063AB2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063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b/>
          <w:sz w:val="24"/>
          <w:szCs w:val="24"/>
        </w:rPr>
        <w:t>korišćenje</w:t>
      </w:r>
      <w:proofErr w:type="spellEnd"/>
      <w:r w:rsidRPr="00063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b/>
          <w:sz w:val="24"/>
          <w:szCs w:val="24"/>
        </w:rPr>
        <w:t>nepokretnosti</w:t>
      </w:r>
      <w:proofErr w:type="spellEnd"/>
      <w:r w:rsidRPr="00063AB2">
        <w:rPr>
          <w:rFonts w:ascii="Times New Roman" w:hAnsi="Times New Roman" w:cs="Times New Roman"/>
          <w:b/>
          <w:sz w:val="24"/>
          <w:szCs w:val="24"/>
        </w:rPr>
        <w:t xml:space="preserve"> i to:</w:t>
      </w:r>
    </w:p>
    <w:p w:rsidR="00063AB2" w:rsidRPr="00063AB2" w:rsidRDefault="00063AB2" w:rsidP="00063A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63AB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nepokretnost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označena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cijepana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katastarska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parcela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br. 2372/2 u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površini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od 206 m2,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kulturi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nekategorisani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putevi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upisana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u LN br. 636 KO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>;</w:t>
      </w:r>
    </w:p>
    <w:p w:rsidR="00063AB2" w:rsidRPr="00063AB2" w:rsidRDefault="00063AB2" w:rsidP="00063A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B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nepokretnost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označena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cijepana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katastarska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parcela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br. 2510/2 u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površini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od 98 m2,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kulturi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nekategorisani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putevi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upisana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u LN br. 636 KO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>;</w:t>
      </w:r>
    </w:p>
    <w:p w:rsidR="00063AB2" w:rsidRPr="00063AB2" w:rsidRDefault="00063AB2" w:rsidP="00063A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B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nepokretnost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označena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cijepana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katastarska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parcela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br. 2367/2 u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površini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od 224 m2,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kulturi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nekategorisani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putevi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upisana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u LN br. 636 KO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>;</w:t>
      </w:r>
    </w:p>
    <w:p w:rsidR="00063AB2" w:rsidRPr="00063AB2" w:rsidRDefault="00063AB2" w:rsidP="00063A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B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nepokretnost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označena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cijepana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katastarska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parcela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br. 2373/3 u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površini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od 105 m2,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kulturi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šuma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klase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upisana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u LN br. 1534 KO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>;</w:t>
      </w:r>
    </w:p>
    <w:p w:rsidR="00063AB2" w:rsidRPr="00063AB2" w:rsidRDefault="00063AB2" w:rsidP="00063A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B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nepokretnost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označena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cijepana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katastarska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parcela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br. 2368/2 u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površini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od 659 m2,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kulturi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šuma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klase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upisana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u LN br. 1534 KO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>;</w:t>
      </w:r>
    </w:p>
    <w:p w:rsidR="00063AB2" w:rsidRPr="00063AB2" w:rsidRDefault="00063AB2" w:rsidP="00063A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B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nepokretnost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označena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cijepana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katastarska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parcela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br. 2724/126 u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površini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od 218 m2,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kulturi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šuma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klase,upisana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u LN br. 344 KO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>.</w:t>
      </w:r>
    </w:p>
    <w:p w:rsidR="00063AB2" w:rsidRPr="00063AB2" w:rsidRDefault="00063AB2" w:rsidP="00063AB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3AB2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063AB2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063AB2" w:rsidRPr="00063AB2" w:rsidRDefault="00063AB2" w:rsidP="00063A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AB2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3AB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Islamskoj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zajednici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b/>
          <w:sz w:val="24"/>
          <w:szCs w:val="24"/>
        </w:rPr>
        <w:t>bez</w:t>
      </w:r>
      <w:proofErr w:type="spellEnd"/>
      <w:r w:rsidRPr="00063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b/>
          <w:sz w:val="24"/>
          <w:szCs w:val="24"/>
        </w:rPr>
        <w:t>naknade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63AB2"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nalaze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granicama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DUP-a.</w:t>
      </w:r>
      <w:proofErr w:type="gramEnd"/>
    </w:p>
    <w:p w:rsidR="00063AB2" w:rsidRPr="00063AB2" w:rsidRDefault="00063AB2" w:rsidP="00063AB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063AB2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063AB2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063AB2" w:rsidRPr="00063AB2" w:rsidRDefault="00063AB2" w:rsidP="00063A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AB2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sprovešće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dalji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3AB2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korisnikom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3AB2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određeni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opšti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posebni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uslovi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ugovornih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>.</w:t>
      </w:r>
    </w:p>
    <w:p w:rsidR="00063AB2" w:rsidRPr="00063AB2" w:rsidRDefault="00063AB2" w:rsidP="00063AB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063AB2">
        <w:rPr>
          <w:rFonts w:ascii="Times New Roman" w:hAnsi="Times New Roman" w:cs="Times New Roman"/>
          <w:b/>
          <w:sz w:val="24"/>
          <w:szCs w:val="24"/>
        </w:rPr>
        <w:t>Član</w:t>
      </w:r>
      <w:proofErr w:type="spellEnd"/>
      <w:r w:rsidRPr="00063AB2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063AB2" w:rsidRPr="00063AB2" w:rsidRDefault="00063AB2" w:rsidP="00063AB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B2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stupa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osmog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u “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3AB2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 CG</w:t>
      </w:r>
      <w:proofErr w:type="gramEnd"/>
      <w:r w:rsidRPr="00063AB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063AB2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063AB2" w:rsidRPr="00063AB2" w:rsidRDefault="00063AB2" w:rsidP="00063A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AB2" w:rsidRPr="00063AB2" w:rsidRDefault="00B833C6" w:rsidP="0006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219</w:t>
      </w:r>
      <w:bookmarkStart w:id="0" w:name="_GoBack"/>
      <w:bookmarkEnd w:id="0"/>
    </w:p>
    <w:p w:rsidR="00063AB2" w:rsidRPr="00063AB2" w:rsidRDefault="00A134D3" w:rsidP="00063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, 04.07.</w:t>
      </w:r>
      <w:r w:rsidR="00063AB2" w:rsidRPr="00063AB2">
        <w:rPr>
          <w:rFonts w:ascii="Times New Roman" w:hAnsi="Times New Roman" w:cs="Times New Roman"/>
          <w:sz w:val="24"/>
          <w:szCs w:val="24"/>
        </w:rPr>
        <w:t xml:space="preserve">2016.godine </w:t>
      </w:r>
    </w:p>
    <w:p w:rsidR="00063AB2" w:rsidRPr="00063AB2" w:rsidRDefault="00063AB2" w:rsidP="0006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SKUPŠTINA OPŠTINE ROŽAJE</w:t>
      </w:r>
    </w:p>
    <w:p w:rsidR="00063AB2" w:rsidRPr="00063AB2" w:rsidRDefault="00063AB2" w:rsidP="00063AB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A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A134D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63AB2">
        <w:rPr>
          <w:rFonts w:ascii="Times New Roman" w:hAnsi="Times New Roman" w:cs="Times New Roman"/>
          <w:b/>
          <w:sz w:val="24"/>
          <w:szCs w:val="24"/>
        </w:rPr>
        <w:t>Predsjednik</w:t>
      </w:r>
      <w:proofErr w:type="spellEnd"/>
      <w:r w:rsidRPr="00063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b/>
          <w:sz w:val="24"/>
          <w:szCs w:val="24"/>
        </w:rPr>
        <w:t>Skupštine</w:t>
      </w:r>
      <w:proofErr w:type="spellEnd"/>
      <w:r w:rsidRPr="00063A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3AB2" w:rsidRPr="00063AB2" w:rsidRDefault="00063AB2" w:rsidP="00063AB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A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063AB2">
        <w:rPr>
          <w:rFonts w:ascii="Times New Roman" w:hAnsi="Times New Roman" w:cs="Times New Roman"/>
          <w:b/>
          <w:sz w:val="24"/>
          <w:szCs w:val="24"/>
        </w:rPr>
        <w:t>Husein</w:t>
      </w:r>
      <w:proofErr w:type="spellEnd"/>
      <w:r w:rsidRPr="00063A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AB2">
        <w:rPr>
          <w:rFonts w:ascii="Times New Roman" w:hAnsi="Times New Roman" w:cs="Times New Roman"/>
          <w:b/>
          <w:sz w:val="24"/>
          <w:szCs w:val="24"/>
        </w:rPr>
        <w:t>Kurtagić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prof.</w:t>
      </w:r>
      <w:r w:rsidR="00A134D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134D3">
        <w:rPr>
          <w:rFonts w:ascii="Times New Roman" w:hAnsi="Times New Roman" w:cs="Times New Roman"/>
          <w:b/>
          <w:sz w:val="24"/>
          <w:szCs w:val="24"/>
        </w:rPr>
        <w:t>s.r.</w:t>
      </w:r>
      <w:proofErr w:type="spellEnd"/>
    </w:p>
    <w:p w:rsidR="0076207C" w:rsidRPr="00063AB2" w:rsidRDefault="0076207C">
      <w:pPr>
        <w:rPr>
          <w:rFonts w:ascii="Times New Roman" w:hAnsi="Times New Roman" w:cs="Times New Roman"/>
          <w:sz w:val="24"/>
          <w:szCs w:val="24"/>
        </w:rPr>
      </w:pPr>
    </w:p>
    <w:sectPr w:rsidR="0076207C" w:rsidRPr="00063AB2" w:rsidSect="005618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3AB2"/>
    <w:rsid w:val="00063AB2"/>
    <w:rsid w:val="0056184A"/>
    <w:rsid w:val="0076207C"/>
    <w:rsid w:val="00A134D3"/>
    <w:rsid w:val="00A8479D"/>
    <w:rsid w:val="00B743FD"/>
    <w:rsid w:val="00B833C6"/>
    <w:rsid w:val="00F3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2016-07-01T09:20:00Z</dcterms:created>
  <dcterms:modified xsi:type="dcterms:W3CDTF">2016-07-04T11:49:00Z</dcterms:modified>
</cp:coreProperties>
</file>