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25" w:rsidRPr="00FB4853" w:rsidRDefault="00605825" w:rsidP="00605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( „Sl. list RCG“,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42/03, 28/04, 75/05, 13/06 i „Sl. list CG“,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88/09, 03/10, 38/12 i 10/14) 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151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(„Sl. list CG –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9/11 )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pristupanju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( „Sl. lis</w:t>
      </w:r>
      <w:r w:rsidR="00643912">
        <w:rPr>
          <w:rFonts w:ascii="Times New Roman" w:hAnsi="Times New Roman" w:cs="Times New Roman"/>
          <w:sz w:val="24"/>
          <w:szCs w:val="24"/>
        </w:rPr>
        <w:t xml:space="preserve">t CG – </w:t>
      </w:r>
      <w:proofErr w:type="spellStart"/>
      <w:r w:rsidR="00643912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64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912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64391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4391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43912">
        <w:rPr>
          <w:rFonts w:ascii="Times New Roman" w:hAnsi="Times New Roman" w:cs="Times New Roman"/>
          <w:sz w:val="24"/>
          <w:szCs w:val="24"/>
        </w:rPr>
        <w:t xml:space="preserve"> </w:t>
      </w:r>
      <w:r w:rsidRPr="00FB4853">
        <w:rPr>
          <w:rFonts w:ascii="Times New Roman" w:hAnsi="Times New Roman" w:cs="Times New Roman"/>
          <w:sz w:val="24"/>
          <w:szCs w:val="24"/>
        </w:rPr>
        <w:t xml:space="preserve">12/16),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A7" w:rsidRPr="00FB485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BB63A7" w:rsidRPr="00FB4853">
        <w:rPr>
          <w:rFonts w:ascii="Times New Roman" w:hAnsi="Times New Roman" w:cs="Times New Roman"/>
          <w:sz w:val="24"/>
          <w:szCs w:val="24"/>
        </w:rPr>
        <w:t xml:space="preserve"> 30.06.</w:t>
      </w:r>
      <w:r w:rsidR="0098757A" w:rsidRPr="00FB4853">
        <w:rPr>
          <w:rFonts w:ascii="Times New Roman" w:hAnsi="Times New Roman" w:cs="Times New Roman"/>
          <w:sz w:val="24"/>
          <w:szCs w:val="24"/>
        </w:rPr>
        <w:t>2016.godine,</w:t>
      </w:r>
      <w:r w:rsidR="006439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757A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57A" w:rsidRPr="00FB4853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98757A" w:rsidRPr="00FB4853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53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853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FB4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b/>
          <w:sz w:val="24"/>
          <w:szCs w:val="24"/>
        </w:rPr>
        <w:t>izmjenama</w:t>
      </w:r>
      <w:proofErr w:type="spellEnd"/>
      <w:r w:rsidRPr="00FB485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Pr="00FB4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 w:rsidRPr="00FB4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605825" w:rsidRPr="00FB4853" w:rsidRDefault="00605825" w:rsidP="0060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5825" w:rsidRPr="00FB4853" w:rsidRDefault="0061680D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( „Sl</w:t>
      </w:r>
      <w:r w:rsidR="00605825" w:rsidRPr="00FB4853">
        <w:rPr>
          <w:rFonts w:ascii="Times New Roman" w:hAnsi="Times New Roman" w:cs="Times New Roman"/>
          <w:sz w:val="24"/>
          <w:szCs w:val="24"/>
        </w:rPr>
        <w:t xml:space="preserve">. list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9/11)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( u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sopstvenih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ustanovljavanje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simbola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7311ED">
        <w:rPr>
          <w:rFonts w:ascii="Times New Roman" w:hAnsi="Times New Roman" w:cs="Times New Roman"/>
          <w:sz w:val="24"/>
          <w:szCs w:val="24"/>
        </w:rPr>
        <w:t>”</w:t>
      </w:r>
      <w:r w:rsidR="00605825" w:rsidRPr="00FB4853">
        <w:rPr>
          <w:rFonts w:ascii="Times New Roman" w:hAnsi="Times New Roman" w:cs="Times New Roman"/>
          <w:sz w:val="24"/>
          <w:szCs w:val="24"/>
        </w:rPr>
        <w:t>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1a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muškom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obuhvataju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uzraze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ženskom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Rožajama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dodaju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se.</w:t>
      </w:r>
      <w:proofErr w:type="gram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Gore</w:t>
      </w:r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dodaju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: „U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prenošenju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povjeravanju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dužne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lastRenderedPageBreak/>
        <w:t>Skupština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nepokretnih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procjenjuje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institucijom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nepokretnih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ovlašćena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a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razmatranjem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spoljne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dodaju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neposredinim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tajnim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novoizabrane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višegodišnji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investicioni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plan“;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uvodi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visinu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opštinskih</w:t>
      </w:r>
      <w:proofErr w:type="spell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poreza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“;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“;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stanje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“;</w:t>
      </w:r>
    </w:p>
    <w:p w:rsidR="00605825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zamjenjuje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“;</w:t>
      </w:r>
    </w:p>
    <w:p w:rsidR="00FB4853" w:rsidRPr="00FB4853" w:rsidRDefault="00FB4853" w:rsidP="00FB48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postavljanja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rekonstrukcije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nekategorisanih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obezbjeđivanju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prigradskom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linijskom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auto-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05825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obrazuje</w:t>
      </w:r>
      <w:proofErr w:type="spellEnd"/>
      <w:proofErr w:type="gramStart"/>
      <w:r w:rsidRPr="00FB4853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stalna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FB4853" w:rsidRPr="00FB4853" w:rsidRDefault="00FB4853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83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alineje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nova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: „ne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obezbijedi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javnost</w:t>
      </w:r>
      <w:proofErr w:type="spell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8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transparentnost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149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ovog</w:t>
      </w:r>
      <w:proofErr w:type="spell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Dosadašnja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05825" w:rsidRPr="00FB4853" w:rsidRDefault="00605825" w:rsidP="00FB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92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92a. </w:t>
      </w:r>
    </w:p>
    <w:p w:rsidR="00605825" w:rsidRPr="00FB4853" w:rsidRDefault="00605825" w:rsidP="00FB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Klauzula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konflikta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interesa</w:t>
      </w:r>
      <w:proofErr w:type="spellEnd"/>
    </w:p>
    <w:p w:rsidR="00605825" w:rsidRPr="00FB4853" w:rsidRDefault="00605825" w:rsidP="00FB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nespojivi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funkcijom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članstvom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</w:t>
      </w:r>
    </w:p>
    <w:p w:rsidR="00605825" w:rsidRPr="00FB4853" w:rsidRDefault="00605825" w:rsidP="00FB4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starješine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rukovodilaca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nespojivi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funkcijom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članstvom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</w:t>
      </w:r>
    </w:p>
    <w:p w:rsidR="00605825" w:rsidRPr="00FB4853" w:rsidRDefault="00605825" w:rsidP="00FB4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angažovana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</w:p>
    <w:p w:rsidR="00605825" w:rsidRPr="00FB4853" w:rsidRDefault="00605825" w:rsidP="00FB48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povezani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u</w:t>
      </w:r>
      <w:r w:rsid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.</w:t>
      </w:r>
    </w:p>
    <w:p w:rsidR="00BB63A7" w:rsidRPr="00FB4853" w:rsidRDefault="00BB63A7" w:rsidP="00FB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149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:</w:t>
      </w:r>
    </w:p>
    <w:p w:rsidR="00605825" w:rsidRPr="00FB4853" w:rsidRDefault="004C2E68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transparentnost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Objavljivanjem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Gore“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Objavljivanjem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smouprave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zaključenih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zaključenih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Neposredim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uvidom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tiču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neposrednog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lokalno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stanovništvo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;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Organizovanjem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5825" w:rsidRPr="00FB4853" w:rsidRDefault="00605825" w:rsidP="006058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C2E68">
        <w:rPr>
          <w:rFonts w:ascii="Times New Roman" w:hAnsi="Times New Roman" w:cs="Times New Roman"/>
          <w:sz w:val="24"/>
          <w:szCs w:val="24"/>
        </w:rPr>
        <w:t>”</w:t>
      </w:r>
      <w:r w:rsidRPr="00FB48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85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u </w:t>
      </w:r>
      <w:r w:rsidR="0061680D" w:rsidRPr="00FB4853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61680D" w:rsidRPr="00FB485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>“.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85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: </w:t>
      </w:r>
      <w:r w:rsidR="008D4927">
        <w:rPr>
          <w:rFonts w:ascii="Times New Roman" w:hAnsi="Times New Roman" w:cs="Times New Roman"/>
          <w:sz w:val="24"/>
          <w:szCs w:val="24"/>
        </w:rPr>
        <w:t>211</w:t>
      </w:r>
      <w:bookmarkStart w:id="0" w:name="_GoBack"/>
      <w:bookmarkEnd w:id="0"/>
    </w:p>
    <w:p w:rsidR="00605825" w:rsidRPr="00FB4853" w:rsidRDefault="0093277C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04.07.</w:t>
      </w:r>
      <w:r w:rsidR="00605825" w:rsidRPr="00FB4853">
        <w:rPr>
          <w:rFonts w:ascii="Times New Roman" w:hAnsi="Times New Roman" w:cs="Times New Roman"/>
          <w:sz w:val="24"/>
          <w:szCs w:val="24"/>
        </w:rPr>
        <w:t>2016.godine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605825" w:rsidP="0060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53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605825" w:rsidRPr="00FB4853" w:rsidRDefault="00605825" w:rsidP="0060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25" w:rsidRPr="00FB4853" w:rsidRDefault="00BB63A7" w:rsidP="00BB6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A08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53">
        <w:rPr>
          <w:rFonts w:ascii="Times New Roman" w:hAnsi="Times New Roman" w:cs="Times New Roman"/>
          <w:sz w:val="24"/>
          <w:szCs w:val="24"/>
        </w:rPr>
        <w:t>Skupštine</w:t>
      </w:r>
      <w:proofErr w:type="spellEnd"/>
    </w:p>
    <w:p w:rsidR="00885905" w:rsidRPr="00605825" w:rsidRDefault="00BA088F" w:rsidP="00FB485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5" w:rsidRPr="00FB4853"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 w:rsidR="00605825" w:rsidRPr="00FB4853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sectPr w:rsidR="00885905" w:rsidRPr="00605825" w:rsidSect="00A4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8B9"/>
    <w:multiLevelType w:val="hybridMultilevel"/>
    <w:tmpl w:val="79A29A38"/>
    <w:lvl w:ilvl="0" w:tplc="D20A7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B73"/>
    <w:rsid w:val="003939E4"/>
    <w:rsid w:val="004C2E68"/>
    <w:rsid w:val="005A49DB"/>
    <w:rsid w:val="005F3B73"/>
    <w:rsid w:val="00605825"/>
    <w:rsid w:val="0061680D"/>
    <w:rsid w:val="00643912"/>
    <w:rsid w:val="006E180C"/>
    <w:rsid w:val="007311ED"/>
    <w:rsid w:val="00885905"/>
    <w:rsid w:val="008D4927"/>
    <w:rsid w:val="008F645E"/>
    <w:rsid w:val="0093277C"/>
    <w:rsid w:val="0098757A"/>
    <w:rsid w:val="00A23955"/>
    <w:rsid w:val="00A4231D"/>
    <w:rsid w:val="00BA088F"/>
    <w:rsid w:val="00BB63A7"/>
    <w:rsid w:val="00FB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25"/>
    <w:pPr>
      <w:ind w:left="720"/>
      <w:contextualSpacing/>
    </w:pPr>
  </w:style>
  <w:style w:type="paragraph" w:styleId="NoSpacing">
    <w:name w:val="No Spacing"/>
    <w:uiPriority w:val="1"/>
    <w:qFormat/>
    <w:rsid w:val="006058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25"/>
    <w:pPr>
      <w:ind w:left="720"/>
      <w:contextualSpacing/>
    </w:pPr>
  </w:style>
  <w:style w:type="paragraph" w:styleId="NoSpacing">
    <w:name w:val="No Spacing"/>
    <w:uiPriority w:val="1"/>
    <w:qFormat/>
    <w:rsid w:val="006058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2016-07-01T10:47:00Z</cp:lastPrinted>
  <dcterms:created xsi:type="dcterms:W3CDTF">2016-07-01T10:18:00Z</dcterms:created>
  <dcterms:modified xsi:type="dcterms:W3CDTF">2016-07-04T11:41:00Z</dcterms:modified>
</cp:coreProperties>
</file>