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E" w:rsidRPr="00B7622D" w:rsidRDefault="00A74A4E" w:rsidP="00A74A4E">
      <w:pPr>
        <w:spacing w:after="0"/>
        <w:ind w:right="-581"/>
        <w:jc w:val="both"/>
        <w:rPr>
          <w:b/>
          <w:sz w:val="24"/>
          <w:szCs w:val="24"/>
        </w:rPr>
      </w:pPr>
      <w:r>
        <w:rPr>
          <w:sz w:val="24"/>
          <w:szCs w:val="24"/>
        </w:rPr>
        <w:t>Na onovu člana 40 stav 2 tačka 3 i 4 Zakona o državnoj imovini („ Sl.list CG“ br. 21/0</w:t>
      </w:r>
      <w:r>
        <w:rPr>
          <w:sz w:val="24"/>
          <w:szCs w:val="24"/>
          <w:lang w:val="en-US"/>
        </w:rPr>
        <w:t xml:space="preserve">9), </w:t>
      </w:r>
      <w:proofErr w:type="spellStart"/>
      <w:r>
        <w:rPr>
          <w:sz w:val="24"/>
          <w:szCs w:val="24"/>
          <w:lang w:val="en-US"/>
        </w:rPr>
        <w:t>člana</w:t>
      </w:r>
      <w:proofErr w:type="spellEnd"/>
      <w:r>
        <w:rPr>
          <w:sz w:val="24"/>
          <w:szCs w:val="24"/>
          <w:lang w:val="en-US"/>
        </w:rPr>
        <w:t xml:space="preserve"> 42 </w:t>
      </w:r>
      <w:proofErr w:type="spellStart"/>
      <w:r>
        <w:rPr>
          <w:sz w:val="24"/>
          <w:szCs w:val="24"/>
          <w:lang w:val="en-US"/>
        </w:rPr>
        <w:t>stav</w:t>
      </w:r>
      <w:proofErr w:type="spellEnd"/>
      <w:r>
        <w:rPr>
          <w:sz w:val="24"/>
          <w:szCs w:val="24"/>
          <w:lang w:val="en-US"/>
        </w:rPr>
        <w:t xml:space="preserve"> 9 </w:t>
      </w:r>
      <w:proofErr w:type="spellStart"/>
      <w:r>
        <w:rPr>
          <w:sz w:val="24"/>
          <w:szCs w:val="24"/>
          <w:lang w:val="en-US"/>
        </w:rPr>
        <w:t>Statuta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opštine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Rožaje</w:t>
      </w:r>
      <w:proofErr w:type="spellEnd"/>
      <w:r>
        <w:rPr>
          <w:sz w:val="24"/>
          <w:szCs w:val="24"/>
          <w:lang w:val="en-US"/>
        </w:rPr>
        <w:t xml:space="preserve"> ( “Sl. list  CG – </w:t>
      </w:r>
      <w:proofErr w:type="spellStart"/>
      <w:r>
        <w:rPr>
          <w:sz w:val="24"/>
          <w:szCs w:val="24"/>
          <w:lang w:val="en-US"/>
        </w:rPr>
        <w:t>opštinski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propisi</w:t>
      </w:r>
      <w:proofErr w:type="spellEnd"/>
      <w:r>
        <w:rPr>
          <w:sz w:val="24"/>
          <w:szCs w:val="24"/>
          <w:lang w:val="en-US"/>
        </w:rPr>
        <w:t xml:space="preserve">“ br. 9/11), </w:t>
      </w:r>
      <w:proofErr w:type="spellStart"/>
      <w:r>
        <w:rPr>
          <w:sz w:val="24"/>
          <w:szCs w:val="24"/>
          <w:lang w:val="en-US"/>
        </w:rPr>
        <w:t>Odluke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gra</w:t>
      </w:r>
      <w:proofErr w:type="spellEnd"/>
      <w:r>
        <w:rPr>
          <w:sz w:val="24"/>
          <w:szCs w:val="24"/>
        </w:rPr>
        <w:t>đevins</w:t>
      </w:r>
      <w:r w:rsidR="008958C9">
        <w:rPr>
          <w:sz w:val="24"/>
          <w:szCs w:val="24"/>
        </w:rPr>
        <w:t>kom zemljištu ( „Sl. list CG – O</w:t>
      </w:r>
      <w:r>
        <w:rPr>
          <w:sz w:val="24"/>
          <w:szCs w:val="24"/>
        </w:rPr>
        <w:t>pštinski propisi“ br. 20/11) i člana 2 Odluke o budžetu opšti</w:t>
      </w:r>
      <w:r w:rsidR="00B7622D">
        <w:rPr>
          <w:sz w:val="24"/>
          <w:szCs w:val="24"/>
        </w:rPr>
        <w:t>ne Rožaje za 2015.godinu</w:t>
      </w:r>
      <w:r>
        <w:rPr>
          <w:sz w:val="24"/>
          <w:szCs w:val="24"/>
        </w:rPr>
        <w:t xml:space="preserve"> („Sl. list CG – opštinski propisi“ br. 2/2015) Skupština opštine Rožaje, na</w:t>
      </w:r>
      <w:r w:rsidR="00B7622D">
        <w:rPr>
          <w:sz w:val="24"/>
          <w:szCs w:val="24"/>
        </w:rPr>
        <w:t xml:space="preserve"> sjednici održanoj dana  22.10.</w:t>
      </w:r>
      <w:r>
        <w:rPr>
          <w:sz w:val="24"/>
          <w:szCs w:val="24"/>
        </w:rPr>
        <w:t xml:space="preserve">2015.godine, </w:t>
      </w:r>
      <w:r w:rsidRPr="00B7622D">
        <w:rPr>
          <w:b/>
          <w:sz w:val="24"/>
          <w:szCs w:val="24"/>
        </w:rPr>
        <w:t>d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o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n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i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j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e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>l</w:t>
      </w:r>
      <w:r w:rsidR="00B7622D">
        <w:rPr>
          <w:b/>
          <w:sz w:val="24"/>
          <w:szCs w:val="24"/>
        </w:rPr>
        <w:t xml:space="preserve"> </w:t>
      </w:r>
      <w:r w:rsidRPr="00B7622D">
        <w:rPr>
          <w:b/>
          <w:sz w:val="24"/>
          <w:szCs w:val="24"/>
        </w:rPr>
        <w:t xml:space="preserve">a </w:t>
      </w:r>
      <w:r w:rsidR="00B7622D">
        <w:rPr>
          <w:b/>
          <w:sz w:val="24"/>
          <w:szCs w:val="24"/>
        </w:rPr>
        <w:t xml:space="preserve">  </w:t>
      </w:r>
      <w:r w:rsidRPr="00B7622D">
        <w:rPr>
          <w:b/>
          <w:sz w:val="24"/>
          <w:szCs w:val="24"/>
        </w:rPr>
        <w:t xml:space="preserve">je </w:t>
      </w:r>
    </w:p>
    <w:p w:rsidR="00A74A4E" w:rsidRPr="00B7622D" w:rsidRDefault="00A74A4E" w:rsidP="00A74A4E">
      <w:pPr>
        <w:spacing w:after="0"/>
        <w:rPr>
          <w:b/>
          <w:sz w:val="24"/>
          <w:szCs w:val="24"/>
        </w:rPr>
      </w:pPr>
    </w:p>
    <w:p w:rsidR="00A74A4E" w:rsidRPr="00906555" w:rsidRDefault="00A74A4E" w:rsidP="00A74A4E">
      <w:pPr>
        <w:spacing w:after="0" w:line="240" w:lineRule="auto"/>
        <w:jc w:val="center"/>
        <w:rPr>
          <w:b/>
          <w:sz w:val="28"/>
          <w:szCs w:val="28"/>
        </w:rPr>
      </w:pPr>
      <w:r w:rsidRPr="00906555">
        <w:rPr>
          <w:b/>
          <w:sz w:val="28"/>
          <w:szCs w:val="28"/>
        </w:rPr>
        <w:t>O D L U K U</w:t>
      </w:r>
    </w:p>
    <w:p w:rsidR="00A74A4E" w:rsidRDefault="00A74A4E" w:rsidP="00A74A4E">
      <w:pPr>
        <w:spacing w:after="0" w:line="240" w:lineRule="auto"/>
        <w:jc w:val="center"/>
        <w:rPr>
          <w:b/>
          <w:sz w:val="28"/>
          <w:szCs w:val="28"/>
        </w:rPr>
      </w:pPr>
      <w:r w:rsidRPr="00906555">
        <w:rPr>
          <w:b/>
          <w:sz w:val="28"/>
          <w:szCs w:val="28"/>
        </w:rPr>
        <w:t>o prodaji građevinskog zemljišta</w:t>
      </w:r>
    </w:p>
    <w:p w:rsidR="00A74A4E" w:rsidRDefault="00A74A4E" w:rsidP="00A74A4E">
      <w:pPr>
        <w:spacing w:after="0"/>
        <w:rPr>
          <w:sz w:val="24"/>
          <w:szCs w:val="24"/>
        </w:rPr>
      </w:pP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r w:rsidRPr="00296EFF">
        <w:rPr>
          <w:b/>
          <w:sz w:val="24"/>
          <w:szCs w:val="24"/>
        </w:rPr>
        <w:t>Član 1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Prodaje se građevinsko zemljište:  </w:t>
      </w:r>
    </w:p>
    <w:p w:rsidR="00A74A4E" w:rsidRPr="001F4B52" w:rsidRDefault="00A74A4E" w:rsidP="00A74A4E">
      <w:pPr>
        <w:pStyle w:val="ListParagraph"/>
        <w:numPr>
          <w:ilvl w:val="0"/>
          <w:numId w:val="1"/>
        </w:numPr>
        <w:spacing w:after="0"/>
        <w:ind w:right="-49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Murić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Ibrahimu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Rožaja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katastarske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parcele</w:t>
      </w:r>
      <w:proofErr w:type="spellEnd"/>
      <w:r>
        <w:rPr>
          <w:sz w:val="24"/>
          <w:szCs w:val="24"/>
          <w:lang w:val="en-US"/>
        </w:rPr>
        <w:t xml:space="preserve"> br. 2665 u </w:t>
      </w:r>
      <w:proofErr w:type="spellStart"/>
      <w:r>
        <w:rPr>
          <w:sz w:val="24"/>
          <w:szCs w:val="24"/>
          <w:lang w:val="en-US"/>
        </w:rPr>
        <w:t>površini</w:t>
      </w:r>
      <w:proofErr w:type="spellEnd"/>
      <w:r>
        <w:rPr>
          <w:sz w:val="24"/>
          <w:szCs w:val="24"/>
          <w:lang w:val="en-US"/>
        </w:rPr>
        <w:t xml:space="preserve"> od 30m</w:t>
      </w:r>
      <w:r w:rsidRPr="001F4B52"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upisane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listu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nepokretnosti</w:t>
      </w:r>
      <w:proofErr w:type="spellEnd"/>
      <w:r>
        <w:rPr>
          <w:sz w:val="24"/>
          <w:szCs w:val="24"/>
          <w:lang w:val="en-US"/>
        </w:rPr>
        <w:t xml:space="preserve"> br. 636 KO </w:t>
      </w:r>
      <w:proofErr w:type="spellStart"/>
      <w:r>
        <w:rPr>
          <w:sz w:val="24"/>
          <w:szCs w:val="24"/>
          <w:lang w:val="en-US"/>
        </w:rPr>
        <w:t>Rožaje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ime</w:t>
      </w:r>
      <w:proofErr w:type="spellEnd"/>
      <w:r>
        <w:rPr>
          <w:sz w:val="24"/>
          <w:szCs w:val="24"/>
          <w:lang w:val="en-US"/>
        </w:rPr>
        <w:t xml:space="preserve"> DS </w:t>
      </w:r>
      <w:proofErr w:type="spellStart"/>
      <w:r>
        <w:rPr>
          <w:sz w:val="24"/>
          <w:szCs w:val="24"/>
          <w:lang w:val="en-US"/>
        </w:rPr>
        <w:t>Skupštine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opštine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Rožaje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cijeni</w:t>
      </w:r>
      <w:proofErr w:type="spellEnd"/>
      <w:r>
        <w:rPr>
          <w:sz w:val="24"/>
          <w:szCs w:val="24"/>
          <w:lang w:val="en-US"/>
        </w:rPr>
        <w:t xml:space="preserve"> od </w:t>
      </w:r>
      <w:r w:rsidR="00E02B76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15€ 1m</w:t>
      </w:r>
      <w:r w:rsidRPr="001F4B52">
        <w:rPr>
          <w:sz w:val="24"/>
          <w:szCs w:val="24"/>
          <w:vertAlign w:val="superscript"/>
          <w:lang w:val="en-US"/>
        </w:rPr>
        <w:t>2</w:t>
      </w:r>
      <w:r w:rsidR="0029234C">
        <w:rPr>
          <w:sz w:val="24"/>
          <w:szCs w:val="24"/>
          <w:lang w:val="en-US"/>
        </w:rPr>
        <w:t>.</w:t>
      </w:r>
    </w:p>
    <w:p w:rsidR="00A74A4E" w:rsidRDefault="00A74A4E" w:rsidP="00A74A4E">
      <w:pPr>
        <w:spacing w:after="0"/>
        <w:ind w:right="-491" w:firstLine="708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Predmetna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parcela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nalazi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granicama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Detaljnog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urbanističkog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plana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  <w:lang w:val="en-US"/>
        </w:rPr>
      </w:pP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  <w:lang w:val="en-US"/>
        </w:rPr>
      </w:pPr>
      <w:proofErr w:type="spellStart"/>
      <w:r w:rsidRPr="00296EFF">
        <w:rPr>
          <w:b/>
          <w:sz w:val="24"/>
          <w:szCs w:val="24"/>
          <w:lang w:val="en-US"/>
        </w:rPr>
        <w:t>Član</w:t>
      </w:r>
      <w:proofErr w:type="spellEnd"/>
      <w:r w:rsidRPr="00296EFF">
        <w:rPr>
          <w:b/>
          <w:sz w:val="24"/>
          <w:szCs w:val="24"/>
          <w:lang w:val="en-US"/>
        </w:rPr>
        <w:t xml:space="preserve"> 2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Vrijednost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predmetnog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zemljišta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utvrđena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skladu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Odlukom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građevinskom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zemljištu</w:t>
      </w:r>
      <w:proofErr w:type="spellEnd"/>
      <w:r>
        <w:rPr>
          <w:sz w:val="24"/>
          <w:szCs w:val="24"/>
          <w:lang w:val="en-US"/>
        </w:rPr>
        <w:t xml:space="preserve"> </w:t>
      </w:r>
      <w:r w:rsidR="0029234C">
        <w:rPr>
          <w:sz w:val="24"/>
          <w:szCs w:val="24"/>
          <w:lang w:val="en-US"/>
        </w:rPr>
        <w:t xml:space="preserve">         </w:t>
      </w:r>
      <w:proofErr w:type="gramStart"/>
      <w:r w:rsidR="0029234C">
        <w:rPr>
          <w:sz w:val="24"/>
          <w:szCs w:val="24"/>
          <w:lang w:val="en-US"/>
        </w:rPr>
        <w:t>( “</w:t>
      </w:r>
      <w:proofErr w:type="gramEnd"/>
      <w:r w:rsidR="0029234C">
        <w:rPr>
          <w:sz w:val="24"/>
          <w:szCs w:val="24"/>
          <w:lang w:val="en-US"/>
        </w:rPr>
        <w:t xml:space="preserve">Sl. list CG – </w:t>
      </w:r>
      <w:proofErr w:type="spellStart"/>
      <w:r w:rsidR="0029234C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pštinski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propisi</w:t>
      </w:r>
      <w:proofErr w:type="spellEnd"/>
      <w:r>
        <w:rPr>
          <w:sz w:val="24"/>
          <w:szCs w:val="24"/>
          <w:lang w:val="en-US"/>
        </w:rPr>
        <w:t>” br. 20/11).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  <w:lang w:val="en-US"/>
        </w:rPr>
      </w:pP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proofErr w:type="spellStart"/>
      <w:r w:rsidRPr="00296EFF">
        <w:rPr>
          <w:b/>
          <w:sz w:val="24"/>
          <w:szCs w:val="24"/>
          <w:lang w:val="en-US"/>
        </w:rPr>
        <w:t>Član</w:t>
      </w:r>
      <w:proofErr w:type="spellEnd"/>
      <w:r w:rsidRPr="00296EFF">
        <w:rPr>
          <w:b/>
          <w:sz w:val="24"/>
          <w:szCs w:val="24"/>
          <w:lang w:val="en-US"/>
        </w:rPr>
        <w:t xml:space="preserve"> </w:t>
      </w:r>
      <w:r w:rsidRPr="00296EFF">
        <w:rPr>
          <w:b/>
          <w:sz w:val="24"/>
          <w:szCs w:val="24"/>
        </w:rPr>
        <w:t>3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Nakon donošenja ove Odluke, Direkcija za imovinu i zaštitu prava opštine Rožaje će sprovesti dalji postupak i zaključiti ugovor sa kupcem.</w:t>
      </w:r>
    </w:p>
    <w:p w:rsidR="00A74A4E" w:rsidRPr="00296EFF" w:rsidRDefault="00A74A4E" w:rsidP="00A74A4E">
      <w:pPr>
        <w:spacing w:after="0"/>
        <w:ind w:right="-491"/>
        <w:jc w:val="both"/>
        <w:rPr>
          <w:b/>
          <w:sz w:val="24"/>
          <w:szCs w:val="24"/>
        </w:rPr>
      </w:pP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r w:rsidRPr="00296EFF">
        <w:rPr>
          <w:b/>
          <w:sz w:val="24"/>
          <w:szCs w:val="24"/>
        </w:rPr>
        <w:t>Član 4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Lice iz člana 1 ove Odluke stiče pravo upisa, prava svojine na nepokretnosti kod Uprave za nekretnine CG – PJ Rožaje, nakon izmirenja ugovorenih obaveza.</w:t>
      </w:r>
    </w:p>
    <w:p w:rsidR="00A74A4E" w:rsidRPr="00296EFF" w:rsidRDefault="00A74A4E" w:rsidP="00A74A4E">
      <w:pPr>
        <w:spacing w:after="0"/>
        <w:ind w:right="-491"/>
        <w:jc w:val="both"/>
        <w:rPr>
          <w:b/>
          <w:sz w:val="24"/>
          <w:szCs w:val="24"/>
        </w:rPr>
      </w:pP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r w:rsidRPr="00296EFF">
        <w:rPr>
          <w:b/>
          <w:sz w:val="24"/>
          <w:szCs w:val="24"/>
        </w:rPr>
        <w:t>Član 5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Porez na promet nepokretnosti plaća kupac.</w:t>
      </w:r>
    </w:p>
    <w:p w:rsidR="00A74A4E" w:rsidRPr="00296EFF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r w:rsidRPr="00296EFF">
        <w:rPr>
          <w:b/>
          <w:sz w:val="24"/>
          <w:szCs w:val="24"/>
        </w:rPr>
        <w:t>Član 6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objavlj</w:t>
      </w:r>
      <w:r w:rsidR="008958C9">
        <w:rPr>
          <w:sz w:val="24"/>
          <w:szCs w:val="24"/>
        </w:rPr>
        <w:t>ivanja u „Službenom listu CG – O</w:t>
      </w:r>
      <w:r>
        <w:rPr>
          <w:sz w:val="24"/>
          <w:szCs w:val="24"/>
        </w:rPr>
        <w:t>pštinski propisi“.</w:t>
      </w:r>
    </w:p>
    <w:p w:rsidR="00A74A4E" w:rsidRDefault="00A74A4E" w:rsidP="00A74A4E">
      <w:pPr>
        <w:spacing w:after="0"/>
        <w:ind w:right="-491"/>
        <w:jc w:val="both"/>
        <w:rPr>
          <w:sz w:val="24"/>
          <w:szCs w:val="24"/>
        </w:rPr>
      </w:pPr>
    </w:p>
    <w:p w:rsidR="00A74A4E" w:rsidRDefault="00A17EAF" w:rsidP="00A74A4E">
      <w:pPr>
        <w:spacing w:after="0"/>
        <w:ind w:right="-491"/>
        <w:rPr>
          <w:sz w:val="24"/>
          <w:szCs w:val="24"/>
        </w:rPr>
      </w:pPr>
      <w:r>
        <w:rPr>
          <w:sz w:val="24"/>
          <w:szCs w:val="24"/>
        </w:rPr>
        <w:t>Broj:  265</w:t>
      </w:r>
    </w:p>
    <w:p w:rsidR="00A74A4E" w:rsidRDefault="00235461" w:rsidP="00A74A4E">
      <w:pPr>
        <w:spacing w:after="0"/>
        <w:ind w:right="-491"/>
        <w:rPr>
          <w:sz w:val="24"/>
          <w:szCs w:val="24"/>
        </w:rPr>
      </w:pPr>
      <w:r>
        <w:rPr>
          <w:sz w:val="24"/>
          <w:szCs w:val="24"/>
        </w:rPr>
        <w:t>Rožaje, 27</w:t>
      </w:r>
      <w:r w:rsidR="00B7622D">
        <w:rPr>
          <w:sz w:val="24"/>
          <w:szCs w:val="24"/>
        </w:rPr>
        <w:t>.10.</w:t>
      </w:r>
      <w:r w:rsidR="00A74A4E">
        <w:rPr>
          <w:sz w:val="24"/>
          <w:szCs w:val="24"/>
        </w:rPr>
        <w:t xml:space="preserve"> 2015.godine</w:t>
      </w:r>
    </w:p>
    <w:p w:rsidR="00A74A4E" w:rsidRDefault="00A74A4E" w:rsidP="00A74A4E">
      <w:pPr>
        <w:spacing w:after="0"/>
        <w:ind w:right="-491"/>
        <w:rPr>
          <w:sz w:val="24"/>
          <w:szCs w:val="24"/>
        </w:rPr>
      </w:pPr>
    </w:p>
    <w:p w:rsidR="00A74A4E" w:rsidRDefault="00A74A4E" w:rsidP="00A74A4E">
      <w:pPr>
        <w:spacing w:after="0"/>
        <w:ind w:right="-491"/>
        <w:jc w:val="center"/>
        <w:rPr>
          <w:b/>
          <w:sz w:val="24"/>
          <w:szCs w:val="24"/>
        </w:rPr>
      </w:pPr>
      <w:r w:rsidRPr="00296EFF">
        <w:rPr>
          <w:b/>
          <w:sz w:val="24"/>
          <w:szCs w:val="24"/>
        </w:rPr>
        <w:t>SKUPŠTINA OPŠTINE ROŽAJE</w:t>
      </w:r>
    </w:p>
    <w:p w:rsidR="00A74A4E" w:rsidRPr="00296EFF" w:rsidRDefault="00A74A4E" w:rsidP="00A74A4E">
      <w:pPr>
        <w:tabs>
          <w:tab w:val="left" w:pos="8880"/>
        </w:tabs>
        <w:spacing w:after="0"/>
        <w:ind w:right="-491"/>
        <w:rPr>
          <w:b/>
          <w:sz w:val="24"/>
          <w:szCs w:val="24"/>
        </w:rPr>
      </w:pPr>
    </w:p>
    <w:p w:rsidR="00A74A4E" w:rsidRPr="004F71FF" w:rsidRDefault="00C66A6F" w:rsidP="00A74A4E">
      <w:pPr>
        <w:spacing w:after="0"/>
        <w:ind w:left="4956" w:right="-49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Predsjednik Skupštine</w:t>
      </w:r>
    </w:p>
    <w:p w:rsidR="007D10AC" w:rsidRPr="00C708FC" w:rsidRDefault="00A74A4E" w:rsidP="00C708FC">
      <w:pPr>
        <w:spacing w:after="0"/>
        <w:ind w:left="4956" w:right="-491" w:firstLine="708"/>
        <w:jc w:val="center"/>
        <w:rPr>
          <w:b/>
          <w:sz w:val="24"/>
          <w:szCs w:val="24"/>
        </w:rPr>
      </w:pPr>
      <w:r w:rsidRPr="004F71FF">
        <w:rPr>
          <w:b/>
          <w:sz w:val="24"/>
          <w:szCs w:val="24"/>
        </w:rPr>
        <w:t>Husein Kurtagić, prof</w:t>
      </w:r>
      <w:r>
        <w:rPr>
          <w:b/>
          <w:sz w:val="24"/>
          <w:szCs w:val="24"/>
        </w:rPr>
        <w:t>.</w:t>
      </w:r>
      <w:r w:rsidR="00A17EAF">
        <w:rPr>
          <w:b/>
          <w:sz w:val="24"/>
          <w:szCs w:val="24"/>
        </w:rPr>
        <w:t>, s.r.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D10AC" w:rsidRPr="00C7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B89"/>
    <w:multiLevelType w:val="hybridMultilevel"/>
    <w:tmpl w:val="10E80B36"/>
    <w:lvl w:ilvl="0" w:tplc="2A0451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B"/>
    <w:rsid w:val="00235461"/>
    <w:rsid w:val="0029234C"/>
    <w:rsid w:val="007D10AC"/>
    <w:rsid w:val="008958C9"/>
    <w:rsid w:val="00A17EAF"/>
    <w:rsid w:val="00A353DB"/>
    <w:rsid w:val="00A74A4E"/>
    <w:rsid w:val="00B7622D"/>
    <w:rsid w:val="00C66A6F"/>
    <w:rsid w:val="00C708FC"/>
    <w:rsid w:val="00E02B76"/>
    <w:rsid w:val="00E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rPr>
      <w:rFonts w:eastAsiaTheme="minorEastAs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rPr>
      <w:rFonts w:eastAsiaTheme="minorEastAs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2015-10-23T11:09:00Z</cp:lastPrinted>
  <dcterms:created xsi:type="dcterms:W3CDTF">2015-10-22T12:19:00Z</dcterms:created>
  <dcterms:modified xsi:type="dcterms:W3CDTF">2015-10-27T11:36:00Z</dcterms:modified>
</cp:coreProperties>
</file>