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E1" w:rsidRDefault="00CA1334" w:rsidP="009E6E69">
      <w:pPr>
        <w:jc w:val="both"/>
      </w:pPr>
      <w:bookmarkStart w:id="0" w:name="_GoBack"/>
      <w:bookmarkEnd w:id="0"/>
      <w:r>
        <w:t>Na osnovu člana 1 Zakona o eksproprijaciji (Zakona o izmjenama i dopunama zakona o eksproprijaciji „Sl.list RCG br. 55/2000 i</w:t>
      </w:r>
      <w:r w:rsidR="00A44D04">
        <w:t xml:space="preserve"> „Sl.list </w:t>
      </w:r>
      <w:r w:rsidR="0062465C">
        <w:t>RCG“ br. 28/06 i „Sl.list CG“ br. 21/08), član 33 stav 1 tačka 2 Zakona o lokalnoj samoupravi („Sl. list RCG“ br.42/03, 28/04, 75/05, 13/06, „Sl. list Crne Gore“, br.88/09 i ispravke br. 3/10) i člana 42 Statuta opštine Rožaje („Sl. list CG – opštinski propisi“ br. 9/11) Skupština opštine Rožaje, na sjednici održanoj dana 27.08.2015.godine, d o n i j e l a   j e</w:t>
      </w:r>
    </w:p>
    <w:p w:rsidR="0062465C" w:rsidRDefault="0062465C" w:rsidP="00B265DF">
      <w:pPr>
        <w:jc w:val="center"/>
      </w:pPr>
    </w:p>
    <w:p w:rsidR="0062465C" w:rsidRPr="0062465C" w:rsidRDefault="0062465C" w:rsidP="00B265DF">
      <w:pPr>
        <w:spacing w:after="0" w:line="240" w:lineRule="auto"/>
        <w:jc w:val="center"/>
        <w:rPr>
          <w:b/>
          <w:sz w:val="24"/>
          <w:szCs w:val="24"/>
        </w:rPr>
      </w:pPr>
      <w:r w:rsidRPr="0062465C">
        <w:rPr>
          <w:b/>
          <w:sz w:val="24"/>
          <w:szCs w:val="24"/>
        </w:rPr>
        <w:t>ODLUKU</w:t>
      </w:r>
    </w:p>
    <w:p w:rsidR="0062465C" w:rsidRDefault="0062465C" w:rsidP="00B265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62465C">
        <w:rPr>
          <w:b/>
          <w:sz w:val="24"/>
          <w:szCs w:val="24"/>
        </w:rPr>
        <w:t xml:space="preserve"> utvrđivanju javnog interesa za eksproprijaciju nepokretnosti radi regulisanja protivpožarnog prilaza za zgradu za kolektivno stanovanje</w:t>
      </w:r>
    </w:p>
    <w:p w:rsidR="0062465C" w:rsidRDefault="0062465C" w:rsidP="00B265DF">
      <w:pPr>
        <w:spacing w:after="0" w:line="240" w:lineRule="auto"/>
        <w:jc w:val="center"/>
        <w:rPr>
          <w:b/>
          <w:sz w:val="24"/>
          <w:szCs w:val="24"/>
        </w:rPr>
      </w:pPr>
    </w:p>
    <w:p w:rsidR="009E6E69" w:rsidRDefault="009E6E69" w:rsidP="009E6E69">
      <w:pPr>
        <w:spacing w:after="0" w:line="240" w:lineRule="auto"/>
        <w:jc w:val="both"/>
        <w:rPr>
          <w:b/>
          <w:sz w:val="24"/>
          <w:szCs w:val="24"/>
        </w:rPr>
      </w:pPr>
    </w:p>
    <w:p w:rsidR="009E6E69" w:rsidRDefault="009E6E69" w:rsidP="009E6E69">
      <w:pPr>
        <w:spacing w:after="0" w:line="240" w:lineRule="auto"/>
        <w:jc w:val="both"/>
        <w:rPr>
          <w:b/>
          <w:sz w:val="24"/>
          <w:szCs w:val="24"/>
        </w:rPr>
      </w:pPr>
    </w:p>
    <w:p w:rsidR="009E6E69" w:rsidRPr="009E6E69" w:rsidRDefault="009E6E69" w:rsidP="00B265DF">
      <w:pPr>
        <w:spacing w:after="0" w:line="240" w:lineRule="auto"/>
        <w:jc w:val="center"/>
        <w:rPr>
          <w:sz w:val="24"/>
          <w:szCs w:val="24"/>
        </w:rPr>
      </w:pPr>
      <w:r w:rsidRPr="009E6E69">
        <w:rPr>
          <w:sz w:val="24"/>
          <w:szCs w:val="24"/>
        </w:rPr>
        <w:t>Član 1</w:t>
      </w:r>
    </w:p>
    <w:p w:rsidR="00A3285D" w:rsidRDefault="00D721C5" w:rsidP="009E6E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3285D">
        <w:rPr>
          <w:sz w:val="24"/>
          <w:szCs w:val="24"/>
        </w:rPr>
        <w:t>tvrđuje se javni ineres za ekspropri</w:t>
      </w:r>
      <w:r w:rsidR="00F1762E">
        <w:rPr>
          <w:sz w:val="24"/>
          <w:szCs w:val="24"/>
        </w:rPr>
        <w:t>j</w:t>
      </w:r>
      <w:r w:rsidR="00A3285D">
        <w:rPr>
          <w:sz w:val="24"/>
          <w:szCs w:val="24"/>
        </w:rPr>
        <w:t>aciju</w:t>
      </w:r>
      <w:r>
        <w:rPr>
          <w:sz w:val="24"/>
          <w:szCs w:val="24"/>
        </w:rPr>
        <w:t xml:space="preserve"> nepokretnosti :</w:t>
      </w:r>
    </w:p>
    <w:p w:rsidR="00D721C5" w:rsidRDefault="00D721C5" w:rsidP="009E6E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Dijela katasterske parcele br. 1016/1 ul. Maršala Tita, po </w:t>
      </w:r>
      <w:r w:rsidR="009E6E69">
        <w:rPr>
          <w:sz w:val="24"/>
          <w:szCs w:val="24"/>
        </w:rPr>
        <w:t>kulturi dvorište upisana u Listu nepokretnosti br. 944 KO Rožaje na ime Kurtagić Sadik Salih, u površini od 18 m</w:t>
      </w:r>
      <w:r w:rsidR="009E6E69">
        <w:rPr>
          <w:sz w:val="24"/>
          <w:szCs w:val="24"/>
          <w:vertAlign w:val="superscript"/>
        </w:rPr>
        <w:t>2</w:t>
      </w:r>
      <w:r w:rsidR="009E6E69">
        <w:rPr>
          <w:sz w:val="24"/>
          <w:szCs w:val="24"/>
        </w:rPr>
        <w:t>.</w:t>
      </w:r>
    </w:p>
    <w:p w:rsidR="009E6E69" w:rsidRDefault="009E6E69" w:rsidP="00B265DF">
      <w:pPr>
        <w:spacing w:after="0" w:line="240" w:lineRule="auto"/>
        <w:jc w:val="center"/>
        <w:rPr>
          <w:sz w:val="24"/>
          <w:szCs w:val="24"/>
        </w:rPr>
      </w:pPr>
    </w:p>
    <w:p w:rsidR="009E6E69" w:rsidRDefault="009E6E69" w:rsidP="00B265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 2</w:t>
      </w:r>
    </w:p>
    <w:p w:rsidR="009E6E69" w:rsidRDefault="009E6E69" w:rsidP="009E6E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Javni interes se utvrđuje radi regulisanja protivpožarnog pristupnog puta za zgradu za kolektivno stanovanje izgrađena na kat. Parceli br.1002 KO Rožaje, u skladu sa Zakonom o zaštiti i spašavanju („Sl. list CG“ br. 13/7, 5/08, 32/11) i Pravilnikom o tehničkim normativima za pristupne puteve, okretnice i uređene platoe za vatrogasna vozila u blizini ob</w:t>
      </w:r>
      <w:r w:rsidR="00E07A2F">
        <w:rPr>
          <w:sz w:val="24"/>
          <w:szCs w:val="24"/>
        </w:rPr>
        <w:t>jekata poveć</w:t>
      </w:r>
      <w:r>
        <w:rPr>
          <w:sz w:val="24"/>
          <w:szCs w:val="24"/>
        </w:rPr>
        <w:t>anog rizika od požara („Sl. list SRJ“ br. 8/95), kao opšti javni interes.</w:t>
      </w:r>
    </w:p>
    <w:p w:rsidR="009E6E69" w:rsidRDefault="009E6E69" w:rsidP="009E6E69">
      <w:pPr>
        <w:spacing w:after="0" w:line="240" w:lineRule="auto"/>
        <w:jc w:val="both"/>
        <w:rPr>
          <w:sz w:val="24"/>
          <w:szCs w:val="24"/>
        </w:rPr>
      </w:pPr>
    </w:p>
    <w:p w:rsidR="009E6E69" w:rsidRDefault="009E6E69" w:rsidP="00B265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 3</w:t>
      </w:r>
    </w:p>
    <w:p w:rsidR="009E6E69" w:rsidRDefault="009E6E69" w:rsidP="009E6E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osno</w:t>
      </w:r>
      <w:r w:rsidR="00B265DF">
        <w:rPr>
          <w:sz w:val="24"/>
          <w:szCs w:val="24"/>
        </w:rPr>
        <w:t>vu ove Odluke sprovešče se u sk</w:t>
      </w:r>
      <w:r>
        <w:rPr>
          <w:sz w:val="24"/>
          <w:szCs w:val="24"/>
        </w:rPr>
        <w:t>ladu sa zakonom postupak eksproprijacije nepokretnosti iz člana 1 ove Odluke.</w:t>
      </w:r>
    </w:p>
    <w:p w:rsidR="009E6E69" w:rsidRDefault="009E6E69" w:rsidP="009E6E69">
      <w:pPr>
        <w:spacing w:after="0" w:line="240" w:lineRule="auto"/>
        <w:jc w:val="both"/>
        <w:rPr>
          <w:sz w:val="24"/>
          <w:szCs w:val="24"/>
        </w:rPr>
      </w:pPr>
    </w:p>
    <w:p w:rsidR="009E6E69" w:rsidRDefault="009E6E69" w:rsidP="00B265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 4</w:t>
      </w:r>
    </w:p>
    <w:p w:rsidR="009E6E69" w:rsidRDefault="009E6E69" w:rsidP="009E6E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objavljivanja u „Sl. listu CG – opštinski propisi“.</w:t>
      </w:r>
    </w:p>
    <w:p w:rsidR="009E6E69" w:rsidRDefault="009E6E69" w:rsidP="009E6E69">
      <w:pPr>
        <w:spacing w:after="0" w:line="240" w:lineRule="auto"/>
        <w:jc w:val="both"/>
        <w:rPr>
          <w:sz w:val="24"/>
          <w:szCs w:val="24"/>
        </w:rPr>
      </w:pPr>
    </w:p>
    <w:p w:rsidR="009E6E69" w:rsidRDefault="009E6E69" w:rsidP="009E6E69">
      <w:pPr>
        <w:spacing w:after="0" w:line="240" w:lineRule="auto"/>
        <w:jc w:val="both"/>
        <w:rPr>
          <w:sz w:val="24"/>
          <w:szCs w:val="24"/>
        </w:rPr>
      </w:pPr>
    </w:p>
    <w:p w:rsidR="009E6E69" w:rsidRDefault="009E6E69" w:rsidP="009E6E69">
      <w:pPr>
        <w:spacing w:after="0" w:line="240" w:lineRule="auto"/>
        <w:jc w:val="both"/>
        <w:rPr>
          <w:sz w:val="24"/>
          <w:szCs w:val="24"/>
        </w:rPr>
      </w:pPr>
    </w:p>
    <w:p w:rsidR="009E6E69" w:rsidRDefault="00FC4827" w:rsidP="009E6E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Broj:  213</w:t>
      </w:r>
    </w:p>
    <w:p w:rsidR="009E6E69" w:rsidRDefault="009E6E69" w:rsidP="009E6E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Rožaje, 01.09.2015.godine</w:t>
      </w:r>
    </w:p>
    <w:p w:rsidR="009E6E69" w:rsidRDefault="009E6E69" w:rsidP="00B265DF">
      <w:pPr>
        <w:spacing w:after="0" w:line="240" w:lineRule="auto"/>
        <w:jc w:val="center"/>
        <w:rPr>
          <w:b/>
          <w:sz w:val="24"/>
          <w:szCs w:val="24"/>
        </w:rPr>
      </w:pPr>
      <w:r w:rsidRPr="009E6E69">
        <w:rPr>
          <w:b/>
          <w:sz w:val="24"/>
          <w:szCs w:val="24"/>
        </w:rPr>
        <w:t>SKUPŠTINA OPŠTINE ROŽAJE</w:t>
      </w:r>
    </w:p>
    <w:p w:rsidR="009E6E69" w:rsidRPr="009E6E69" w:rsidRDefault="009E6E69" w:rsidP="009E6E69">
      <w:pPr>
        <w:spacing w:after="0" w:line="240" w:lineRule="auto"/>
        <w:jc w:val="both"/>
        <w:rPr>
          <w:b/>
          <w:sz w:val="24"/>
          <w:szCs w:val="24"/>
        </w:rPr>
      </w:pPr>
    </w:p>
    <w:p w:rsidR="009E6E69" w:rsidRDefault="009E6E69" w:rsidP="009E6E69">
      <w:pPr>
        <w:spacing w:after="0" w:line="240" w:lineRule="auto"/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Predsjednik Skupštine</w:t>
      </w:r>
    </w:p>
    <w:p w:rsidR="009E6E69" w:rsidRPr="009E6E69" w:rsidRDefault="009E6E69" w:rsidP="009E6E69">
      <w:pPr>
        <w:spacing w:after="0" w:line="240" w:lineRule="auto"/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Husein Kurtagić, prof.</w:t>
      </w:r>
    </w:p>
    <w:sectPr w:rsidR="009E6E69" w:rsidRPr="009E6E69" w:rsidSect="008849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34"/>
    <w:rsid w:val="001F19F0"/>
    <w:rsid w:val="0062465C"/>
    <w:rsid w:val="008849E1"/>
    <w:rsid w:val="009E6E69"/>
    <w:rsid w:val="00A3285D"/>
    <w:rsid w:val="00A44D04"/>
    <w:rsid w:val="00B265DF"/>
    <w:rsid w:val="00CA1334"/>
    <w:rsid w:val="00D721C5"/>
    <w:rsid w:val="00E07A2F"/>
    <w:rsid w:val="00F1762E"/>
    <w:rsid w:val="00FC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2015-09-01T10:22:00Z</cp:lastPrinted>
  <dcterms:created xsi:type="dcterms:W3CDTF">2015-09-02T09:47:00Z</dcterms:created>
  <dcterms:modified xsi:type="dcterms:W3CDTF">2015-09-02T09:47:00Z</dcterms:modified>
</cp:coreProperties>
</file>