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2C" w:rsidRPr="00E41DA6" w:rsidRDefault="006618D9" w:rsidP="00920B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1DA6">
        <w:rPr>
          <w:rFonts w:ascii="Times New Roman" w:hAnsi="Times New Roman" w:cs="Times New Roman"/>
          <w:sz w:val="24"/>
          <w:szCs w:val="24"/>
        </w:rPr>
        <w:t xml:space="preserve">Na osnovu člana 29 stav 2 Zakona o državnoj imovini ( „Sl. </w:t>
      </w:r>
      <w:r w:rsidR="00F87F4C" w:rsidRPr="00E41DA6">
        <w:rPr>
          <w:rFonts w:ascii="Times New Roman" w:hAnsi="Times New Roman" w:cs="Times New Roman"/>
          <w:sz w:val="24"/>
          <w:szCs w:val="24"/>
        </w:rPr>
        <w:t>l</w:t>
      </w:r>
      <w:r w:rsidRPr="00E41DA6">
        <w:rPr>
          <w:rFonts w:ascii="Times New Roman" w:hAnsi="Times New Roman" w:cs="Times New Roman"/>
          <w:sz w:val="24"/>
          <w:szCs w:val="24"/>
        </w:rPr>
        <w:t>ist CG“ broj 21/09), član 42 stav 9  Statuta opštine Rožaje („Sl. list CG – opštinski propisi“ br. 9/11),</w:t>
      </w:r>
      <w:r w:rsidR="00920BA8" w:rsidRPr="00E41DA6">
        <w:rPr>
          <w:rFonts w:ascii="Times New Roman" w:hAnsi="Times New Roman" w:cs="Times New Roman"/>
          <w:sz w:val="24"/>
          <w:szCs w:val="24"/>
        </w:rPr>
        <w:t xml:space="preserve"> </w:t>
      </w:r>
      <w:r w:rsidRPr="00E41DA6">
        <w:rPr>
          <w:rFonts w:ascii="Times New Roman" w:hAnsi="Times New Roman" w:cs="Times New Roman"/>
          <w:sz w:val="24"/>
          <w:szCs w:val="24"/>
        </w:rPr>
        <w:t>Skupština opštine Rožaje, na sjednici održanoj dana 27.08.2015.godine,</w:t>
      </w:r>
      <w:r w:rsidR="00E41DA6">
        <w:rPr>
          <w:rFonts w:ascii="Times New Roman" w:hAnsi="Times New Roman" w:cs="Times New Roman"/>
          <w:sz w:val="24"/>
          <w:szCs w:val="24"/>
        </w:rPr>
        <w:t xml:space="preserve"> </w:t>
      </w:r>
      <w:r w:rsidRPr="00E41DA6">
        <w:rPr>
          <w:rFonts w:ascii="Times New Roman" w:hAnsi="Times New Roman" w:cs="Times New Roman"/>
          <w:sz w:val="24"/>
          <w:szCs w:val="24"/>
        </w:rPr>
        <w:t xml:space="preserve"> d o n i j e l a  je</w:t>
      </w:r>
    </w:p>
    <w:p w:rsidR="006618D9" w:rsidRPr="00E41DA6" w:rsidRDefault="006618D9">
      <w:pPr>
        <w:rPr>
          <w:sz w:val="24"/>
          <w:szCs w:val="24"/>
        </w:rPr>
      </w:pPr>
    </w:p>
    <w:p w:rsidR="006618D9" w:rsidRPr="00E41DA6" w:rsidRDefault="006618D9" w:rsidP="0066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618D9" w:rsidRPr="00E41DA6" w:rsidRDefault="006618D9" w:rsidP="0066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DA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41DA6">
        <w:rPr>
          <w:rFonts w:ascii="Times New Roman" w:hAnsi="Times New Roman" w:cs="Times New Roman"/>
          <w:b/>
          <w:sz w:val="24"/>
          <w:szCs w:val="24"/>
        </w:rPr>
        <w:t xml:space="preserve"> davanju ovlaščenja</w:t>
      </w:r>
    </w:p>
    <w:p w:rsidR="00920BA8" w:rsidRPr="00E41DA6" w:rsidRDefault="00920BA8" w:rsidP="0092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BA8" w:rsidRPr="00E41DA6" w:rsidRDefault="00920BA8" w:rsidP="0092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0E8" w:rsidRPr="00E41DA6" w:rsidRDefault="00FC10E8" w:rsidP="00920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BA8" w:rsidRPr="00E41DA6" w:rsidRDefault="00920BA8" w:rsidP="00920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Član 1</w:t>
      </w:r>
    </w:p>
    <w:p w:rsidR="00920BA8" w:rsidRPr="00E41DA6" w:rsidRDefault="00920BA8" w:rsidP="00920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A8" w:rsidRPr="00E41DA6" w:rsidRDefault="00920BA8" w:rsidP="00920BA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Ovlašćuje se Kalač Sabro, direktor Direkcije za imovinu i zaštitu prava opštine, da u ime opštine Rožaje sa Vladom Crne Gore, potpiše ugo</w:t>
      </w:r>
      <w:r w:rsidR="008B30E7" w:rsidRPr="00E41DA6">
        <w:rPr>
          <w:rFonts w:ascii="Times New Roman" w:hAnsi="Times New Roman" w:cs="Times New Roman"/>
          <w:sz w:val="24"/>
          <w:szCs w:val="24"/>
        </w:rPr>
        <w:t>vor o prenosu prava raspolaganja</w:t>
      </w:r>
      <w:r w:rsidRPr="00E41DA6">
        <w:rPr>
          <w:rFonts w:ascii="Times New Roman" w:hAnsi="Times New Roman" w:cs="Times New Roman"/>
          <w:sz w:val="24"/>
          <w:szCs w:val="24"/>
        </w:rPr>
        <w:t xml:space="preserve"> na nepokretnosti u svojini Države opštini Rožaje, bez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AF5" w:rsidRPr="00E41DA6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B65AF5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AF5" w:rsidRPr="00E41DA6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B65AF5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AF5" w:rsidRPr="00E41DA6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B65AF5" w:rsidRPr="00E41DA6">
        <w:rPr>
          <w:rFonts w:ascii="Times New Roman" w:hAnsi="Times New Roman" w:cs="Times New Roman"/>
          <w:sz w:val="24"/>
          <w:szCs w:val="24"/>
        </w:rPr>
        <w:t xml:space="preserve"> Gore</w:t>
      </w:r>
      <w:r w:rsidR="00FC10E8" w:rsidRPr="00E41DA6">
        <w:rPr>
          <w:rFonts w:ascii="Times New Roman" w:hAnsi="Times New Roman" w:cs="Times New Roman"/>
          <w:sz w:val="24"/>
          <w:szCs w:val="24"/>
        </w:rPr>
        <w:t xml:space="preserve"> </w:t>
      </w:r>
      <w:r w:rsidR="00E41D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1DA6">
        <w:rPr>
          <w:rFonts w:ascii="Times New Roman" w:hAnsi="Times New Roman" w:cs="Times New Roman"/>
          <w:sz w:val="24"/>
          <w:szCs w:val="24"/>
        </w:rPr>
        <w:t>br. 08827 od 30.04.2015.godine.</w:t>
      </w:r>
    </w:p>
    <w:p w:rsidR="00920BA8" w:rsidRPr="00E41DA6" w:rsidRDefault="00920BA8" w:rsidP="00C52602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Član 2</w:t>
      </w:r>
    </w:p>
    <w:p w:rsidR="00920BA8" w:rsidRPr="00E41DA6" w:rsidRDefault="00920BA8" w:rsidP="00920BA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071114" w:rsidRPr="00E41DA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071114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114" w:rsidRPr="00E41DA6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071114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1114" w:rsidRPr="00E41DA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1114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114" w:rsidRPr="00E41DA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071114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114" w:rsidRPr="00E41DA6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071114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114" w:rsidRPr="00E41DA6">
        <w:rPr>
          <w:rFonts w:ascii="Times New Roman" w:hAnsi="Times New Roman" w:cs="Times New Roman"/>
          <w:sz w:val="24"/>
          <w:szCs w:val="24"/>
        </w:rPr>
        <w:t>dono</w:t>
      </w:r>
      <w:r w:rsidRPr="00E41DA6">
        <w:rPr>
          <w:rFonts w:ascii="Times New Roman" w:hAnsi="Times New Roman" w:cs="Times New Roman"/>
          <w:sz w:val="24"/>
          <w:szCs w:val="24"/>
        </w:rPr>
        <w:t>šenja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920BA8" w:rsidRDefault="00920BA8" w:rsidP="00920BA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6" w:rsidRPr="00E41DA6" w:rsidRDefault="00E41DA6" w:rsidP="00920BA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A8" w:rsidRPr="00E41DA6" w:rsidRDefault="006F5A99" w:rsidP="00920B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215</w:t>
      </w:r>
    </w:p>
    <w:p w:rsidR="00920BA8" w:rsidRPr="00E41DA6" w:rsidRDefault="00920BA8" w:rsidP="00920B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Rožaje, 01.09.2015.godine</w:t>
      </w:r>
    </w:p>
    <w:p w:rsidR="00920BA8" w:rsidRPr="00E41DA6" w:rsidRDefault="00920BA8" w:rsidP="00920B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A8" w:rsidRDefault="00920BA8" w:rsidP="00920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E41DA6" w:rsidRPr="00E41DA6" w:rsidRDefault="00E41DA6" w:rsidP="00920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A8" w:rsidRPr="00E41DA6" w:rsidRDefault="00920BA8" w:rsidP="00920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A8" w:rsidRPr="00E41DA6" w:rsidRDefault="00920BA8" w:rsidP="00920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A8" w:rsidRPr="00E41DA6" w:rsidRDefault="00920BA8" w:rsidP="00920BA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         Predsjednik Skupštine</w:t>
      </w:r>
    </w:p>
    <w:p w:rsidR="00920BA8" w:rsidRPr="00E41DA6" w:rsidRDefault="00920BA8" w:rsidP="0092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  <w:t xml:space="preserve">         Husein Kurtagić, prof.</w:t>
      </w:r>
    </w:p>
    <w:p w:rsidR="00920BA8" w:rsidRPr="00E41DA6" w:rsidRDefault="00920BA8" w:rsidP="0092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BA8" w:rsidRPr="00E41DA6" w:rsidSect="00072E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D9"/>
    <w:rsid w:val="00053035"/>
    <w:rsid w:val="00071114"/>
    <w:rsid w:val="00072E2C"/>
    <w:rsid w:val="00231C4A"/>
    <w:rsid w:val="002F2115"/>
    <w:rsid w:val="004D4CD3"/>
    <w:rsid w:val="005D65E9"/>
    <w:rsid w:val="006618D9"/>
    <w:rsid w:val="006F5A99"/>
    <w:rsid w:val="008B30E7"/>
    <w:rsid w:val="00920BA8"/>
    <w:rsid w:val="00A94ECA"/>
    <w:rsid w:val="00B65AF5"/>
    <w:rsid w:val="00C52602"/>
    <w:rsid w:val="00C735A5"/>
    <w:rsid w:val="00E41DA6"/>
    <w:rsid w:val="00F87F4C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2015-08-31T08:05:00Z</cp:lastPrinted>
  <dcterms:created xsi:type="dcterms:W3CDTF">2015-09-02T09:49:00Z</dcterms:created>
  <dcterms:modified xsi:type="dcterms:W3CDTF">2015-09-02T09:49:00Z</dcterms:modified>
</cp:coreProperties>
</file>