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06" w:rsidRPr="00984D06" w:rsidRDefault="00FF2F9B" w:rsidP="00984D06">
      <w:pPr>
        <w:ind w:firstLine="720"/>
        <w:jc w:val="both"/>
        <w:rPr>
          <w:rFonts w:eastAsia="Calibri" w:cs="Arial"/>
          <w:b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Na osnovu člana 42</w:t>
      </w:r>
      <w:r w:rsidR="00984D06" w:rsidRPr="00984D06">
        <w:rPr>
          <w:rFonts w:eastAsia="Calibri" w:cs="Arial"/>
          <w:sz w:val="24"/>
          <w:szCs w:val="24"/>
          <w:lang w:val="sr-Latn-CS"/>
        </w:rPr>
        <w:t xml:space="preserve"> Statuta opštine </w:t>
      </w:r>
      <w:r w:rsidR="0070001E">
        <w:rPr>
          <w:rFonts w:eastAsia="Calibri" w:cs="Arial"/>
          <w:sz w:val="24"/>
          <w:szCs w:val="24"/>
          <w:lang w:val="sr-Latn-CS"/>
        </w:rPr>
        <w:t>Rožaje (’’Sl.list CG’’</w:t>
      </w:r>
      <w:r w:rsidR="00984D06" w:rsidRPr="00984D06">
        <w:rPr>
          <w:rFonts w:eastAsia="Calibri" w:cs="Arial"/>
          <w:sz w:val="24"/>
          <w:szCs w:val="24"/>
          <w:lang w:val="sr-Latn-CS"/>
        </w:rPr>
        <w:t xml:space="preserve"> – opštinski propisi</w:t>
      </w:r>
      <w:r w:rsidR="0070001E">
        <w:rPr>
          <w:rFonts w:eastAsia="Calibri" w:cs="Arial"/>
          <w:sz w:val="24"/>
          <w:szCs w:val="24"/>
          <w:lang w:val="sr-Latn-CS"/>
        </w:rPr>
        <w:t xml:space="preserve"> br.09/11</w:t>
      </w:r>
      <w:r w:rsidR="00984D06" w:rsidRPr="00984D06">
        <w:rPr>
          <w:rFonts w:eastAsia="Calibri" w:cs="Arial"/>
          <w:sz w:val="24"/>
          <w:szCs w:val="24"/>
          <w:lang w:val="sr-Latn-CS"/>
        </w:rPr>
        <w:t>), Skupština opštine  Rožaje  na  sjedn</w:t>
      </w:r>
      <w:r w:rsidR="009A24A5">
        <w:rPr>
          <w:rFonts w:eastAsia="Calibri" w:cs="Arial"/>
          <w:sz w:val="24"/>
          <w:szCs w:val="24"/>
          <w:lang w:val="sr-Latn-CS"/>
        </w:rPr>
        <w:t>ici  održanoj  dana 17.07.2014</w:t>
      </w:r>
      <w:r w:rsidR="00984D06" w:rsidRPr="00984D06">
        <w:rPr>
          <w:rFonts w:eastAsia="Calibri" w:cs="Arial"/>
          <w:sz w:val="24"/>
          <w:szCs w:val="24"/>
          <w:lang w:val="sr-Latn-CS"/>
        </w:rPr>
        <w:t xml:space="preserve">.godine,  </w:t>
      </w:r>
      <w:r w:rsidR="00984D06" w:rsidRPr="00984D06">
        <w:rPr>
          <w:rFonts w:eastAsia="Calibri" w:cs="Arial"/>
          <w:b/>
          <w:sz w:val="24"/>
          <w:szCs w:val="24"/>
          <w:lang w:val="sr-Latn-CS"/>
        </w:rPr>
        <w:t>d o n i j e l a  j e</w:t>
      </w:r>
    </w:p>
    <w:p w:rsidR="00984D06" w:rsidRPr="00984D06" w:rsidRDefault="00984D06" w:rsidP="00984D06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 w:rsidRPr="00984D06">
        <w:rPr>
          <w:rFonts w:eastAsia="Calibri" w:cs="Arial"/>
          <w:b/>
          <w:sz w:val="24"/>
          <w:szCs w:val="24"/>
          <w:lang w:val="sr-Latn-CS"/>
        </w:rPr>
        <w:t xml:space="preserve">ODLUKU </w:t>
      </w:r>
    </w:p>
    <w:p w:rsidR="00984D06" w:rsidRPr="00984D06" w:rsidRDefault="00984D06" w:rsidP="00984D06">
      <w:pPr>
        <w:spacing w:after="0" w:line="240" w:lineRule="auto"/>
        <w:jc w:val="center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 xml:space="preserve">O imenovanju članova Savjeta  Javne ustanove Zavičajni muzej </w:t>
      </w:r>
    </w:p>
    <w:p w:rsidR="00984D06" w:rsidRPr="00984D06" w:rsidRDefault="00984D06" w:rsidP="00984D06">
      <w:pPr>
        <w:spacing w:after="0" w:line="240" w:lineRule="auto"/>
        <w:jc w:val="center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>’’Ganića kula’’ u Rožajama</w:t>
      </w:r>
    </w:p>
    <w:p w:rsidR="00984D06" w:rsidRPr="00984D06" w:rsidRDefault="00984D06" w:rsidP="00984D06">
      <w:pPr>
        <w:jc w:val="center"/>
        <w:rPr>
          <w:rFonts w:eastAsia="Calibri" w:cs="Arial"/>
          <w:sz w:val="24"/>
          <w:szCs w:val="24"/>
          <w:lang w:val="sr-Latn-CS"/>
        </w:rPr>
      </w:pPr>
    </w:p>
    <w:p w:rsidR="00984D06" w:rsidRPr="00984D06" w:rsidRDefault="00984D06" w:rsidP="00984D06">
      <w:pPr>
        <w:spacing w:after="0"/>
        <w:jc w:val="center"/>
        <w:rPr>
          <w:rFonts w:eastAsia="Calibri" w:cs="Arial"/>
          <w:b/>
          <w:sz w:val="24"/>
          <w:szCs w:val="24"/>
          <w:lang w:val="sr-Latn-CS"/>
        </w:rPr>
      </w:pPr>
      <w:r>
        <w:rPr>
          <w:rFonts w:eastAsia="Calibri" w:cs="Arial"/>
          <w:b/>
          <w:sz w:val="24"/>
          <w:szCs w:val="24"/>
          <w:lang w:val="sr-Latn-CS"/>
        </w:rPr>
        <w:t>Član 1</w:t>
      </w:r>
    </w:p>
    <w:p w:rsidR="00984D06" w:rsidRDefault="00984D06" w:rsidP="00984D06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b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 xml:space="preserve">Imenuju se članovi Savjeta Javne ustanove Zavičajni muzej ’’Ganića kula’’ u </w:t>
      </w:r>
      <w:r w:rsidR="00DC5A6D">
        <w:rPr>
          <w:rFonts w:eastAsia="Calibri" w:cs="Arial"/>
          <w:sz w:val="24"/>
          <w:szCs w:val="24"/>
          <w:lang w:val="sr-Latn-CS"/>
        </w:rPr>
        <w:t>Rožajama i to iz reda osnivača 4 člana i iz reda zaposlenih 1</w:t>
      </w:r>
      <w:r w:rsidRPr="00984D06">
        <w:rPr>
          <w:rFonts w:eastAsia="Calibri" w:cs="Arial"/>
          <w:sz w:val="24"/>
          <w:szCs w:val="24"/>
          <w:lang w:val="sr-Latn-CS"/>
        </w:rPr>
        <w:t xml:space="preserve"> člana.</w:t>
      </w:r>
    </w:p>
    <w:p w:rsidR="00984D06" w:rsidRPr="00984D06" w:rsidRDefault="00984D06" w:rsidP="00984D06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</w:p>
    <w:p w:rsidR="00984D06" w:rsidRPr="00984D06" w:rsidRDefault="00046090" w:rsidP="00984D06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1. Rešad</w:t>
      </w:r>
      <w:r>
        <w:rPr>
          <w:rFonts w:eastAsia="Calibri" w:cs="Arial"/>
          <w:sz w:val="24"/>
          <w:szCs w:val="24"/>
          <w:lang w:val="sr-Latn-CS"/>
        </w:rPr>
        <w:tab/>
        <w:t>Nurković</w:t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  <w:t>Predsjednik</w:t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</w:p>
    <w:p w:rsidR="00984D06" w:rsidRPr="00984D06" w:rsidRDefault="00046090" w:rsidP="00984D06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2. Rahman</w:t>
      </w:r>
      <w:r>
        <w:rPr>
          <w:rFonts w:eastAsia="Calibri" w:cs="Arial"/>
          <w:sz w:val="24"/>
          <w:szCs w:val="24"/>
          <w:lang w:val="sr-Latn-CS"/>
        </w:rPr>
        <w:tab/>
        <w:t>Husović</w:t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84D06" w:rsidRPr="00984D06" w:rsidRDefault="00046090" w:rsidP="00984D06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3. Faruk</w:t>
      </w:r>
      <w:r>
        <w:rPr>
          <w:rFonts w:eastAsia="Calibri" w:cs="Arial"/>
          <w:sz w:val="24"/>
          <w:szCs w:val="24"/>
          <w:lang w:val="sr-Latn-CS"/>
        </w:rPr>
        <w:tab/>
        <w:t>Kalač</w:t>
      </w:r>
      <w:r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84D06" w:rsidRPr="00984D06" w:rsidRDefault="00046090" w:rsidP="00984D06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 xml:space="preserve">4. </w:t>
      </w:r>
      <w:r w:rsidR="004C3F56">
        <w:rPr>
          <w:rFonts w:eastAsia="Calibri" w:cs="Arial"/>
          <w:sz w:val="24"/>
          <w:szCs w:val="24"/>
          <w:lang w:val="sr-Latn-CS"/>
        </w:rPr>
        <w:t>Elifa</w:t>
      </w:r>
      <w:r w:rsidR="004C3F56">
        <w:rPr>
          <w:rFonts w:eastAsia="Calibri" w:cs="Arial"/>
          <w:sz w:val="24"/>
          <w:szCs w:val="24"/>
          <w:lang w:val="sr-Latn-CS"/>
        </w:rPr>
        <w:tab/>
      </w:r>
      <w:r w:rsidR="004C3F56">
        <w:rPr>
          <w:rFonts w:eastAsia="Calibri" w:cs="Arial"/>
          <w:sz w:val="24"/>
          <w:szCs w:val="24"/>
          <w:lang w:val="sr-Latn-CS"/>
        </w:rPr>
        <w:tab/>
        <w:t>Husić</w:t>
      </w:r>
      <w:r w:rsidR="004C3F5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  <w:t xml:space="preserve"> </w:t>
      </w:r>
      <w:r w:rsidR="00984D06"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84D06" w:rsidRDefault="004C3F56" w:rsidP="00984D06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5. Erdžan</w:t>
      </w:r>
      <w:r>
        <w:rPr>
          <w:rFonts w:eastAsia="Calibri" w:cs="Arial"/>
          <w:sz w:val="24"/>
          <w:szCs w:val="24"/>
          <w:lang w:val="sr-Latn-CS"/>
        </w:rPr>
        <w:tab/>
        <w:t>Fetahović</w:t>
      </w:r>
      <w:r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</w:r>
      <w:r w:rsidR="00984D06" w:rsidRPr="00984D06">
        <w:rPr>
          <w:rFonts w:eastAsia="Calibri" w:cs="Arial"/>
          <w:sz w:val="24"/>
          <w:szCs w:val="24"/>
          <w:lang w:val="sr-Latn-CS"/>
        </w:rPr>
        <w:tab/>
        <w:t xml:space="preserve">     član</w:t>
      </w:r>
    </w:p>
    <w:p w:rsidR="00984D06" w:rsidRPr="00984D06" w:rsidRDefault="00984D06" w:rsidP="00984D06">
      <w:pPr>
        <w:jc w:val="both"/>
        <w:rPr>
          <w:rFonts w:eastAsia="Calibri" w:cs="Arial"/>
          <w:sz w:val="24"/>
          <w:szCs w:val="24"/>
          <w:lang w:val="sr-Latn-CS"/>
        </w:rPr>
      </w:pPr>
    </w:p>
    <w:p w:rsidR="00984D06" w:rsidRPr="00984D06" w:rsidRDefault="00984D06" w:rsidP="00984D06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>
        <w:rPr>
          <w:rFonts w:eastAsia="Calibri" w:cs="Arial"/>
          <w:b/>
          <w:sz w:val="24"/>
          <w:szCs w:val="24"/>
          <w:lang w:val="sr-Latn-CS"/>
        </w:rPr>
        <w:t>Član 2</w:t>
      </w:r>
    </w:p>
    <w:p w:rsidR="00984D06" w:rsidRPr="00984D06" w:rsidRDefault="00984D06" w:rsidP="00984D06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ab/>
      </w:r>
      <w:r w:rsidR="00120686">
        <w:rPr>
          <w:rFonts w:eastAsia="Calibri" w:cs="Arial"/>
          <w:sz w:val="24"/>
          <w:szCs w:val="24"/>
          <w:lang w:val="sr-Latn-CS"/>
        </w:rPr>
        <w:t xml:space="preserve">Savjet </w:t>
      </w:r>
      <w:r w:rsidR="00D32A93">
        <w:rPr>
          <w:rFonts w:eastAsia="Calibri" w:cs="Arial"/>
          <w:sz w:val="24"/>
          <w:szCs w:val="24"/>
          <w:lang w:val="sr-Latn-CS"/>
        </w:rPr>
        <w:t xml:space="preserve">se </w:t>
      </w:r>
      <w:r w:rsidR="00120686">
        <w:rPr>
          <w:rFonts w:eastAsia="Calibri" w:cs="Arial"/>
          <w:sz w:val="24"/>
          <w:szCs w:val="24"/>
          <w:lang w:val="sr-Latn-CS"/>
        </w:rPr>
        <w:t>imenuje na period od</w:t>
      </w:r>
      <w:r w:rsidRPr="00984D06">
        <w:rPr>
          <w:rFonts w:eastAsia="Calibri" w:cs="Arial"/>
          <w:sz w:val="24"/>
          <w:szCs w:val="24"/>
          <w:lang w:val="sr-Latn-CS"/>
        </w:rPr>
        <w:t xml:space="preserve"> 4 /četiri/ godine.</w:t>
      </w:r>
    </w:p>
    <w:p w:rsidR="00984D06" w:rsidRPr="00984D06" w:rsidRDefault="00984D06" w:rsidP="00984D06">
      <w:pPr>
        <w:spacing w:after="0"/>
        <w:jc w:val="both"/>
        <w:rPr>
          <w:rFonts w:eastAsia="Calibri" w:cs="Arial"/>
          <w:sz w:val="24"/>
          <w:szCs w:val="24"/>
          <w:lang w:val="sr-Latn-CS"/>
        </w:rPr>
      </w:pPr>
    </w:p>
    <w:p w:rsidR="00984D06" w:rsidRPr="00984D06" w:rsidRDefault="00984D06" w:rsidP="00984D06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>
        <w:rPr>
          <w:rFonts w:eastAsia="Calibri" w:cs="Arial"/>
          <w:b/>
          <w:sz w:val="24"/>
          <w:szCs w:val="24"/>
          <w:lang w:val="sr-Latn-CS"/>
        </w:rPr>
        <w:t>Član 3</w:t>
      </w:r>
    </w:p>
    <w:p w:rsidR="00984D06" w:rsidRPr="00984D06" w:rsidRDefault="00984D06" w:rsidP="00984D06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ab/>
        <w:t>Danom stupanja na snagu ove Odluke prestaje da važi Odluka o imenovanju članova Upravnog odbora Javne ustanove Zavičajni muzej</w:t>
      </w:r>
      <w:r w:rsidR="00120686">
        <w:rPr>
          <w:rFonts w:eastAsia="Calibri" w:cs="Arial"/>
          <w:sz w:val="24"/>
          <w:szCs w:val="24"/>
          <w:lang w:val="sr-Latn-CS"/>
        </w:rPr>
        <w:t xml:space="preserve"> ’’Ganića kula’’ u Rožajama br.1270</w:t>
      </w:r>
      <w:r w:rsidRPr="00984D06">
        <w:rPr>
          <w:rFonts w:eastAsia="Calibri" w:cs="Arial"/>
          <w:sz w:val="24"/>
          <w:szCs w:val="24"/>
          <w:lang w:val="sr-Latn-CS"/>
        </w:rPr>
        <w:t xml:space="preserve"> od </w:t>
      </w:r>
      <w:r w:rsidR="00120686">
        <w:rPr>
          <w:rFonts w:eastAsia="Calibri" w:cs="Arial"/>
          <w:sz w:val="24"/>
          <w:szCs w:val="24"/>
          <w:lang w:val="sr-Latn-CS"/>
        </w:rPr>
        <w:t>16</w:t>
      </w:r>
      <w:r w:rsidRPr="00984D06">
        <w:rPr>
          <w:rFonts w:eastAsia="Calibri" w:cs="Arial"/>
          <w:sz w:val="24"/>
          <w:szCs w:val="24"/>
          <w:lang w:val="sr-Latn-CS"/>
        </w:rPr>
        <w:t>.0</w:t>
      </w:r>
      <w:r w:rsidR="00120686">
        <w:rPr>
          <w:rFonts w:eastAsia="Calibri" w:cs="Arial"/>
          <w:sz w:val="24"/>
          <w:szCs w:val="24"/>
          <w:lang w:val="sr-Latn-CS"/>
        </w:rPr>
        <w:t>7</w:t>
      </w:r>
      <w:r w:rsidRPr="00984D06">
        <w:rPr>
          <w:rFonts w:eastAsia="Calibri" w:cs="Arial"/>
          <w:sz w:val="24"/>
          <w:szCs w:val="24"/>
          <w:lang w:val="sr-Latn-CS"/>
        </w:rPr>
        <w:t>.20</w:t>
      </w:r>
      <w:r w:rsidR="00120686">
        <w:rPr>
          <w:rFonts w:eastAsia="Calibri" w:cs="Arial"/>
          <w:sz w:val="24"/>
          <w:szCs w:val="24"/>
          <w:lang w:val="sr-Latn-CS"/>
        </w:rPr>
        <w:t>10</w:t>
      </w:r>
      <w:r w:rsidRPr="00984D06">
        <w:rPr>
          <w:rFonts w:eastAsia="Calibri" w:cs="Arial"/>
          <w:sz w:val="24"/>
          <w:szCs w:val="24"/>
          <w:lang w:val="sr-Latn-CS"/>
        </w:rPr>
        <w:t xml:space="preserve">.godine. </w:t>
      </w:r>
    </w:p>
    <w:p w:rsidR="00984D06" w:rsidRPr="00984D06" w:rsidRDefault="00984D06" w:rsidP="00984D06">
      <w:pPr>
        <w:spacing w:after="0"/>
        <w:jc w:val="both"/>
        <w:rPr>
          <w:rFonts w:eastAsia="Calibri" w:cs="Arial"/>
          <w:sz w:val="24"/>
          <w:szCs w:val="24"/>
          <w:lang w:val="sr-Latn-CS"/>
        </w:rPr>
      </w:pPr>
    </w:p>
    <w:p w:rsidR="00984D06" w:rsidRPr="00984D06" w:rsidRDefault="00984D06" w:rsidP="00984D06">
      <w:pPr>
        <w:spacing w:after="0" w:line="240" w:lineRule="auto"/>
        <w:jc w:val="center"/>
        <w:rPr>
          <w:rFonts w:eastAsia="Calibri" w:cs="Arial"/>
          <w:b/>
          <w:sz w:val="24"/>
          <w:szCs w:val="24"/>
          <w:lang w:val="sr-Latn-CS"/>
        </w:rPr>
      </w:pPr>
      <w:r>
        <w:rPr>
          <w:rFonts w:eastAsia="Calibri" w:cs="Arial"/>
          <w:b/>
          <w:sz w:val="24"/>
          <w:szCs w:val="24"/>
          <w:lang w:val="sr-Latn-CS"/>
        </w:rPr>
        <w:t>Član 4</w:t>
      </w:r>
    </w:p>
    <w:p w:rsidR="00984D06" w:rsidRPr="00984D06" w:rsidRDefault="00984D06" w:rsidP="00984D06">
      <w:pPr>
        <w:spacing w:after="0" w:line="240" w:lineRule="auto"/>
        <w:jc w:val="both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ab/>
        <w:t xml:space="preserve">Ova odluka stupa na snagu </w:t>
      </w:r>
      <w:r w:rsidR="009A24A5">
        <w:rPr>
          <w:rFonts w:eastAsia="Calibri" w:cs="Arial"/>
          <w:sz w:val="24"/>
          <w:szCs w:val="24"/>
          <w:lang w:val="sr-Latn-CS"/>
        </w:rPr>
        <w:t>danom</w:t>
      </w:r>
      <w:r w:rsidRPr="00984D06">
        <w:rPr>
          <w:rFonts w:eastAsia="Calibri" w:cs="Arial"/>
          <w:sz w:val="24"/>
          <w:szCs w:val="24"/>
          <w:lang w:val="sr-Latn-CS"/>
        </w:rPr>
        <w:t xml:space="preserve"> obljavljivanja u ’’Službenom listu  Crne Gore – opštinski propisi’’</w:t>
      </w:r>
    </w:p>
    <w:p w:rsidR="00984D06" w:rsidRDefault="00984D06" w:rsidP="00984D06">
      <w:pPr>
        <w:spacing w:after="0"/>
        <w:jc w:val="both"/>
        <w:rPr>
          <w:rFonts w:eastAsia="Calibri" w:cs="Arial"/>
          <w:sz w:val="24"/>
          <w:szCs w:val="24"/>
          <w:lang w:val="sr-Latn-CS"/>
        </w:rPr>
      </w:pPr>
    </w:p>
    <w:p w:rsidR="009A24A5" w:rsidRPr="00984D06" w:rsidRDefault="009A24A5" w:rsidP="00984D06">
      <w:pPr>
        <w:spacing w:after="0"/>
        <w:jc w:val="both"/>
        <w:rPr>
          <w:rFonts w:eastAsia="Calibri" w:cs="Arial"/>
          <w:sz w:val="24"/>
          <w:szCs w:val="24"/>
          <w:lang w:val="sr-Latn-CS"/>
        </w:rPr>
      </w:pPr>
    </w:p>
    <w:p w:rsidR="00984D06" w:rsidRPr="00984D06" w:rsidRDefault="00D77C03" w:rsidP="00984D06">
      <w:pPr>
        <w:jc w:val="both"/>
        <w:rPr>
          <w:rFonts w:eastAsia="Calibri" w:cs="Arial"/>
          <w:sz w:val="24"/>
          <w:szCs w:val="24"/>
          <w:lang w:val="sr-Latn-CS"/>
        </w:rPr>
      </w:pPr>
      <w:r>
        <w:rPr>
          <w:rFonts w:eastAsia="Calibri" w:cs="Arial"/>
          <w:sz w:val="24"/>
          <w:szCs w:val="24"/>
          <w:lang w:val="sr-Latn-CS"/>
        </w:rPr>
        <w:t>Broj:2177</w:t>
      </w:r>
      <w:r w:rsidR="009A24A5">
        <w:rPr>
          <w:rFonts w:eastAsia="Calibri" w:cs="Arial"/>
          <w:sz w:val="24"/>
          <w:szCs w:val="24"/>
          <w:lang w:val="sr-Latn-CS"/>
        </w:rPr>
        <w:br/>
        <w:t>Rožaje, 18.07.</w:t>
      </w:r>
      <w:r w:rsidR="00984D06" w:rsidRPr="00984D06">
        <w:rPr>
          <w:rFonts w:eastAsia="Calibri" w:cs="Arial"/>
          <w:sz w:val="24"/>
          <w:szCs w:val="24"/>
          <w:lang w:val="sr-Latn-CS"/>
        </w:rPr>
        <w:t>2014.godina</w:t>
      </w:r>
    </w:p>
    <w:p w:rsidR="00984D06" w:rsidRPr="00984D06" w:rsidRDefault="00984D06" w:rsidP="00984D06">
      <w:pPr>
        <w:jc w:val="center"/>
        <w:rPr>
          <w:rFonts w:eastAsia="Calibri" w:cs="Arial"/>
          <w:b/>
          <w:sz w:val="24"/>
          <w:szCs w:val="24"/>
          <w:lang w:val="sr-Latn-CS"/>
        </w:rPr>
      </w:pPr>
      <w:r w:rsidRPr="00984D06">
        <w:rPr>
          <w:rFonts w:eastAsia="Calibri" w:cs="Arial"/>
          <w:b/>
          <w:sz w:val="24"/>
          <w:szCs w:val="24"/>
          <w:lang w:val="sr-Latn-CS"/>
        </w:rPr>
        <w:t>SKUPŠTINA OPŠTINE ROŽAJE</w:t>
      </w:r>
    </w:p>
    <w:p w:rsidR="00984D06" w:rsidRPr="00640242" w:rsidRDefault="00984D06" w:rsidP="00640242">
      <w:pPr>
        <w:spacing w:line="240" w:lineRule="auto"/>
        <w:jc w:val="both"/>
        <w:rPr>
          <w:rFonts w:eastAsia="Calibri" w:cs="Arial"/>
          <w:sz w:val="24"/>
          <w:szCs w:val="24"/>
          <w:lang w:val="sr-Latn-CS"/>
        </w:rPr>
      </w:pP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  <w:t xml:space="preserve">   </w:t>
      </w:r>
      <w:r>
        <w:rPr>
          <w:rFonts w:eastAsia="Calibri" w:cs="Arial"/>
          <w:sz w:val="24"/>
          <w:szCs w:val="24"/>
          <w:lang w:val="sr-Latn-CS"/>
        </w:rPr>
        <w:t xml:space="preserve">     </w:t>
      </w:r>
      <w:r w:rsidRPr="00984D06">
        <w:rPr>
          <w:rFonts w:eastAsia="Calibri" w:cs="Arial"/>
          <w:b/>
          <w:sz w:val="24"/>
          <w:szCs w:val="24"/>
          <w:lang w:val="sr-Latn-CS"/>
        </w:rPr>
        <w:t>Predsjednik Skupštine</w:t>
      </w:r>
      <w:r w:rsidRPr="00984D06">
        <w:rPr>
          <w:rFonts w:eastAsia="Calibri" w:cs="Arial"/>
          <w:sz w:val="24"/>
          <w:szCs w:val="24"/>
          <w:lang w:val="sr-Latn-CS"/>
        </w:rPr>
        <w:t>,</w:t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 w:rsidRPr="00984D06">
        <w:rPr>
          <w:rFonts w:eastAsia="Calibri" w:cs="Arial"/>
          <w:sz w:val="24"/>
          <w:szCs w:val="24"/>
          <w:lang w:val="sr-Latn-CS"/>
        </w:rPr>
        <w:tab/>
      </w:r>
      <w:r>
        <w:rPr>
          <w:rFonts w:eastAsia="Calibri" w:cs="Arial"/>
          <w:sz w:val="24"/>
          <w:szCs w:val="24"/>
          <w:lang w:val="sr-Latn-CS"/>
        </w:rPr>
        <w:tab/>
      </w:r>
      <w:r>
        <w:rPr>
          <w:rFonts w:eastAsia="Calibri" w:cs="Arial"/>
          <w:sz w:val="24"/>
          <w:szCs w:val="24"/>
          <w:lang w:val="sr-Latn-CS"/>
        </w:rPr>
        <w:tab/>
        <w:t xml:space="preserve">  </w:t>
      </w:r>
      <w:r w:rsidR="009A24A5">
        <w:rPr>
          <w:rFonts w:eastAsia="Calibri" w:cs="Arial"/>
          <w:sz w:val="24"/>
          <w:szCs w:val="24"/>
          <w:lang w:val="sr-Latn-CS"/>
        </w:rPr>
        <w:t xml:space="preserve">        </w:t>
      </w:r>
      <w:r w:rsidR="00640242">
        <w:rPr>
          <w:rFonts w:eastAsia="Calibri" w:cs="Arial"/>
          <w:sz w:val="24"/>
          <w:szCs w:val="24"/>
          <w:lang w:val="sr-Latn-CS"/>
        </w:rPr>
        <w:t>Husein Kurtagić, prof.</w:t>
      </w:r>
    </w:p>
    <w:sectPr w:rsidR="00984D06" w:rsidRPr="00640242" w:rsidSect="00711F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C1BB3"/>
    <w:multiLevelType w:val="hybridMultilevel"/>
    <w:tmpl w:val="D3B6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4F7A"/>
    <w:rsid w:val="0000022C"/>
    <w:rsid w:val="00046090"/>
    <w:rsid w:val="00046FCC"/>
    <w:rsid w:val="00057064"/>
    <w:rsid w:val="00080A28"/>
    <w:rsid w:val="000C462B"/>
    <w:rsid w:val="000E2EFD"/>
    <w:rsid w:val="00120686"/>
    <w:rsid w:val="00136066"/>
    <w:rsid w:val="001458A5"/>
    <w:rsid w:val="00164360"/>
    <w:rsid w:val="00197D90"/>
    <w:rsid w:val="001C3C0E"/>
    <w:rsid w:val="001C7113"/>
    <w:rsid w:val="001E0545"/>
    <w:rsid w:val="001E69FD"/>
    <w:rsid w:val="002712F6"/>
    <w:rsid w:val="002729CB"/>
    <w:rsid w:val="002D4F7A"/>
    <w:rsid w:val="003525F9"/>
    <w:rsid w:val="003841FD"/>
    <w:rsid w:val="003859F8"/>
    <w:rsid w:val="003B55B6"/>
    <w:rsid w:val="003C0C3D"/>
    <w:rsid w:val="004136A3"/>
    <w:rsid w:val="00426AC2"/>
    <w:rsid w:val="00444C10"/>
    <w:rsid w:val="004540B9"/>
    <w:rsid w:val="00480A0F"/>
    <w:rsid w:val="004C3F56"/>
    <w:rsid w:val="004E7492"/>
    <w:rsid w:val="00601C26"/>
    <w:rsid w:val="00640242"/>
    <w:rsid w:val="00685F1B"/>
    <w:rsid w:val="006E54EF"/>
    <w:rsid w:val="0070001E"/>
    <w:rsid w:val="007076A3"/>
    <w:rsid w:val="00711F30"/>
    <w:rsid w:val="0071781B"/>
    <w:rsid w:val="00723E52"/>
    <w:rsid w:val="007303A6"/>
    <w:rsid w:val="00750EF5"/>
    <w:rsid w:val="007F4FDD"/>
    <w:rsid w:val="00874671"/>
    <w:rsid w:val="008A071D"/>
    <w:rsid w:val="00984D06"/>
    <w:rsid w:val="009A24A5"/>
    <w:rsid w:val="009D1F04"/>
    <w:rsid w:val="00A521B7"/>
    <w:rsid w:val="00AB6F52"/>
    <w:rsid w:val="00AC3FD9"/>
    <w:rsid w:val="00AD6A06"/>
    <w:rsid w:val="00AF0500"/>
    <w:rsid w:val="00AF5CA9"/>
    <w:rsid w:val="00B24850"/>
    <w:rsid w:val="00B65249"/>
    <w:rsid w:val="00C424C2"/>
    <w:rsid w:val="00C94473"/>
    <w:rsid w:val="00CB1097"/>
    <w:rsid w:val="00D32A93"/>
    <w:rsid w:val="00D354CB"/>
    <w:rsid w:val="00D76397"/>
    <w:rsid w:val="00D77C03"/>
    <w:rsid w:val="00DC5A6D"/>
    <w:rsid w:val="00DD357C"/>
    <w:rsid w:val="00DD7889"/>
    <w:rsid w:val="00DF6627"/>
    <w:rsid w:val="00E47FDC"/>
    <w:rsid w:val="00E55F4E"/>
    <w:rsid w:val="00E665EF"/>
    <w:rsid w:val="00E66F42"/>
    <w:rsid w:val="00E71259"/>
    <w:rsid w:val="00E93B58"/>
    <w:rsid w:val="00EA2D8A"/>
    <w:rsid w:val="00EB3C11"/>
    <w:rsid w:val="00F165C4"/>
    <w:rsid w:val="00F31F5D"/>
    <w:rsid w:val="00F43B18"/>
    <w:rsid w:val="00FC6177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3B18"/>
    <w:pPr>
      <w:ind w:left="720"/>
    </w:pPr>
    <w:rPr>
      <w:rFonts w:ascii="Calibri" w:eastAsia="Calibri" w:hAnsi="Calibri" w:cs="Calibri"/>
    </w:rPr>
  </w:style>
  <w:style w:type="paragraph" w:styleId="NoSpacing">
    <w:name w:val="No Spacing"/>
    <w:uiPriority w:val="99"/>
    <w:qFormat/>
    <w:rsid w:val="00F43B18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40</cp:revision>
  <cp:lastPrinted>2014-07-18T07:59:00Z</cp:lastPrinted>
  <dcterms:created xsi:type="dcterms:W3CDTF">2014-06-27T06:12:00Z</dcterms:created>
  <dcterms:modified xsi:type="dcterms:W3CDTF">2014-07-18T12:06:00Z</dcterms:modified>
</cp:coreProperties>
</file>